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62D8" w14:textId="77777777" w:rsidR="00A15A17" w:rsidRDefault="000276F0" w:rsidP="00A15A17">
      <w:pPr>
        <w:jc w:val="center"/>
      </w:pPr>
      <w:r w:rsidRPr="0072217B">
        <w:rPr>
          <w:noProof/>
          <w:sz w:val="20"/>
        </w:rPr>
        <mc:AlternateContent>
          <mc:Choice Requires="wps">
            <w:drawing>
              <wp:anchor distT="0" distB="0" distL="114300" distR="114300" simplePos="0" relativeHeight="251657728" behindDoc="0" locked="0" layoutInCell="1" allowOverlap="1" wp14:anchorId="5726651D" wp14:editId="7701FDF8">
                <wp:simplePos x="0" y="0"/>
                <wp:positionH relativeFrom="column">
                  <wp:posOffset>-1143000</wp:posOffset>
                </wp:positionH>
                <wp:positionV relativeFrom="paragraph">
                  <wp:posOffset>228600</wp:posOffset>
                </wp:positionV>
                <wp:extent cx="3345180" cy="41275"/>
                <wp:effectExtent l="0" t="4445" r="0" b="190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5180" cy="41275"/>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54616A" id="Rectangle 2" o:spid="_x0000_s1026" style="position:absolute;margin-left:-90pt;margin-top:18pt;width:263.4pt;height: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" stroked="f">
                <v:fill color2="#1379c5" angle="90" focus="100%" type="gradient"/>
              </v:rect>
            </w:pict>
          </mc:Fallback>
        </mc:AlternateContent>
      </w:r>
    </w:p>
    <w:p w14:paraId="7ABFD753" w14:textId="77777777" w:rsidR="00A15A17" w:rsidRDefault="00A15A17" w:rsidP="00A15A17"/>
    <w:p w14:paraId="2CB489B5" w14:textId="77777777" w:rsidR="00A15A17" w:rsidRDefault="00A15A17" w:rsidP="00A15A17">
      <w:pPr>
        <w:pStyle w:val="ParaText"/>
        <w:jc w:val="right"/>
        <w:rPr>
          <w:b/>
          <w:bCs/>
        </w:rPr>
      </w:pPr>
    </w:p>
    <w:p w14:paraId="2513B6A7" w14:textId="77777777" w:rsidR="00A15A17" w:rsidRDefault="00A15A17" w:rsidP="00A15A17">
      <w:pPr>
        <w:pStyle w:val="Header"/>
        <w:tabs>
          <w:tab w:val="clear" w:pos="4320"/>
          <w:tab w:val="clear" w:pos="8640"/>
        </w:tabs>
        <w:rPr>
          <w:b w:val="0"/>
          <w:bCs/>
        </w:rPr>
      </w:pPr>
    </w:p>
    <w:p w14:paraId="0052EC9A" w14:textId="77777777" w:rsidR="00A15A17" w:rsidRDefault="00A15A17" w:rsidP="00A15A17">
      <w:pPr>
        <w:pStyle w:val="ParaText"/>
      </w:pPr>
    </w:p>
    <w:p w14:paraId="084B91D0" w14:textId="77777777" w:rsidR="00A15A17" w:rsidRDefault="00A15A17" w:rsidP="00A15A17">
      <w:pPr>
        <w:pStyle w:val="ParaText"/>
      </w:pPr>
    </w:p>
    <w:p w14:paraId="56257F13" w14:textId="77777777" w:rsidR="00A15A17" w:rsidRDefault="00A15A17" w:rsidP="00A15A17">
      <w:pPr>
        <w:pStyle w:val="ParaText"/>
      </w:pPr>
    </w:p>
    <w:p w14:paraId="7788F20D" w14:textId="77777777" w:rsidR="00A15A17" w:rsidRDefault="00A15A17" w:rsidP="00A15A17">
      <w:pPr>
        <w:pStyle w:val="Title"/>
      </w:pPr>
      <w:r>
        <w:t>Business Practice Manual for</w:t>
      </w:r>
    </w:p>
    <w:p w14:paraId="5BBADECC" w14:textId="77777777" w:rsidR="00A15A17" w:rsidRDefault="00A15A17" w:rsidP="00A15A17">
      <w:pPr>
        <w:pStyle w:val="Title"/>
      </w:pPr>
      <w:r>
        <w:t>Scheduling Coordinator Certification &amp; Termination</w:t>
      </w:r>
      <w:r w:rsidR="008E6CFC">
        <w:t xml:space="preserve"> </w:t>
      </w:r>
      <w:r w:rsidR="008E6CFC" w:rsidRPr="00AC6EA9">
        <w:t xml:space="preserve">and Convergence Bidding Entity </w:t>
      </w:r>
      <w:r w:rsidR="00AC6EA9">
        <w:t>Registration</w:t>
      </w:r>
      <w:r w:rsidR="00AC6EA9" w:rsidRPr="00AC6EA9">
        <w:t xml:space="preserve"> </w:t>
      </w:r>
      <w:r w:rsidR="008E6CFC" w:rsidRPr="00AC6EA9">
        <w:t>&amp; Termination</w:t>
      </w:r>
    </w:p>
    <w:p w14:paraId="2B021E8A" w14:textId="77777777" w:rsidR="00A15A17" w:rsidRDefault="00A15A17" w:rsidP="00A15A17">
      <w:pPr>
        <w:pStyle w:val="ParaText"/>
      </w:pPr>
    </w:p>
    <w:p w14:paraId="0B5A533A" w14:textId="77777777" w:rsidR="00A15A17" w:rsidRDefault="00A15A17" w:rsidP="00A15A17">
      <w:pPr>
        <w:pStyle w:val="ParaText"/>
      </w:pPr>
    </w:p>
    <w:p w14:paraId="2337894D" w14:textId="77777777" w:rsidR="00A15A17" w:rsidRDefault="00A15A17" w:rsidP="00A15A17">
      <w:pPr>
        <w:pStyle w:val="ParaText"/>
      </w:pPr>
    </w:p>
    <w:p w14:paraId="249B0F6A" w14:textId="39A8DBAE" w:rsidR="00A15A17" w:rsidRDefault="00A15A17" w:rsidP="00A15A17">
      <w:pPr>
        <w:pStyle w:val="ParaText"/>
        <w:jc w:val="center"/>
      </w:pPr>
      <w:r>
        <w:t xml:space="preserve">Version </w:t>
      </w:r>
      <w:r w:rsidR="001B0743">
        <w:t>1</w:t>
      </w:r>
      <w:r w:rsidR="00F8738C">
        <w:t>8</w:t>
      </w:r>
    </w:p>
    <w:p w14:paraId="6BAB1113" w14:textId="77777777" w:rsidR="00A15A17" w:rsidRDefault="00A15A17" w:rsidP="00A15A17">
      <w:pPr>
        <w:pStyle w:val="ParaText"/>
      </w:pPr>
    </w:p>
    <w:p w14:paraId="1CBAEF41" w14:textId="11A4276B" w:rsidR="00A15A17" w:rsidRDefault="00101D57" w:rsidP="00A15A17">
      <w:pPr>
        <w:pStyle w:val="ParaText"/>
        <w:jc w:val="center"/>
      </w:pPr>
      <w:r>
        <w:t>Effective</w:t>
      </w:r>
      <w:r w:rsidR="00A15A17">
        <w:t xml:space="preserve">: </w:t>
      </w:r>
      <w:r w:rsidR="00F8738C">
        <w:t>March 14</w:t>
      </w:r>
      <w:r w:rsidR="000837C8">
        <w:t>, 2025</w:t>
      </w:r>
    </w:p>
    <w:p w14:paraId="4A795313" w14:textId="77777777" w:rsidR="005F5FE7" w:rsidRDefault="005F5FE7" w:rsidP="00A15A17">
      <w:pPr>
        <w:pStyle w:val="ParaText"/>
        <w:jc w:val="center"/>
      </w:pPr>
    </w:p>
    <w:p w14:paraId="2B74DE2A" w14:textId="77777777" w:rsidR="00A15A17" w:rsidRDefault="00A15A17" w:rsidP="00A15A17">
      <w:pPr>
        <w:pStyle w:val="ParaText"/>
      </w:pPr>
    </w:p>
    <w:p w14:paraId="3D7BB811" w14:textId="77777777" w:rsidR="00A15A17" w:rsidRDefault="00A15A17" w:rsidP="004F44AC">
      <w:pPr>
        <w:pStyle w:val="ParaText"/>
        <w:jc w:val="center"/>
      </w:pPr>
    </w:p>
    <w:p w14:paraId="4E51309A" w14:textId="77777777" w:rsidR="00A15A17" w:rsidRDefault="00A15A17" w:rsidP="00A15A17">
      <w:pPr>
        <w:pStyle w:val="ParaText"/>
      </w:pPr>
    </w:p>
    <w:p w14:paraId="1BC26847" w14:textId="77777777" w:rsidR="00A15A17" w:rsidRDefault="00A15A17" w:rsidP="00A15A17">
      <w:pPr>
        <w:pStyle w:val="ParaText"/>
        <w:sectPr w:rsidR="00A15A17">
          <w:headerReference w:type="default" r:id="rId13"/>
          <w:footerReference w:type="even" r:id="rId14"/>
          <w:footerReference w:type="default" r:id="rId15"/>
          <w:headerReference w:type="first" r:id="rId16"/>
          <w:footerReference w:type="first" r:id="rId17"/>
          <w:pgSz w:w="12240" w:h="15840"/>
          <w:pgMar w:top="1728" w:right="1440" w:bottom="1728" w:left="1440" w:header="720" w:footer="720" w:gutter="0"/>
          <w:pgNumType w:fmt="lowerRoman" w:start="1"/>
          <w:cols w:space="720"/>
        </w:sectPr>
      </w:pPr>
    </w:p>
    <w:p w14:paraId="0C272797" w14:textId="77777777" w:rsidR="00A15A17" w:rsidRDefault="00A15A17" w:rsidP="00A15A17">
      <w:pPr>
        <w:rPr>
          <w:b/>
          <w:bCs/>
          <w:sz w:val="32"/>
        </w:rPr>
      </w:pPr>
      <w:r>
        <w:rPr>
          <w:b/>
          <w:bCs/>
          <w:sz w:val="32"/>
        </w:rPr>
        <w:lastRenderedPageBreak/>
        <w:t>Approval History</w:t>
      </w:r>
    </w:p>
    <w:p w14:paraId="55267D62" w14:textId="77777777" w:rsidR="00A15A17" w:rsidRDefault="00A15A17" w:rsidP="00A15A17">
      <w:pPr>
        <w:pStyle w:val="ParaText"/>
        <w:ind w:firstLine="720"/>
      </w:pPr>
      <w:r>
        <w:t>Approval Date:</w:t>
      </w:r>
      <w:r w:rsidR="00295A53">
        <w:tab/>
        <w:t>8/17/07</w:t>
      </w:r>
    </w:p>
    <w:p w14:paraId="40A4F4EA" w14:textId="77777777" w:rsidR="00A15A17" w:rsidRDefault="00A15A17" w:rsidP="00A15A17">
      <w:pPr>
        <w:pStyle w:val="ParaText"/>
        <w:ind w:firstLine="720"/>
      </w:pPr>
      <w:r>
        <w:t>Effective Date:</w:t>
      </w:r>
      <w:r w:rsidR="00295A53">
        <w:tab/>
      </w:r>
      <w:r w:rsidR="00295A53">
        <w:tab/>
        <w:t>8/20/07</w:t>
      </w:r>
    </w:p>
    <w:p w14:paraId="13548675" w14:textId="77777777" w:rsidR="00A15A17" w:rsidRDefault="00A15A17" w:rsidP="00A15A17">
      <w:pPr>
        <w:pStyle w:val="ParaText"/>
        <w:ind w:firstLine="720"/>
      </w:pPr>
      <w:r>
        <w:t xml:space="preserve">BPM Owner: </w:t>
      </w:r>
      <w:r>
        <w:tab/>
      </w:r>
      <w:r>
        <w:tab/>
      </w:r>
      <w:r w:rsidR="001D1FB6">
        <w:t>Joanne Serina</w:t>
      </w:r>
    </w:p>
    <w:p w14:paraId="2CB6FAFD" w14:textId="77777777" w:rsidR="00A15A17" w:rsidRDefault="00A15A17" w:rsidP="005278B7">
      <w:pPr>
        <w:pStyle w:val="ParaText"/>
        <w:ind w:firstLine="720"/>
        <w:jc w:val="left"/>
      </w:pPr>
      <w:r>
        <w:t xml:space="preserve">BPM Owner’s Title: </w:t>
      </w:r>
      <w:r>
        <w:tab/>
      </w:r>
      <w:r w:rsidR="005E6F30" w:rsidRPr="005E6F30">
        <w:t>Vice President, Stakeholder Engagement and Customer</w:t>
      </w:r>
    </w:p>
    <w:p w14:paraId="02C79681" w14:textId="77777777" w:rsidR="00A15A17" w:rsidRDefault="00A15A17" w:rsidP="00A15A17">
      <w:pPr>
        <w:rPr>
          <w:b/>
          <w:bCs/>
          <w:sz w:val="32"/>
        </w:rPr>
      </w:pPr>
      <w:r>
        <w:rPr>
          <w:b/>
          <w:bCs/>
          <w:sz w:val="32"/>
        </w:rPr>
        <w:t>Revision History</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410"/>
        <w:gridCol w:w="810"/>
        <w:gridCol w:w="6300"/>
      </w:tblGrid>
      <w:tr w:rsidR="00B17C8E" w14:paraId="1D0A3141" w14:textId="77777777" w:rsidTr="00000326">
        <w:trPr>
          <w:tblHeader/>
        </w:trPr>
        <w:tc>
          <w:tcPr>
            <w:tcW w:w="1200" w:type="dxa"/>
            <w:shd w:val="clear" w:color="auto" w:fill="0000BE"/>
            <w:vAlign w:val="center"/>
          </w:tcPr>
          <w:p w14:paraId="3DE57721" w14:textId="77777777" w:rsidR="00B17C8E" w:rsidRDefault="00B17C8E" w:rsidP="00332832">
            <w:pPr>
              <w:spacing w:before="60" w:after="60"/>
              <w:jc w:val="center"/>
              <w:rPr>
                <w:color w:val="FFFFFF"/>
                <w:sz w:val="28"/>
              </w:rPr>
            </w:pPr>
            <w:r>
              <w:rPr>
                <w:color w:val="FFFFFF"/>
                <w:sz w:val="28"/>
              </w:rPr>
              <w:t>Version</w:t>
            </w:r>
          </w:p>
        </w:tc>
        <w:tc>
          <w:tcPr>
            <w:tcW w:w="1410" w:type="dxa"/>
            <w:shd w:val="clear" w:color="auto" w:fill="0000BE"/>
            <w:vAlign w:val="center"/>
          </w:tcPr>
          <w:p w14:paraId="27180389" w14:textId="77777777" w:rsidR="00B17C8E" w:rsidRDefault="00B17C8E" w:rsidP="00332832">
            <w:pPr>
              <w:spacing w:before="60" w:after="60"/>
              <w:jc w:val="center"/>
              <w:rPr>
                <w:color w:val="FFFFFF"/>
                <w:sz w:val="28"/>
              </w:rPr>
            </w:pPr>
            <w:r>
              <w:rPr>
                <w:color w:val="FFFFFF"/>
                <w:sz w:val="28"/>
              </w:rPr>
              <w:t>Date</w:t>
            </w:r>
          </w:p>
        </w:tc>
        <w:tc>
          <w:tcPr>
            <w:tcW w:w="810" w:type="dxa"/>
            <w:shd w:val="clear" w:color="auto" w:fill="0000BE"/>
            <w:vAlign w:val="center"/>
          </w:tcPr>
          <w:p w14:paraId="5F4C6161" w14:textId="77777777" w:rsidR="00B17C8E" w:rsidRDefault="00B17C8E" w:rsidP="00B17C8E">
            <w:pPr>
              <w:spacing w:before="60" w:after="60"/>
              <w:jc w:val="center"/>
              <w:rPr>
                <w:color w:val="FFFFFF"/>
                <w:sz w:val="28"/>
              </w:rPr>
            </w:pPr>
            <w:r>
              <w:rPr>
                <w:color w:val="FFFFFF"/>
                <w:sz w:val="28"/>
              </w:rPr>
              <w:t>PRR</w:t>
            </w:r>
          </w:p>
        </w:tc>
        <w:tc>
          <w:tcPr>
            <w:tcW w:w="6300" w:type="dxa"/>
            <w:shd w:val="clear" w:color="auto" w:fill="0000BE"/>
            <w:vAlign w:val="center"/>
          </w:tcPr>
          <w:p w14:paraId="1040B270" w14:textId="77777777" w:rsidR="00B17C8E" w:rsidRDefault="00B17C8E" w:rsidP="00AE3C35">
            <w:pPr>
              <w:spacing w:before="60" w:after="60"/>
              <w:jc w:val="left"/>
              <w:rPr>
                <w:color w:val="FFFFFF"/>
                <w:sz w:val="28"/>
              </w:rPr>
            </w:pPr>
            <w:r>
              <w:rPr>
                <w:color w:val="FFFFFF"/>
                <w:sz w:val="28"/>
              </w:rPr>
              <w:t>Description</w:t>
            </w:r>
          </w:p>
        </w:tc>
      </w:tr>
      <w:tr w:rsidR="00731FBE" w14:paraId="2972D00B" w14:textId="77777777" w:rsidTr="00000326">
        <w:trPr>
          <w:tblHeader/>
        </w:trPr>
        <w:tc>
          <w:tcPr>
            <w:tcW w:w="1200" w:type="dxa"/>
            <w:shd w:val="clear" w:color="auto" w:fill="auto"/>
            <w:vAlign w:val="center"/>
          </w:tcPr>
          <w:p w14:paraId="2B1057CB" w14:textId="77777777" w:rsidR="00731FBE" w:rsidRPr="00731FBE" w:rsidRDefault="00731FBE" w:rsidP="009653FC">
            <w:pPr>
              <w:spacing w:before="60" w:after="60"/>
              <w:jc w:val="center"/>
              <w:rPr>
                <w:szCs w:val="22"/>
              </w:rPr>
            </w:pPr>
            <w:r w:rsidRPr="00731FBE">
              <w:rPr>
                <w:szCs w:val="22"/>
              </w:rPr>
              <w:t>1</w:t>
            </w:r>
            <w:r w:rsidR="009653FC">
              <w:rPr>
                <w:szCs w:val="22"/>
              </w:rPr>
              <w:t>7</w:t>
            </w:r>
          </w:p>
        </w:tc>
        <w:tc>
          <w:tcPr>
            <w:tcW w:w="1410" w:type="dxa"/>
            <w:shd w:val="clear" w:color="auto" w:fill="auto"/>
            <w:vAlign w:val="center"/>
          </w:tcPr>
          <w:p w14:paraId="2D04BDAC" w14:textId="77777777" w:rsidR="00731FBE" w:rsidRPr="009653FC" w:rsidRDefault="00731FBE" w:rsidP="00332832">
            <w:pPr>
              <w:spacing w:before="60" w:after="60"/>
              <w:jc w:val="center"/>
              <w:rPr>
                <w:szCs w:val="22"/>
              </w:rPr>
            </w:pPr>
            <w:r w:rsidRPr="009653FC">
              <w:rPr>
                <w:szCs w:val="22"/>
              </w:rPr>
              <w:t>1/23/2025</w:t>
            </w:r>
          </w:p>
        </w:tc>
        <w:tc>
          <w:tcPr>
            <w:tcW w:w="810" w:type="dxa"/>
            <w:shd w:val="clear" w:color="auto" w:fill="auto"/>
            <w:vAlign w:val="center"/>
          </w:tcPr>
          <w:p w14:paraId="29ED286E" w14:textId="4536A11E" w:rsidR="00731FBE" w:rsidRPr="00E425FE" w:rsidRDefault="00872D11" w:rsidP="00B17C8E">
            <w:pPr>
              <w:spacing w:before="60" w:after="60"/>
              <w:jc w:val="center"/>
              <w:rPr>
                <w:szCs w:val="22"/>
              </w:rPr>
            </w:pPr>
            <w:r>
              <w:rPr>
                <w:szCs w:val="22"/>
              </w:rPr>
              <w:t>1624</w:t>
            </w:r>
          </w:p>
        </w:tc>
        <w:tc>
          <w:tcPr>
            <w:tcW w:w="6300" w:type="dxa"/>
            <w:shd w:val="clear" w:color="auto" w:fill="auto"/>
            <w:vAlign w:val="center"/>
          </w:tcPr>
          <w:p w14:paraId="0A34DF9A" w14:textId="77777777" w:rsidR="00731FBE" w:rsidRPr="004E589F" w:rsidRDefault="00731FBE" w:rsidP="00AE3C35">
            <w:pPr>
              <w:spacing w:before="60" w:after="60"/>
              <w:jc w:val="left"/>
              <w:rPr>
                <w:szCs w:val="22"/>
              </w:rPr>
            </w:pPr>
            <w:r w:rsidRPr="004E589F">
              <w:rPr>
                <w:szCs w:val="22"/>
              </w:rPr>
              <w:t>Updating application questions to include EDAM information and updated links in document.</w:t>
            </w:r>
          </w:p>
        </w:tc>
      </w:tr>
      <w:tr w:rsidR="00E425FE" w14:paraId="40A644F9" w14:textId="77777777" w:rsidTr="00000326">
        <w:trPr>
          <w:tblHeader/>
        </w:trPr>
        <w:tc>
          <w:tcPr>
            <w:tcW w:w="1200" w:type="dxa"/>
            <w:shd w:val="clear" w:color="auto" w:fill="auto"/>
            <w:vAlign w:val="center"/>
          </w:tcPr>
          <w:p w14:paraId="34A3F935" w14:textId="77777777" w:rsidR="00E425FE" w:rsidRPr="00731FBE" w:rsidRDefault="00E425FE" w:rsidP="009653FC">
            <w:pPr>
              <w:spacing w:before="60" w:after="60"/>
              <w:jc w:val="center"/>
              <w:rPr>
                <w:szCs w:val="22"/>
              </w:rPr>
            </w:pPr>
            <w:r>
              <w:rPr>
                <w:szCs w:val="22"/>
              </w:rPr>
              <w:t>16</w:t>
            </w:r>
          </w:p>
        </w:tc>
        <w:tc>
          <w:tcPr>
            <w:tcW w:w="1410" w:type="dxa"/>
            <w:shd w:val="clear" w:color="auto" w:fill="auto"/>
            <w:vAlign w:val="center"/>
          </w:tcPr>
          <w:p w14:paraId="119C3D79" w14:textId="77777777" w:rsidR="00E425FE" w:rsidRPr="009653FC" w:rsidRDefault="00E425FE" w:rsidP="00332832">
            <w:pPr>
              <w:spacing w:before="60" w:after="60"/>
              <w:jc w:val="center"/>
              <w:rPr>
                <w:szCs w:val="22"/>
              </w:rPr>
            </w:pPr>
            <w:r>
              <w:rPr>
                <w:szCs w:val="22"/>
              </w:rPr>
              <w:t>3/1/25</w:t>
            </w:r>
          </w:p>
        </w:tc>
        <w:tc>
          <w:tcPr>
            <w:tcW w:w="810" w:type="dxa"/>
            <w:shd w:val="clear" w:color="auto" w:fill="auto"/>
            <w:vAlign w:val="center"/>
          </w:tcPr>
          <w:p w14:paraId="31EF0EEB" w14:textId="77777777" w:rsidR="00E425FE" w:rsidRPr="00E425FE" w:rsidRDefault="00E425FE" w:rsidP="00B17C8E">
            <w:pPr>
              <w:spacing w:before="60" w:after="60"/>
              <w:jc w:val="center"/>
              <w:rPr>
                <w:szCs w:val="22"/>
              </w:rPr>
            </w:pPr>
            <w:r>
              <w:rPr>
                <w:szCs w:val="22"/>
              </w:rPr>
              <w:t>1603</w:t>
            </w:r>
          </w:p>
        </w:tc>
        <w:tc>
          <w:tcPr>
            <w:tcW w:w="6300" w:type="dxa"/>
            <w:shd w:val="clear" w:color="auto" w:fill="auto"/>
            <w:vAlign w:val="center"/>
          </w:tcPr>
          <w:p w14:paraId="3B1C1D8C" w14:textId="77777777" w:rsidR="00E425FE" w:rsidRPr="00E425FE" w:rsidRDefault="00E425FE" w:rsidP="00AE3C35">
            <w:pPr>
              <w:spacing w:before="60" w:after="60"/>
              <w:jc w:val="left"/>
              <w:rPr>
                <w:szCs w:val="22"/>
              </w:rPr>
            </w:pPr>
            <w:r w:rsidRPr="00E425FE">
              <w:rPr>
                <w:szCs w:val="22"/>
              </w:rPr>
              <w:t>Updated and added additional information to sections 5.3.5 and 5.3.11.1 to outline extended training requirements during SC onboarding process</w:t>
            </w:r>
          </w:p>
        </w:tc>
      </w:tr>
      <w:tr w:rsidR="008F29C0" w14:paraId="3307E8AC" w14:textId="77777777" w:rsidTr="00000326">
        <w:trPr>
          <w:tblHeader/>
        </w:trPr>
        <w:tc>
          <w:tcPr>
            <w:tcW w:w="1200" w:type="dxa"/>
            <w:shd w:val="clear" w:color="auto" w:fill="auto"/>
            <w:vAlign w:val="center"/>
          </w:tcPr>
          <w:p w14:paraId="45B0D860" w14:textId="77777777" w:rsidR="008F29C0" w:rsidRPr="00731FBE" w:rsidRDefault="008F29C0" w:rsidP="00731FBE">
            <w:pPr>
              <w:spacing w:before="60" w:after="60"/>
              <w:jc w:val="center"/>
              <w:rPr>
                <w:szCs w:val="22"/>
              </w:rPr>
            </w:pPr>
            <w:r w:rsidRPr="00731FBE">
              <w:rPr>
                <w:szCs w:val="22"/>
              </w:rPr>
              <w:t>15</w:t>
            </w:r>
          </w:p>
        </w:tc>
        <w:tc>
          <w:tcPr>
            <w:tcW w:w="1410" w:type="dxa"/>
            <w:shd w:val="clear" w:color="auto" w:fill="auto"/>
            <w:vAlign w:val="center"/>
          </w:tcPr>
          <w:p w14:paraId="2C69C580" w14:textId="77777777" w:rsidR="008F29C0" w:rsidRPr="00731FBE" w:rsidRDefault="008F29C0" w:rsidP="00332832">
            <w:pPr>
              <w:spacing w:before="60" w:after="60"/>
              <w:jc w:val="center"/>
              <w:rPr>
                <w:szCs w:val="22"/>
              </w:rPr>
            </w:pPr>
            <w:r w:rsidRPr="00731FBE">
              <w:rPr>
                <w:szCs w:val="22"/>
              </w:rPr>
              <w:t>1/1/2025</w:t>
            </w:r>
          </w:p>
        </w:tc>
        <w:tc>
          <w:tcPr>
            <w:tcW w:w="810" w:type="dxa"/>
            <w:shd w:val="clear" w:color="auto" w:fill="auto"/>
            <w:vAlign w:val="center"/>
          </w:tcPr>
          <w:p w14:paraId="70CA852E" w14:textId="77777777" w:rsidR="008F29C0" w:rsidRPr="00731FBE" w:rsidRDefault="00731FBE" w:rsidP="00B17C8E">
            <w:pPr>
              <w:spacing w:before="60" w:after="60"/>
              <w:jc w:val="center"/>
              <w:rPr>
                <w:szCs w:val="22"/>
              </w:rPr>
            </w:pPr>
            <w:r>
              <w:rPr>
                <w:szCs w:val="22"/>
              </w:rPr>
              <w:t>1601</w:t>
            </w:r>
          </w:p>
        </w:tc>
        <w:tc>
          <w:tcPr>
            <w:tcW w:w="6300" w:type="dxa"/>
            <w:shd w:val="clear" w:color="auto" w:fill="auto"/>
            <w:vAlign w:val="center"/>
          </w:tcPr>
          <w:p w14:paraId="24643311" w14:textId="77777777" w:rsidR="008F29C0" w:rsidRPr="00731FBE" w:rsidRDefault="008F29C0" w:rsidP="00AE3C35">
            <w:pPr>
              <w:spacing w:before="60" w:after="60"/>
              <w:jc w:val="left"/>
              <w:rPr>
                <w:szCs w:val="22"/>
              </w:rPr>
            </w:pPr>
            <w:r w:rsidRPr="00731FBE">
              <w:rPr>
                <w:szCs w:val="22"/>
              </w:rPr>
              <w:t>Additional information added for annual certification of 24/7 phone number</w:t>
            </w:r>
          </w:p>
        </w:tc>
      </w:tr>
      <w:tr w:rsidR="006E52A6" w:rsidRPr="00A44C52" w14:paraId="234E2923" w14:textId="77777777" w:rsidTr="00000326">
        <w:trPr>
          <w:tblHeader/>
        </w:trPr>
        <w:tc>
          <w:tcPr>
            <w:tcW w:w="1200" w:type="dxa"/>
            <w:shd w:val="clear" w:color="auto" w:fill="auto"/>
            <w:vAlign w:val="center"/>
          </w:tcPr>
          <w:p w14:paraId="5175CBA0" w14:textId="77777777" w:rsidR="006E52A6" w:rsidRPr="006E52A6" w:rsidRDefault="006E52A6" w:rsidP="00332832">
            <w:pPr>
              <w:spacing w:before="60" w:after="60"/>
              <w:jc w:val="center"/>
              <w:rPr>
                <w:szCs w:val="22"/>
              </w:rPr>
            </w:pPr>
            <w:r w:rsidRPr="006E52A6">
              <w:rPr>
                <w:szCs w:val="22"/>
              </w:rPr>
              <w:t>14</w:t>
            </w:r>
          </w:p>
        </w:tc>
        <w:tc>
          <w:tcPr>
            <w:tcW w:w="1410" w:type="dxa"/>
            <w:shd w:val="clear" w:color="auto" w:fill="auto"/>
            <w:vAlign w:val="center"/>
          </w:tcPr>
          <w:p w14:paraId="2F119B5B" w14:textId="77777777" w:rsidR="006E52A6" w:rsidRPr="006E52A6" w:rsidRDefault="006E52A6" w:rsidP="00332832">
            <w:pPr>
              <w:spacing w:before="60" w:after="60"/>
              <w:jc w:val="center"/>
              <w:rPr>
                <w:szCs w:val="22"/>
              </w:rPr>
            </w:pPr>
            <w:r w:rsidRPr="006E52A6">
              <w:rPr>
                <w:szCs w:val="22"/>
              </w:rPr>
              <w:t>8/27/2024</w:t>
            </w:r>
          </w:p>
        </w:tc>
        <w:tc>
          <w:tcPr>
            <w:tcW w:w="810" w:type="dxa"/>
            <w:shd w:val="clear" w:color="auto" w:fill="auto"/>
            <w:vAlign w:val="center"/>
          </w:tcPr>
          <w:p w14:paraId="5181D0EB" w14:textId="77777777" w:rsidR="006E52A6" w:rsidRPr="006E52A6" w:rsidRDefault="00A44C52" w:rsidP="00B17C8E">
            <w:pPr>
              <w:spacing w:before="60" w:after="60"/>
              <w:jc w:val="center"/>
              <w:rPr>
                <w:szCs w:val="22"/>
              </w:rPr>
            </w:pPr>
            <w:r>
              <w:rPr>
                <w:szCs w:val="22"/>
              </w:rPr>
              <w:t>1589</w:t>
            </w:r>
          </w:p>
        </w:tc>
        <w:tc>
          <w:tcPr>
            <w:tcW w:w="6300" w:type="dxa"/>
            <w:shd w:val="clear" w:color="auto" w:fill="auto"/>
            <w:vAlign w:val="center"/>
          </w:tcPr>
          <w:p w14:paraId="7C389F8F" w14:textId="77777777" w:rsidR="006E52A6" w:rsidRPr="006E52A6" w:rsidRDefault="006E52A6" w:rsidP="00E425FE">
            <w:pPr>
              <w:spacing w:before="60" w:after="60"/>
              <w:jc w:val="left"/>
              <w:rPr>
                <w:szCs w:val="22"/>
              </w:rPr>
            </w:pPr>
            <w:r w:rsidRPr="006E52A6">
              <w:rPr>
                <w:szCs w:val="22"/>
              </w:rPr>
              <w:t xml:space="preserve">Added EDAM checkbox to application and section </w:t>
            </w:r>
            <w:r w:rsidR="004531C2">
              <w:rPr>
                <w:szCs w:val="22"/>
              </w:rPr>
              <w:t>5.8</w:t>
            </w:r>
            <w:r w:rsidRPr="006E52A6">
              <w:rPr>
                <w:szCs w:val="22"/>
              </w:rPr>
              <w:t xml:space="preserve"> with website links</w:t>
            </w:r>
          </w:p>
        </w:tc>
      </w:tr>
      <w:tr w:rsidR="00A526D6" w:rsidRPr="00A526D6" w14:paraId="059C2320" w14:textId="77777777" w:rsidTr="00000326">
        <w:trPr>
          <w:tblHeader/>
        </w:trPr>
        <w:tc>
          <w:tcPr>
            <w:tcW w:w="1200" w:type="dxa"/>
            <w:shd w:val="clear" w:color="auto" w:fill="auto"/>
            <w:vAlign w:val="center"/>
          </w:tcPr>
          <w:p w14:paraId="088CE4AE" w14:textId="77777777" w:rsidR="00A526D6" w:rsidRPr="00A526D6" w:rsidRDefault="00A526D6" w:rsidP="00332832">
            <w:pPr>
              <w:spacing w:before="60" w:after="60"/>
              <w:jc w:val="center"/>
              <w:rPr>
                <w:szCs w:val="22"/>
              </w:rPr>
            </w:pPr>
            <w:r w:rsidRPr="00A526D6">
              <w:rPr>
                <w:szCs w:val="22"/>
              </w:rPr>
              <w:t>13</w:t>
            </w:r>
          </w:p>
        </w:tc>
        <w:tc>
          <w:tcPr>
            <w:tcW w:w="1410" w:type="dxa"/>
            <w:shd w:val="clear" w:color="auto" w:fill="auto"/>
            <w:vAlign w:val="center"/>
          </w:tcPr>
          <w:p w14:paraId="202DAD32" w14:textId="77777777" w:rsidR="00A526D6" w:rsidRPr="00A526D6" w:rsidRDefault="00A526D6" w:rsidP="00332832">
            <w:pPr>
              <w:spacing w:before="60" w:after="60"/>
              <w:jc w:val="center"/>
              <w:rPr>
                <w:szCs w:val="22"/>
              </w:rPr>
            </w:pPr>
            <w:r w:rsidRPr="00A526D6">
              <w:rPr>
                <w:szCs w:val="22"/>
              </w:rPr>
              <w:t>6/1/2023</w:t>
            </w:r>
          </w:p>
        </w:tc>
        <w:tc>
          <w:tcPr>
            <w:tcW w:w="810" w:type="dxa"/>
            <w:shd w:val="clear" w:color="auto" w:fill="auto"/>
            <w:vAlign w:val="center"/>
          </w:tcPr>
          <w:p w14:paraId="135A23AB" w14:textId="77777777" w:rsidR="00A526D6" w:rsidRPr="00A526D6" w:rsidRDefault="00123DA0" w:rsidP="00B17C8E">
            <w:pPr>
              <w:spacing w:before="60" w:after="60"/>
              <w:jc w:val="center"/>
              <w:rPr>
                <w:szCs w:val="22"/>
              </w:rPr>
            </w:pPr>
            <w:r>
              <w:rPr>
                <w:szCs w:val="22"/>
              </w:rPr>
              <w:t>1515</w:t>
            </w:r>
          </w:p>
        </w:tc>
        <w:tc>
          <w:tcPr>
            <w:tcW w:w="6300" w:type="dxa"/>
            <w:shd w:val="clear" w:color="auto" w:fill="auto"/>
            <w:vAlign w:val="center"/>
          </w:tcPr>
          <w:p w14:paraId="04171C0F" w14:textId="77777777" w:rsidR="00A526D6" w:rsidRPr="00A526D6" w:rsidRDefault="0032130D" w:rsidP="00D6298E">
            <w:pPr>
              <w:spacing w:before="60" w:after="60"/>
              <w:jc w:val="left"/>
              <w:rPr>
                <w:szCs w:val="22"/>
              </w:rPr>
            </w:pPr>
            <w:r>
              <w:rPr>
                <w:szCs w:val="22"/>
              </w:rPr>
              <w:t>Added section 5.3.8.1 for common</w:t>
            </w:r>
            <w:r w:rsidR="009F22F4">
              <w:rPr>
                <w:szCs w:val="22"/>
              </w:rPr>
              <w:t xml:space="preserve"> </w:t>
            </w:r>
            <w:r>
              <w:rPr>
                <w:szCs w:val="22"/>
              </w:rPr>
              <w:t xml:space="preserve">questions </w:t>
            </w:r>
            <w:r w:rsidR="009F22F4">
              <w:rPr>
                <w:szCs w:val="22"/>
              </w:rPr>
              <w:t>for the Grid Ops test and 24/7 real time phone number</w:t>
            </w:r>
            <w:r>
              <w:rPr>
                <w:szCs w:val="22"/>
              </w:rPr>
              <w:t>.</w:t>
            </w:r>
          </w:p>
        </w:tc>
      </w:tr>
      <w:tr w:rsidR="002A1030" w:rsidRPr="002C182A" w14:paraId="3E0F452D" w14:textId="77777777" w:rsidTr="00000326">
        <w:trPr>
          <w:tblHeader/>
        </w:trPr>
        <w:tc>
          <w:tcPr>
            <w:tcW w:w="1200" w:type="dxa"/>
            <w:shd w:val="clear" w:color="auto" w:fill="auto"/>
            <w:vAlign w:val="center"/>
          </w:tcPr>
          <w:p w14:paraId="51FC3487" w14:textId="77777777" w:rsidR="002A1030" w:rsidRDefault="002A1030" w:rsidP="002C182A">
            <w:pPr>
              <w:spacing w:before="60" w:after="60"/>
              <w:jc w:val="center"/>
              <w:rPr>
                <w:szCs w:val="22"/>
              </w:rPr>
            </w:pPr>
            <w:r>
              <w:rPr>
                <w:szCs w:val="22"/>
              </w:rPr>
              <w:t>12</w:t>
            </w:r>
          </w:p>
        </w:tc>
        <w:tc>
          <w:tcPr>
            <w:tcW w:w="1410" w:type="dxa"/>
            <w:shd w:val="clear" w:color="auto" w:fill="auto"/>
            <w:vAlign w:val="center"/>
          </w:tcPr>
          <w:p w14:paraId="5377F7D5" w14:textId="77777777" w:rsidR="002A1030" w:rsidRDefault="002A1030" w:rsidP="00A55EBE">
            <w:pPr>
              <w:spacing w:before="60" w:after="60"/>
              <w:jc w:val="center"/>
              <w:rPr>
                <w:szCs w:val="22"/>
              </w:rPr>
            </w:pPr>
            <w:r>
              <w:rPr>
                <w:szCs w:val="22"/>
              </w:rPr>
              <w:t>9/15/2021</w:t>
            </w:r>
          </w:p>
        </w:tc>
        <w:tc>
          <w:tcPr>
            <w:tcW w:w="810" w:type="dxa"/>
            <w:shd w:val="clear" w:color="auto" w:fill="auto"/>
            <w:vAlign w:val="center"/>
          </w:tcPr>
          <w:p w14:paraId="3C6B8996" w14:textId="77777777" w:rsidR="002A1030" w:rsidRDefault="000D03D8" w:rsidP="00A705D2">
            <w:pPr>
              <w:spacing w:before="60" w:after="60"/>
              <w:jc w:val="center"/>
              <w:rPr>
                <w:szCs w:val="22"/>
              </w:rPr>
            </w:pPr>
            <w:r>
              <w:rPr>
                <w:szCs w:val="22"/>
              </w:rPr>
              <w:t>1385</w:t>
            </w:r>
          </w:p>
        </w:tc>
        <w:tc>
          <w:tcPr>
            <w:tcW w:w="6300" w:type="dxa"/>
            <w:shd w:val="clear" w:color="auto" w:fill="auto"/>
            <w:vAlign w:val="center"/>
          </w:tcPr>
          <w:p w14:paraId="048A05DB" w14:textId="77777777" w:rsidR="002A1030" w:rsidRDefault="007412AE" w:rsidP="00613ACC">
            <w:pPr>
              <w:spacing w:before="60" w:after="60"/>
              <w:jc w:val="left"/>
              <w:rPr>
                <w:szCs w:val="22"/>
              </w:rPr>
            </w:pPr>
            <w:r>
              <w:rPr>
                <w:szCs w:val="22"/>
              </w:rPr>
              <w:t>Added section 5.3.3.1, updated minor wording and links throughout the document</w:t>
            </w:r>
          </w:p>
        </w:tc>
      </w:tr>
      <w:tr w:rsidR="006558F1" w:rsidRPr="002C182A" w14:paraId="35FA698A" w14:textId="77777777" w:rsidTr="00000326">
        <w:trPr>
          <w:tblHeader/>
        </w:trPr>
        <w:tc>
          <w:tcPr>
            <w:tcW w:w="1200" w:type="dxa"/>
            <w:shd w:val="clear" w:color="auto" w:fill="auto"/>
            <w:vAlign w:val="center"/>
          </w:tcPr>
          <w:p w14:paraId="6ADDA60A" w14:textId="77777777" w:rsidR="006558F1" w:rsidRPr="00AE3C35" w:rsidRDefault="006558F1" w:rsidP="002C182A">
            <w:pPr>
              <w:spacing w:before="60" w:after="60"/>
              <w:jc w:val="center"/>
              <w:rPr>
                <w:szCs w:val="22"/>
              </w:rPr>
            </w:pPr>
            <w:r>
              <w:rPr>
                <w:szCs w:val="22"/>
              </w:rPr>
              <w:t>11</w:t>
            </w:r>
          </w:p>
        </w:tc>
        <w:tc>
          <w:tcPr>
            <w:tcW w:w="1410" w:type="dxa"/>
            <w:shd w:val="clear" w:color="auto" w:fill="auto"/>
            <w:vAlign w:val="center"/>
          </w:tcPr>
          <w:p w14:paraId="5437AD8A" w14:textId="77777777" w:rsidR="006558F1" w:rsidRDefault="005E3B94" w:rsidP="00A55EBE">
            <w:pPr>
              <w:spacing w:before="60" w:after="60"/>
              <w:jc w:val="center"/>
              <w:rPr>
                <w:szCs w:val="22"/>
              </w:rPr>
            </w:pPr>
            <w:r>
              <w:rPr>
                <w:szCs w:val="22"/>
              </w:rPr>
              <w:t>12/16/2020</w:t>
            </w:r>
          </w:p>
        </w:tc>
        <w:tc>
          <w:tcPr>
            <w:tcW w:w="810" w:type="dxa"/>
            <w:shd w:val="clear" w:color="auto" w:fill="auto"/>
            <w:vAlign w:val="center"/>
          </w:tcPr>
          <w:p w14:paraId="77097427" w14:textId="77777777" w:rsidR="006558F1" w:rsidRDefault="005E3B94" w:rsidP="00A705D2">
            <w:pPr>
              <w:spacing w:before="60" w:after="60"/>
              <w:jc w:val="center"/>
              <w:rPr>
                <w:szCs w:val="22"/>
              </w:rPr>
            </w:pPr>
            <w:r>
              <w:rPr>
                <w:szCs w:val="22"/>
              </w:rPr>
              <w:t>1302</w:t>
            </w:r>
          </w:p>
        </w:tc>
        <w:tc>
          <w:tcPr>
            <w:tcW w:w="6300" w:type="dxa"/>
            <w:shd w:val="clear" w:color="auto" w:fill="auto"/>
            <w:vAlign w:val="center"/>
          </w:tcPr>
          <w:p w14:paraId="40B9E106" w14:textId="77777777" w:rsidR="006558F1" w:rsidRDefault="006558F1" w:rsidP="00613ACC">
            <w:pPr>
              <w:spacing w:before="60" w:after="60"/>
              <w:jc w:val="left"/>
              <w:rPr>
                <w:szCs w:val="22"/>
              </w:rPr>
            </w:pPr>
            <w:r>
              <w:rPr>
                <w:szCs w:val="22"/>
              </w:rPr>
              <w:t>Updating</w:t>
            </w:r>
            <w:r w:rsidR="00613ACC">
              <w:rPr>
                <w:szCs w:val="22"/>
              </w:rPr>
              <w:t xml:space="preserve"> minor formatting, links and</w:t>
            </w:r>
            <w:r>
              <w:rPr>
                <w:szCs w:val="22"/>
              </w:rPr>
              <w:t xml:space="preserve"> SC application fee</w:t>
            </w:r>
          </w:p>
        </w:tc>
      </w:tr>
      <w:tr w:rsidR="00613ACC" w:rsidRPr="002C182A" w14:paraId="009B6AF7" w14:textId="77777777" w:rsidTr="00000326">
        <w:trPr>
          <w:tblHeader/>
        </w:trPr>
        <w:tc>
          <w:tcPr>
            <w:tcW w:w="1200" w:type="dxa"/>
            <w:shd w:val="clear" w:color="auto" w:fill="auto"/>
            <w:vAlign w:val="center"/>
          </w:tcPr>
          <w:p w14:paraId="62AF9C1C" w14:textId="77777777" w:rsidR="00613ACC" w:rsidRPr="00AE3C35" w:rsidRDefault="00613ACC" w:rsidP="008451AC">
            <w:pPr>
              <w:spacing w:before="60" w:after="60"/>
              <w:jc w:val="center"/>
              <w:rPr>
                <w:szCs w:val="22"/>
              </w:rPr>
            </w:pPr>
            <w:r>
              <w:rPr>
                <w:szCs w:val="22"/>
              </w:rPr>
              <w:t>10</w:t>
            </w:r>
          </w:p>
        </w:tc>
        <w:tc>
          <w:tcPr>
            <w:tcW w:w="1410" w:type="dxa"/>
            <w:shd w:val="clear" w:color="auto" w:fill="auto"/>
            <w:vAlign w:val="center"/>
          </w:tcPr>
          <w:p w14:paraId="0604DB3B" w14:textId="77777777" w:rsidR="00613ACC" w:rsidRDefault="00613ACC" w:rsidP="008451AC">
            <w:pPr>
              <w:spacing w:before="60" w:after="60"/>
              <w:jc w:val="center"/>
              <w:rPr>
                <w:szCs w:val="22"/>
              </w:rPr>
            </w:pPr>
            <w:r>
              <w:rPr>
                <w:szCs w:val="22"/>
              </w:rPr>
              <w:t>8/1/2018</w:t>
            </w:r>
          </w:p>
        </w:tc>
        <w:tc>
          <w:tcPr>
            <w:tcW w:w="810" w:type="dxa"/>
            <w:shd w:val="clear" w:color="auto" w:fill="auto"/>
            <w:vAlign w:val="center"/>
          </w:tcPr>
          <w:p w14:paraId="035B1FFC" w14:textId="77777777" w:rsidR="00613ACC" w:rsidRDefault="00613ACC" w:rsidP="008451AC">
            <w:pPr>
              <w:spacing w:before="60" w:after="60"/>
              <w:jc w:val="center"/>
              <w:rPr>
                <w:szCs w:val="22"/>
              </w:rPr>
            </w:pPr>
            <w:r>
              <w:rPr>
                <w:szCs w:val="22"/>
              </w:rPr>
              <w:t>1062</w:t>
            </w:r>
          </w:p>
        </w:tc>
        <w:tc>
          <w:tcPr>
            <w:tcW w:w="6300" w:type="dxa"/>
            <w:shd w:val="clear" w:color="auto" w:fill="auto"/>
            <w:vAlign w:val="center"/>
          </w:tcPr>
          <w:p w14:paraId="59E6A6D7" w14:textId="77777777" w:rsidR="00613ACC" w:rsidRDefault="00613ACC" w:rsidP="008451AC">
            <w:pPr>
              <w:spacing w:before="60" w:after="60"/>
              <w:jc w:val="left"/>
              <w:rPr>
                <w:szCs w:val="22"/>
              </w:rPr>
            </w:pPr>
            <w:r>
              <w:rPr>
                <w:szCs w:val="22"/>
              </w:rPr>
              <w:t>Revise and combine SC training and testing schedule 5.3.5 and 5.3.6</w:t>
            </w:r>
          </w:p>
        </w:tc>
      </w:tr>
      <w:tr w:rsidR="00DE6758" w:rsidRPr="002C182A" w14:paraId="2AF33490" w14:textId="77777777" w:rsidTr="00000326">
        <w:trPr>
          <w:tblHeader/>
        </w:trPr>
        <w:tc>
          <w:tcPr>
            <w:tcW w:w="1200" w:type="dxa"/>
            <w:shd w:val="clear" w:color="auto" w:fill="auto"/>
            <w:vAlign w:val="center"/>
          </w:tcPr>
          <w:p w14:paraId="65632593" w14:textId="77777777" w:rsidR="005849B4" w:rsidRPr="00AE3C35" w:rsidRDefault="005849B4" w:rsidP="002C182A">
            <w:pPr>
              <w:spacing w:before="60" w:after="60"/>
              <w:jc w:val="center"/>
              <w:rPr>
                <w:szCs w:val="22"/>
              </w:rPr>
            </w:pPr>
            <w:r w:rsidRPr="00AE3C35">
              <w:rPr>
                <w:szCs w:val="22"/>
              </w:rPr>
              <w:t>9</w:t>
            </w:r>
          </w:p>
        </w:tc>
        <w:tc>
          <w:tcPr>
            <w:tcW w:w="1410" w:type="dxa"/>
            <w:shd w:val="clear" w:color="auto" w:fill="auto"/>
            <w:vAlign w:val="center"/>
          </w:tcPr>
          <w:p w14:paraId="27A559D0" w14:textId="77777777" w:rsidR="005849B4" w:rsidRPr="00AE3C35" w:rsidRDefault="00A55EBE" w:rsidP="00A55EBE">
            <w:pPr>
              <w:spacing w:before="60" w:after="60"/>
              <w:jc w:val="center"/>
              <w:rPr>
                <w:szCs w:val="22"/>
              </w:rPr>
            </w:pPr>
            <w:r>
              <w:rPr>
                <w:szCs w:val="22"/>
              </w:rPr>
              <w:t>10/4/2017</w:t>
            </w:r>
          </w:p>
        </w:tc>
        <w:tc>
          <w:tcPr>
            <w:tcW w:w="810" w:type="dxa"/>
            <w:shd w:val="clear" w:color="auto" w:fill="auto"/>
            <w:vAlign w:val="center"/>
          </w:tcPr>
          <w:p w14:paraId="0D73449A" w14:textId="77777777" w:rsidR="005849B4" w:rsidRPr="00AE3C35" w:rsidRDefault="00A55EBE" w:rsidP="00A705D2">
            <w:pPr>
              <w:spacing w:before="60" w:after="60"/>
              <w:jc w:val="center"/>
              <w:rPr>
                <w:szCs w:val="22"/>
              </w:rPr>
            </w:pPr>
            <w:r>
              <w:rPr>
                <w:szCs w:val="22"/>
              </w:rPr>
              <w:t>1002</w:t>
            </w:r>
          </w:p>
        </w:tc>
        <w:tc>
          <w:tcPr>
            <w:tcW w:w="6300" w:type="dxa"/>
            <w:shd w:val="clear" w:color="auto" w:fill="auto"/>
            <w:vAlign w:val="center"/>
          </w:tcPr>
          <w:p w14:paraId="1A1B78BA" w14:textId="77777777" w:rsidR="005849B4" w:rsidRPr="00AE3C35" w:rsidRDefault="00613216" w:rsidP="00AE3C35">
            <w:pPr>
              <w:spacing w:before="60" w:after="60"/>
              <w:jc w:val="left"/>
              <w:rPr>
                <w:szCs w:val="22"/>
              </w:rPr>
            </w:pPr>
            <w:r>
              <w:rPr>
                <w:szCs w:val="22"/>
              </w:rPr>
              <w:t>Update terminology and urls and provide minor language edits and</w:t>
            </w:r>
            <w:r w:rsidR="008E55E9">
              <w:rPr>
                <w:szCs w:val="22"/>
              </w:rPr>
              <w:t xml:space="preserve"> </w:t>
            </w:r>
            <w:r w:rsidR="00FE2464">
              <w:rPr>
                <w:szCs w:val="22"/>
              </w:rPr>
              <w:t>adding option of pdf copy of application and wire of fee</w:t>
            </w:r>
          </w:p>
        </w:tc>
      </w:tr>
      <w:tr w:rsidR="00B17C8E" w:rsidRPr="00D07A17" w14:paraId="6CFAD03B" w14:textId="77777777" w:rsidTr="00000326">
        <w:trPr>
          <w:tblHeader/>
        </w:trPr>
        <w:tc>
          <w:tcPr>
            <w:tcW w:w="1200" w:type="dxa"/>
            <w:shd w:val="clear" w:color="auto" w:fill="auto"/>
            <w:vAlign w:val="center"/>
          </w:tcPr>
          <w:p w14:paraId="4F344C9B" w14:textId="7C410393" w:rsidR="00B17C8E" w:rsidRPr="00D07A17" w:rsidRDefault="00B17C8E" w:rsidP="00332832">
            <w:pPr>
              <w:spacing w:before="60" w:after="60"/>
              <w:jc w:val="center"/>
              <w:rPr>
                <w:szCs w:val="22"/>
              </w:rPr>
            </w:pPr>
            <w:r w:rsidRPr="00D07A17">
              <w:rPr>
                <w:szCs w:val="22"/>
              </w:rPr>
              <w:t>8</w:t>
            </w:r>
          </w:p>
        </w:tc>
        <w:tc>
          <w:tcPr>
            <w:tcW w:w="1410" w:type="dxa"/>
            <w:shd w:val="clear" w:color="auto" w:fill="auto"/>
            <w:vAlign w:val="center"/>
          </w:tcPr>
          <w:p w14:paraId="246BBD69" w14:textId="77777777" w:rsidR="00B17C8E" w:rsidRPr="00D07A17" w:rsidRDefault="00B17C8E" w:rsidP="001A29F3">
            <w:pPr>
              <w:spacing w:before="60" w:after="60"/>
              <w:jc w:val="center"/>
              <w:rPr>
                <w:szCs w:val="22"/>
              </w:rPr>
            </w:pPr>
            <w:r w:rsidRPr="00D07A17">
              <w:rPr>
                <w:szCs w:val="22"/>
              </w:rPr>
              <w:t>01-01-2015</w:t>
            </w:r>
          </w:p>
        </w:tc>
        <w:tc>
          <w:tcPr>
            <w:tcW w:w="810" w:type="dxa"/>
            <w:vAlign w:val="center"/>
          </w:tcPr>
          <w:p w14:paraId="544E3C96" w14:textId="77777777" w:rsidR="00B17C8E" w:rsidRPr="00D07A17" w:rsidRDefault="00B17C8E" w:rsidP="00A705D2">
            <w:pPr>
              <w:spacing w:before="60" w:after="60"/>
              <w:jc w:val="center"/>
              <w:rPr>
                <w:szCs w:val="22"/>
              </w:rPr>
            </w:pPr>
            <w:r>
              <w:rPr>
                <w:szCs w:val="22"/>
              </w:rPr>
              <w:t>808</w:t>
            </w:r>
          </w:p>
        </w:tc>
        <w:tc>
          <w:tcPr>
            <w:tcW w:w="6300" w:type="dxa"/>
            <w:shd w:val="clear" w:color="auto" w:fill="auto"/>
            <w:vAlign w:val="center"/>
          </w:tcPr>
          <w:p w14:paraId="58771F5B" w14:textId="77777777" w:rsidR="00B17C8E" w:rsidRPr="00D07A17" w:rsidRDefault="00B17C8E" w:rsidP="00624958">
            <w:pPr>
              <w:spacing w:before="60" w:after="60"/>
              <w:jc w:val="left"/>
              <w:rPr>
                <w:szCs w:val="22"/>
              </w:rPr>
            </w:pPr>
            <w:r w:rsidRPr="00D07A17">
              <w:rPr>
                <w:szCs w:val="22"/>
              </w:rPr>
              <w:t>CMRI name change, from California to Customer</w:t>
            </w:r>
          </w:p>
        </w:tc>
      </w:tr>
      <w:tr w:rsidR="00B17C8E" w14:paraId="59B09794" w14:textId="77777777" w:rsidTr="00000326">
        <w:trPr>
          <w:tblHeader/>
        </w:trPr>
        <w:tc>
          <w:tcPr>
            <w:tcW w:w="1200" w:type="dxa"/>
            <w:vAlign w:val="center"/>
          </w:tcPr>
          <w:p w14:paraId="6D135008" w14:textId="77777777" w:rsidR="00B17C8E" w:rsidRDefault="00B17C8E">
            <w:pPr>
              <w:spacing w:before="60" w:after="60"/>
              <w:jc w:val="center"/>
            </w:pPr>
            <w:r>
              <w:t>7</w:t>
            </w:r>
          </w:p>
        </w:tc>
        <w:tc>
          <w:tcPr>
            <w:tcW w:w="1410" w:type="dxa"/>
            <w:vAlign w:val="center"/>
          </w:tcPr>
          <w:p w14:paraId="18F232A1" w14:textId="77777777" w:rsidR="00B17C8E" w:rsidRDefault="00B17C8E" w:rsidP="004E1EE0">
            <w:pPr>
              <w:spacing w:before="60" w:after="60"/>
              <w:jc w:val="center"/>
            </w:pPr>
            <w:r>
              <w:t>10-01-2014</w:t>
            </w:r>
          </w:p>
        </w:tc>
        <w:tc>
          <w:tcPr>
            <w:tcW w:w="810" w:type="dxa"/>
            <w:vAlign w:val="center"/>
          </w:tcPr>
          <w:p w14:paraId="1E8CF75F" w14:textId="77777777" w:rsidR="00B17C8E" w:rsidRDefault="00624958" w:rsidP="00A705D2">
            <w:pPr>
              <w:pStyle w:val="paratext0"/>
              <w:spacing w:before="60" w:after="60" w:line="240" w:lineRule="auto"/>
              <w:jc w:val="center"/>
            </w:pPr>
            <w:r>
              <w:t>751</w:t>
            </w:r>
          </w:p>
        </w:tc>
        <w:tc>
          <w:tcPr>
            <w:tcW w:w="6300" w:type="dxa"/>
            <w:vAlign w:val="center"/>
          </w:tcPr>
          <w:p w14:paraId="20FAC9C9" w14:textId="77777777" w:rsidR="00B17C8E" w:rsidRDefault="00B17C8E" w:rsidP="00F949BE">
            <w:pPr>
              <w:pStyle w:val="paratext0"/>
              <w:spacing w:before="60" w:after="60" w:line="240" w:lineRule="auto"/>
              <w:jc w:val="left"/>
            </w:pPr>
            <w:r>
              <w:t>EIM Updates and some basic verbiage clean up. EIM effective date -- 10/15/2014</w:t>
            </w:r>
          </w:p>
          <w:p w14:paraId="501BE86E" w14:textId="77777777" w:rsidR="00B17C8E" w:rsidRDefault="00B17C8E" w:rsidP="00F949BE">
            <w:pPr>
              <w:pStyle w:val="paratext0"/>
              <w:spacing w:before="60" w:after="60" w:line="240" w:lineRule="auto"/>
              <w:jc w:val="left"/>
            </w:pPr>
            <w:r>
              <w:t>OMS effective date – 12/01/2014</w:t>
            </w:r>
          </w:p>
        </w:tc>
      </w:tr>
      <w:tr w:rsidR="00B17C8E" w14:paraId="6EEEE68D" w14:textId="77777777" w:rsidTr="00000326">
        <w:trPr>
          <w:tblHeader/>
        </w:trPr>
        <w:tc>
          <w:tcPr>
            <w:tcW w:w="1200" w:type="dxa"/>
            <w:vAlign w:val="center"/>
          </w:tcPr>
          <w:p w14:paraId="66B3FDE0" w14:textId="77777777" w:rsidR="00B17C8E" w:rsidRDefault="00B17C8E">
            <w:pPr>
              <w:spacing w:before="60" w:after="60"/>
              <w:jc w:val="center"/>
            </w:pPr>
            <w:r>
              <w:t>6</w:t>
            </w:r>
          </w:p>
        </w:tc>
        <w:tc>
          <w:tcPr>
            <w:tcW w:w="1410" w:type="dxa"/>
            <w:vAlign w:val="center"/>
          </w:tcPr>
          <w:p w14:paraId="221F76E8" w14:textId="77777777" w:rsidR="00B17C8E" w:rsidRDefault="00B17C8E" w:rsidP="004E1EE0">
            <w:pPr>
              <w:spacing w:before="60" w:after="60"/>
              <w:jc w:val="center"/>
            </w:pPr>
            <w:r>
              <w:t>04-04-2014</w:t>
            </w:r>
          </w:p>
        </w:tc>
        <w:tc>
          <w:tcPr>
            <w:tcW w:w="810" w:type="dxa"/>
            <w:vAlign w:val="center"/>
          </w:tcPr>
          <w:p w14:paraId="2C2177C7" w14:textId="77777777" w:rsidR="00B17C8E" w:rsidRDefault="00624958" w:rsidP="00A705D2">
            <w:pPr>
              <w:pStyle w:val="paratext0"/>
              <w:spacing w:before="60" w:after="60" w:line="240" w:lineRule="auto"/>
              <w:jc w:val="center"/>
            </w:pPr>
            <w:r>
              <w:t>727</w:t>
            </w:r>
          </w:p>
        </w:tc>
        <w:tc>
          <w:tcPr>
            <w:tcW w:w="6300" w:type="dxa"/>
            <w:vAlign w:val="center"/>
          </w:tcPr>
          <w:p w14:paraId="1AFCCA70" w14:textId="77777777" w:rsidR="00B17C8E" w:rsidRDefault="00B17C8E" w:rsidP="001061AA">
            <w:pPr>
              <w:pStyle w:val="paratext0"/>
              <w:spacing w:before="60" w:after="60" w:line="240" w:lineRule="auto"/>
              <w:jc w:val="left"/>
            </w:pPr>
            <w:r>
              <w:t xml:space="preserve">Update for EFT form, added more information for FERC Order 741 and information on new AIM system. </w:t>
            </w:r>
          </w:p>
        </w:tc>
      </w:tr>
    </w:tbl>
    <w:p w14:paraId="46DAB456" w14:textId="77777777" w:rsidR="00872D11" w:rsidRDefault="00872D11">
      <w:r>
        <w:br w:type="page"/>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410"/>
        <w:gridCol w:w="810"/>
        <w:gridCol w:w="6300"/>
      </w:tblGrid>
      <w:tr w:rsidR="00872D11" w14:paraId="5A2C583A" w14:textId="77777777" w:rsidTr="00442BB0">
        <w:trPr>
          <w:tblHeader/>
        </w:trPr>
        <w:tc>
          <w:tcPr>
            <w:tcW w:w="1200" w:type="dxa"/>
            <w:shd w:val="clear" w:color="auto" w:fill="0000BE"/>
            <w:vAlign w:val="center"/>
          </w:tcPr>
          <w:p w14:paraId="3E690DF2" w14:textId="77777777" w:rsidR="00872D11" w:rsidRDefault="00872D11" w:rsidP="00442BB0">
            <w:pPr>
              <w:spacing w:before="60" w:after="60"/>
              <w:jc w:val="center"/>
              <w:rPr>
                <w:color w:val="FFFFFF"/>
                <w:sz w:val="28"/>
              </w:rPr>
            </w:pPr>
            <w:r>
              <w:rPr>
                <w:color w:val="FFFFFF"/>
                <w:sz w:val="28"/>
              </w:rPr>
              <w:lastRenderedPageBreak/>
              <w:t>Version</w:t>
            </w:r>
          </w:p>
        </w:tc>
        <w:tc>
          <w:tcPr>
            <w:tcW w:w="1410" w:type="dxa"/>
            <w:shd w:val="clear" w:color="auto" w:fill="0000BE"/>
            <w:vAlign w:val="center"/>
          </w:tcPr>
          <w:p w14:paraId="5F48DDB8" w14:textId="77777777" w:rsidR="00872D11" w:rsidRDefault="00872D11" w:rsidP="00442BB0">
            <w:pPr>
              <w:spacing w:before="60" w:after="60"/>
              <w:jc w:val="center"/>
              <w:rPr>
                <w:color w:val="FFFFFF"/>
                <w:sz w:val="28"/>
              </w:rPr>
            </w:pPr>
            <w:r>
              <w:rPr>
                <w:color w:val="FFFFFF"/>
                <w:sz w:val="28"/>
              </w:rPr>
              <w:t>Date</w:t>
            </w:r>
          </w:p>
        </w:tc>
        <w:tc>
          <w:tcPr>
            <w:tcW w:w="810" w:type="dxa"/>
            <w:shd w:val="clear" w:color="auto" w:fill="0000BE"/>
            <w:vAlign w:val="center"/>
          </w:tcPr>
          <w:p w14:paraId="096ECFC3" w14:textId="77777777" w:rsidR="00872D11" w:rsidRDefault="00872D11" w:rsidP="00442BB0">
            <w:pPr>
              <w:spacing w:before="60" w:after="60"/>
              <w:jc w:val="center"/>
              <w:rPr>
                <w:color w:val="FFFFFF"/>
                <w:sz w:val="28"/>
              </w:rPr>
            </w:pPr>
            <w:r>
              <w:rPr>
                <w:color w:val="FFFFFF"/>
                <w:sz w:val="28"/>
              </w:rPr>
              <w:t>PRR</w:t>
            </w:r>
          </w:p>
        </w:tc>
        <w:tc>
          <w:tcPr>
            <w:tcW w:w="6300" w:type="dxa"/>
            <w:shd w:val="clear" w:color="auto" w:fill="0000BE"/>
            <w:vAlign w:val="center"/>
          </w:tcPr>
          <w:p w14:paraId="7B251F3D" w14:textId="77777777" w:rsidR="00872D11" w:rsidRDefault="00872D11" w:rsidP="00442BB0">
            <w:pPr>
              <w:spacing w:before="60" w:after="60"/>
              <w:jc w:val="left"/>
              <w:rPr>
                <w:color w:val="FFFFFF"/>
                <w:sz w:val="28"/>
              </w:rPr>
            </w:pPr>
            <w:r>
              <w:rPr>
                <w:color w:val="FFFFFF"/>
                <w:sz w:val="28"/>
              </w:rPr>
              <w:t>Description</w:t>
            </w:r>
          </w:p>
        </w:tc>
      </w:tr>
      <w:tr w:rsidR="00B17C8E" w14:paraId="59885FD0" w14:textId="77777777" w:rsidTr="00000326">
        <w:trPr>
          <w:tblHeader/>
        </w:trPr>
        <w:tc>
          <w:tcPr>
            <w:tcW w:w="1200" w:type="dxa"/>
            <w:vAlign w:val="center"/>
          </w:tcPr>
          <w:p w14:paraId="5E0FB472" w14:textId="7589E9C9" w:rsidR="00B17C8E" w:rsidRDefault="00B17C8E">
            <w:pPr>
              <w:spacing w:before="60" w:after="60"/>
              <w:jc w:val="center"/>
            </w:pPr>
            <w:r>
              <w:t>5</w:t>
            </w:r>
          </w:p>
        </w:tc>
        <w:tc>
          <w:tcPr>
            <w:tcW w:w="1410" w:type="dxa"/>
            <w:vAlign w:val="center"/>
          </w:tcPr>
          <w:p w14:paraId="1B8A51C2" w14:textId="77777777" w:rsidR="00B17C8E" w:rsidRDefault="00B17C8E" w:rsidP="004E1EE0">
            <w:pPr>
              <w:spacing w:before="60" w:after="60"/>
              <w:jc w:val="center"/>
            </w:pPr>
            <w:r>
              <w:t>01-04-2012</w:t>
            </w:r>
          </w:p>
        </w:tc>
        <w:tc>
          <w:tcPr>
            <w:tcW w:w="810" w:type="dxa"/>
            <w:vAlign w:val="center"/>
          </w:tcPr>
          <w:p w14:paraId="246F38E0" w14:textId="77777777" w:rsidR="00B17C8E" w:rsidRDefault="00624958" w:rsidP="00A705D2">
            <w:pPr>
              <w:pStyle w:val="paratext0"/>
              <w:spacing w:before="60" w:after="60" w:line="240" w:lineRule="auto"/>
              <w:jc w:val="center"/>
            </w:pPr>
            <w:r>
              <w:t>538</w:t>
            </w:r>
          </w:p>
        </w:tc>
        <w:tc>
          <w:tcPr>
            <w:tcW w:w="6300" w:type="dxa"/>
            <w:vAlign w:val="center"/>
          </w:tcPr>
          <w:p w14:paraId="59E5A218" w14:textId="77777777" w:rsidR="00B17C8E" w:rsidRDefault="00B17C8E" w:rsidP="001061AA">
            <w:pPr>
              <w:pStyle w:val="paratext0"/>
              <w:spacing w:before="60" w:after="60" w:line="240" w:lineRule="auto"/>
              <w:jc w:val="left"/>
            </w:pPr>
            <w:r>
              <w:t xml:space="preserve">Update for FERC order 741 credit reform, local market power mitigation initiative requirements and application form updates </w:t>
            </w:r>
          </w:p>
        </w:tc>
      </w:tr>
      <w:tr w:rsidR="00B17C8E" w14:paraId="5F9F0458" w14:textId="77777777" w:rsidTr="00000326">
        <w:trPr>
          <w:tblHeader/>
        </w:trPr>
        <w:tc>
          <w:tcPr>
            <w:tcW w:w="1200" w:type="dxa"/>
            <w:vAlign w:val="center"/>
          </w:tcPr>
          <w:p w14:paraId="5FD09A62" w14:textId="77777777" w:rsidR="00B17C8E" w:rsidRDefault="00B17C8E">
            <w:pPr>
              <w:spacing w:before="60" w:after="60"/>
              <w:jc w:val="center"/>
            </w:pPr>
            <w:r>
              <w:t>4</w:t>
            </w:r>
          </w:p>
        </w:tc>
        <w:tc>
          <w:tcPr>
            <w:tcW w:w="1410" w:type="dxa"/>
            <w:vAlign w:val="center"/>
          </w:tcPr>
          <w:p w14:paraId="60BF8A0D" w14:textId="77777777" w:rsidR="00B17C8E" w:rsidRDefault="00B17C8E">
            <w:pPr>
              <w:spacing w:before="60" w:after="60"/>
              <w:jc w:val="center"/>
            </w:pPr>
            <w:r>
              <w:t>01-24-2011</w:t>
            </w:r>
          </w:p>
        </w:tc>
        <w:tc>
          <w:tcPr>
            <w:tcW w:w="810" w:type="dxa"/>
            <w:vAlign w:val="center"/>
          </w:tcPr>
          <w:p w14:paraId="2F1FF681" w14:textId="77777777" w:rsidR="00B17C8E" w:rsidRDefault="00624958" w:rsidP="00A705D2">
            <w:pPr>
              <w:pStyle w:val="paratext0"/>
              <w:spacing w:before="60" w:after="60" w:line="240" w:lineRule="auto"/>
              <w:jc w:val="center"/>
            </w:pPr>
            <w:r>
              <w:t>340</w:t>
            </w:r>
          </w:p>
        </w:tc>
        <w:tc>
          <w:tcPr>
            <w:tcW w:w="6300" w:type="dxa"/>
            <w:vAlign w:val="center"/>
          </w:tcPr>
          <w:p w14:paraId="78408E46" w14:textId="77777777" w:rsidR="00B17C8E" w:rsidRDefault="00B17C8E" w:rsidP="001061AA">
            <w:pPr>
              <w:pStyle w:val="paratext0"/>
              <w:spacing w:before="60" w:after="60" w:line="240" w:lineRule="auto"/>
              <w:jc w:val="left"/>
            </w:pPr>
            <w:r>
              <w:t xml:space="preserve">Update for </w:t>
            </w:r>
            <w:r w:rsidRPr="00AC6EA9">
              <w:t>convergence bidding initiative</w:t>
            </w:r>
            <w:r>
              <w:t xml:space="preserve"> </w:t>
            </w:r>
          </w:p>
        </w:tc>
      </w:tr>
      <w:tr w:rsidR="00B17C8E" w14:paraId="61D87437" w14:textId="77777777" w:rsidTr="00000326">
        <w:trPr>
          <w:tblHeader/>
        </w:trPr>
        <w:tc>
          <w:tcPr>
            <w:tcW w:w="1200" w:type="dxa"/>
            <w:vAlign w:val="center"/>
          </w:tcPr>
          <w:p w14:paraId="727699FA" w14:textId="77777777" w:rsidR="00B17C8E" w:rsidRDefault="00B17C8E">
            <w:pPr>
              <w:spacing w:before="60" w:after="60"/>
              <w:jc w:val="center"/>
            </w:pPr>
            <w:r>
              <w:t>3</w:t>
            </w:r>
          </w:p>
        </w:tc>
        <w:tc>
          <w:tcPr>
            <w:tcW w:w="1410" w:type="dxa"/>
            <w:vAlign w:val="center"/>
          </w:tcPr>
          <w:p w14:paraId="4AFE0F3F" w14:textId="77777777" w:rsidR="00B17C8E" w:rsidRDefault="00B17C8E">
            <w:pPr>
              <w:spacing w:before="60" w:after="60"/>
              <w:jc w:val="center"/>
            </w:pPr>
            <w:r>
              <w:t>08-09-2010</w:t>
            </w:r>
          </w:p>
        </w:tc>
        <w:tc>
          <w:tcPr>
            <w:tcW w:w="810" w:type="dxa"/>
            <w:vAlign w:val="center"/>
          </w:tcPr>
          <w:p w14:paraId="0F9BAE72" w14:textId="77777777" w:rsidR="00B17C8E" w:rsidRDefault="00624958" w:rsidP="00A705D2">
            <w:pPr>
              <w:pStyle w:val="paratext0"/>
              <w:spacing w:before="60" w:after="60" w:line="240" w:lineRule="auto"/>
              <w:jc w:val="center"/>
            </w:pPr>
            <w:r>
              <w:t>168</w:t>
            </w:r>
          </w:p>
        </w:tc>
        <w:tc>
          <w:tcPr>
            <w:tcW w:w="6300" w:type="dxa"/>
            <w:vAlign w:val="center"/>
          </w:tcPr>
          <w:p w14:paraId="627FF49F" w14:textId="77777777" w:rsidR="00B17C8E" w:rsidRPr="00667620" w:rsidRDefault="00B17C8E" w:rsidP="001061AA">
            <w:pPr>
              <w:pStyle w:val="paratext0"/>
              <w:spacing w:before="60" w:after="60" w:line="240" w:lineRule="auto"/>
              <w:jc w:val="left"/>
              <w:rPr>
                <w:b/>
              </w:rPr>
            </w:pPr>
            <w:r>
              <w:t xml:space="preserve">Update for Proxy Demand Resource </w:t>
            </w:r>
          </w:p>
        </w:tc>
      </w:tr>
      <w:tr w:rsidR="00B17C8E" w14:paraId="07C5575B" w14:textId="77777777" w:rsidTr="00000326">
        <w:trPr>
          <w:tblHeader/>
        </w:trPr>
        <w:tc>
          <w:tcPr>
            <w:tcW w:w="1200" w:type="dxa"/>
            <w:vAlign w:val="center"/>
          </w:tcPr>
          <w:p w14:paraId="47EF56DE" w14:textId="77777777" w:rsidR="00B17C8E" w:rsidRPr="0054316B" w:rsidRDefault="00B17C8E">
            <w:pPr>
              <w:spacing w:before="60" w:after="60"/>
              <w:jc w:val="center"/>
            </w:pPr>
            <w:r>
              <w:t>2</w:t>
            </w:r>
          </w:p>
        </w:tc>
        <w:tc>
          <w:tcPr>
            <w:tcW w:w="1410" w:type="dxa"/>
            <w:vAlign w:val="center"/>
          </w:tcPr>
          <w:p w14:paraId="43E46A46" w14:textId="77777777" w:rsidR="00B17C8E" w:rsidRPr="0054316B" w:rsidRDefault="00B17C8E">
            <w:pPr>
              <w:spacing w:before="60" w:after="60"/>
              <w:jc w:val="center"/>
            </w:pPr>
            <w:r>
              <w:t>03-20-2009</w:t>
            </w:r>
          </w:p>
        </w:tc>
        <w:tc>
          <w:tcPr>
            <w:tcW w:w="810" w:type="dxa"/>
            <w:vAlign w:val="center"/>
          </w:tcPr>
          <w:p w14:paraId="2CCDE14A" w14:textId="77777777" w:rsidR="00B17C8E" w:rsidRDefault="003E7EDC" w:rsidP="00A705D2">
            <w:pPr>
              <w:pStyle w:val="paratext0"/>
              <w:spacing w:before="60" w:after="60" w:line="240" w:lineRule="auto"/>
              <w:jc w:val="center"/>
            </w:pPr>
            <w:r>
              <w:t>n/a</w:t>
            </w:r>
          </w:p>
        </w:tc>
        <w:tc>
          <w:tcPr>
            <w:tcW w:w="6300" w:type="dxa"/>
            <w:vAlign w:val="center"/>
          </w:tcPr>
          <w:p w14:paraId="71488FE6" w14:textId="77777777" w:rsidR="00B17C8E" w:rsidRPr="0054316B" w:rsidRDefault="00B17C8E">
            <w:pPr>
              <w:pStyle w:val="paratext0"/>
              <w:spacing w:before="60" w:after="60" w:line="240" w:lineRule="auto"/>
              <w:jc w:val="left"/>
            </w:pPr>
            <w:r>
              <w:t>Clean up for MRTU go live 4/1/09</w:t>
            </w:r>
          </w:p>
        </w:tc>
      </w:tr>
      <w:tr w:rsidR="00B17C8E" w14:paraId="1BEC91D7" w14:textId="77777777" w:rsidTr="00000326">
        <w:trPr>
          <w:tblHeader/>
        </w:trPr>
        <w:tc>
          <w:tcPr>
            <w:tcW w:w="1200" w:type="dxa"/>
            <w:vAlign w:val="center"/>
          </w:tcPr>
          <w:p w14:paraId="38B4E7A5" w14:textId="77777777" w:rsidR="00B17C8E" w:rsidRPr="0054316B" w:rsidRDefault="00B17C8E">
            <w:pPr>
              <w:spacing w:before="60" w:after="60"/>
              <w:jc w:val="center"/>
              <w:rPr>
                <w:rFonts w:ascii="MS Sans Serif" w:hAnsi="MS Sans Serif"/>
                <w:sz w:val="24"/>
                <w:szCs w:val="24"/>
              </w:rPr>
            </w:pPr>
            <w:r>
              <w:t>1</w:t>
            </w:r>
          </w:p>
        </w:tc>
        <w:tc>
          <w:tcPr>
            <w:tcW w:w="1410" w:type="dxa"/>
            <w:vAlign w:val="center"/>
          </w:tcPr>
          <w:p w14:paraId="0F277784" w14:textId="77777777" w:rsidR="00B17C8E" w:rsidRPr="0054316B" w:rsidRDefault="00B17C8E">
            <w:pPr>
              <w:spacing w:before="60" w:after="60"/>
              <w:jc w:val="center"/>
              <w:rPr>
                <w:rFonts w:ascii="MS Sans Serif" w:hAnsi="MS Sans Serif"/>
                <w:sz w:val="24"/>
                <w:szCs w:val="24"/>
              </w:rPr>
            </w:pPr>
            <w:r w:rsidRPr="0054316B">
              <w:t>08-2</w:t>
            </w:r>
            <w:r>
              <w:t>0</w:t>
            </w:r>
            <w:r w:rsidRPr="0054316B">
              <w:t>-2007</w:t>
            </w:r>
          </w:p>
        </w:tc>
        <w:tc>
          <w:tcPr>
            <w:tcW w:w="810" w:type="dxa"/>
            <w:vAlign w:val="center"/>
          </w:tcPr>
          <w:p w14:paraId="7820BCDF" w14:textId="77777777" w:rsidR="00B17C8E" w:rsidRPr="0054316B" w:rsidRDefault="00B17C8E" w:rsidP="00A705D2">
            <w:pPr>
              <w:pStyle w:val="paratext0"/>
              <w:spacing w:before="60" w:after="60" w:line="240" w:lineRule="auto"/>
              <w:jc w:val="center"/>
            </w:pPr>
          </w:p>
        </w:tc>
        <w:tc>
          <w:tcPr>
            <w:tcW w:w="6300" w:type="dxa"/>
            <w:vAlign w:val="center"/>
          </w:tcPr>
          <w:p w14:paraId="1AFAA083" w14:textId="77777777" w:rsidR="00B17C8E" w:rsidRPr="0054316B" w:rsidRDefault="00B17C8E">
            <w:pPr>
              <w:pStyle w:val="paratext0"/>
              <w:spacing w:before="60" w:after="60" w:line="240" w:lineRule="auto"/>
              <w:jc w:val="left"/>
            </w:pPr>
            <w:r w:rsidRPr="0054316B">
              <w:t xml:space="preserve">Effective Version to implement FERC ruling of 8/17/07 </w:t>
            </w:r>
          </w:p>
        </w:tc>
      </w:tr>
    </w:tbl>
    <w:p w14:paraId="5DA3AD2F" w14:textId="77777777" w:rsidR="00A15A17" w:rsidRDefault="00A15A17" w:rsidP="00A15A17">
      <w:pPr>
        <w:pStyle w:val="ParaText"/>
        <w:tabs>
          <w:tab w:val="center" w:pos="9360"/>
        </w:tabs>
        <w:spacing w:before="40" w:after="0" w:line="240" w:lineRule="auto"/>
      </w:pPr>
    </w:p>
    <w:p w14:paraId="6B37DA3C" w14:textId="77777777" w:rsidR="00A15A17" w:rsidRDefault="00A15A17" w:rsidP="00A15A17">
      <w:pPr>
        <w:jc w:val="center"/>
        <w:rPr>
          <w:b/>
          <w:bCs/>
        </w:rPr>
      </w:pPr>
      <w:r>
        <w:br w:type="page"/>
      </w:r>
      <w:r>
        <w:rPr>
          <w:b/>
          <w:bCs/>
        </w:rPr>
        <w:lastRenderedPageBreak/>
        <w:t>TABLE OF CONTENTS</w:t>
      </w:r>
    </w:p>
    <w:p w14:paraId="58BC1ACB" w14:textId="3DFE48C1" w:rsidR="00F54B26" w:rsidRDefault="0072217B">
      <w:pPr>
        <w:pStyle w:val="TOC1"/>
        <w:rPr>
          <w:rFonts w:asciiTheme="minorHAnsi" w:eastAsiaTheme="minorEastAsia" w:hAnsiTheme="minorHAnsi" w:cstheme="minorBidi"/>
          <w:b w:val="0"/>
          <w:szCs w:val="22"/>
        </w:rPr>
      </w:pPr>
      <w:r>
        <w:fldChar w:fldCharType="begin"/>
      </w:r>
      <w:r w:rsidR="00A15A17">
        <w:instrText xml:space="preserve"> TOC \o "1-3" \h \z </w:instrText>
      </w:r>
      <w:r>
        <w:fldChar w:fldCharType="separate"/>
      </w:r>
      <w:hyperlink w:anchor="_Toc188515018" w:history="1">
        <w:r w:rsidR="00F54B26" w:rsidRPr="00C44891">
          <w:rPr>
            <w:rStyle w:val="Hyperlink"/>
          </w:rPr>
          <w:t>1.</w:t>
        </w:r>
        <w:r w:rsidR="00F54B26">
          <w:rPr>
            <w:rFonts w:asciiTheme="minorHAnsi" w:eastAsiaTheme="minorEastAsia" w:hAnsiTheme="minorHAnsi" w:cstheme="minorBidi"/>
            <w:b w:val="0"/>
            <w:szCs w:val="22"/>
          </w:rPr>
          <w:tab/>
        </w:r>
        <w:r w:rsidR="00F54B26" w:rsidRPr="00C44891">
          <w:rPr>
            <w:rStyle w:val="Hyperlink"/>
          </w:rPr>
          <w:t>Introduction</w:t>
        </w:r>
        <w:r w:rsidR="00F54B26">
          <w:rPr>
            <w:webHidden/>
          </w:rPr>
          <w:tab/>
        </w:r>
        <w:r w:rsidR="00F54B26">
          <w:rPr>
            <w:webHidden/>
          </w:rPr>
          <w:fldChar w:fldCharType="begin"/>
        </w:r>
        <w:r w:rsidR="00F54B26">
          <w:rPr>
            <w:webHidden/>
          </w:rPr>
          <w:instrText xml:space="preserve"> PAGEREF _Toc188515018 \h </w:instrText>
        </w:r>
        <w:r w:rsidR="00F54B26">
          <w:rPr>
            <w:webHidden/>
          </w:rPr>
        </w:r>
        <w:r w:rsidR="00F54B26">
          <w:rPr>
            <w:webHidden/>
          </w:rPr>
          <w:fldChar w:fldCharType="separate"/>
        </w:r>
        <w:r w:rsidR="00523D27">
          <w:rPr>
            <w:webHidden/>
          </w:rPr>
          <w:t>5</w:t>
        </w:r>
        <w:r w:rsidR="00F54B26">
          <w:rPr>
            <w:webHidden/>
          </w:rPr>
          <w:fldChar w:fldCharType="end"/>
        </w:r>
      </w:hyperlink>
    </w:p>
    <w:p w14:paraId="435CC645" w14:textId="0796E909" w:rsidR="00F54B26" w:rsidRDefault="00F54B26">
      <w:pPr>
        <w:pStyle w:val="TOC2"/>
        <w:rPr>
          <w:rFonts w:asciiTheme="minorHAnsi" w:eastAsiaTheme="minorEastAsia" w:hAnsiTheme="minorHAnsi" w:cstheme="minorBidi"/>
          <w:szCs w:val="22"/>
        </w:rPr>
      </w:pPr>
      <w:hyperlink w:anchor="_Toc188515019" w:history="1">
        <w:r w:rsidRPr="00C44891">
          <w:rPr>
            <w:rStyle w:val="Hyperlink"/>
          </w:rPr>
          <w:t>1.1</w:t>
        </w:r>
        <w:r>
          <w:rPr>
            <w:rFonts w:asciiTheme="minorHAnsi" w:eastAsiaTheme="minorEastAsia" w:hAnsiTheme="minorHAnsi" w:cstheme="minorBidi"/>
            <w:szCs w:val="22"/>
          </w:rPr>
          <w:tab/>
        </w:r>
        <w:r w:rsidRPr="00C44891">
          <w:rPr>
            <w:rStyle w:val="Hyperlink"/>
          </w:rPr>
          <w:t>Purpose of California CAISO Business Practice Manuals</w:t>
        </w:r>
        <w:r>
          <w:rPr>
            <w:webHidden/>
          </w:rPr>
          <w:tab/>
        </w:r>
        <w:r>
          <w:rPr>
            <w:webHidden/>
          </w:rPr>
          <w:fldChar w:fldCharType="begin"/>
        </w:r>
        <w:r>
          <w:rPr>
            <w:webHidden/>
          </w:rPr>
          <w:instrText xml:space="preserve"> PAGEREF _Toc188515019 \h </w:instrText>
        </w:r>
        <w:r>
          <w:rPr>
            <w:webHidden/>
          </w:rPr>
        </w:r>
        <w:r>
          <w:rPr>
            <w:webHidden/>
          </w:rPr>
          <w:fldChar w:fldCharType="separate"/>
        </w:r>
        <w:r w:rsidR="00523D27">
          <w:rPr>
            <w:webHidden/>
          </w:rPr>
          <w:t>5</w:t>
        </w:r>
        <w:r>
          <w:rPr>
            <w:webHidden/>
          </w:rPr>
          <w:fldChar w:fldCharType="end"/>
        </w:r>
      </w:hyperlink>
    </w:p>
    <w:p w14:paraId="592F2DD1" w14:textId="3920D9FE" w:rsidR="00F54B26" w:rsidRDefault="00F54B26">
      <w:pPr>
        <w:pStyle w:val="TOC2"/>
        <w:rPr>
          <w:rFonts w:asciiTheme="minorHAnsi" w:eastAsiaTheme="minorEastAsia" w:hAnsiTheme="minorHAnsi" w:cstheme="minorBidi"/>
          <w:szCs w:val="22"/>
        </w:rPr>
      </w:pPr>
      <w:hyperlink w:anchor="_Toc188515020" w:history="1">
        <w:r w:rsidRPr="00C44891">
          <w:rPr>
            <w:rStyle w:val="Hyperlink"/>
          </w:rPr>
          <w:t>1.2</w:t>
        </w:r>
        <w:r>
          <w:rPr>
            <w:rFonts w:asciiTheme="minorHAnsi" w:eastAsiaTheme="minorEastAsia" w:hAnsiTheme="minorHAnsi" w:cstheme="minorBidi"/>
            <w:szCs w:val="22"/>
          </w:rPr>
          <w:tab/>
        </w:r>
        <w:r w:rsidRPr="00C44891">
          <w:rPr>
            <w:rStyle w:val="Hyperlink"/>
          </w:rPr>
          <w:t>Purpose of this Business Practice Manual</w:t>
        </w:r>
        <w:r>
          <w:rPr>
            <w:webHidden/>
          </w:rPr>
          <w:tab/>
        </w:r>
        <w:r>
          <w:rPr>
            <w:webHidden/>
          </w:rPr>
          <w:fldChar w:fldCharType="begin"/>
        </w:r>
        <w:r>
          <w:rPr>
            <w:webHidden/>
          </w:rPr>
          <w:instrText xml:space="preserve"> PAGEREF _Toc188515020 \h </w:instrText>
        </w:r>
        <w:r>
          <w:rPr>
            <w:webHidden/>
          </w:rPr>
        </w:r>
        <w:r>
          <w:rPr>
            <w:webHidden/>
          </w:rPr>
          <w:fldChar w:fldCharType="separate"/>
        </w:r>
        <w:r w:rsidR="00523D27">
          <w:rPr>
            <w:webHidden/>
          </w:rPr>
          <w:t>5</w:t>
        </w:r>
        <w:r>
          <w:rPr>
            <w:webHidden/>
          </w:rPr>
          <w:fldChar w:fldCharType="end"/>
        </w:r>
      </w:hyperlink>
    </w:p>
    <w:p w14:paraId="01FD8239" w14:textId="0E654089" w:rsidR="00F54B26" w:rsidRDefault="00F54B26">
      <w:pPr>
        <w:pStyle w:val="TOC2"/>
        <w:rPr>
          <w:rFonts w:asciiTheme="minorHAnsi" w:eastAsiaTheme="minorEastAsia" w:hAnsiTheme="minorHAnsi" w:cstheme="minorBidi"/>
          <w:szCs w:val="22"/>
        </w:rPr>
      </w:pPr>
      <w:hyperlink w:anchor="_Toc188515021" w:history="1">
        <w:r w:rsidRPr="00C44891">
          <w:rPr>
            <w:rStyle w:val="Hyperlink"/>
          </w:rPr>
          <w:t>1.3</w:t>
        </w:r>
        <w:r>
          <w:rPr>
            <w:rFonts w:asciiTheme="minorHAnsi" w:eastAsiaTheme="minorEastAsia" w:hAnsiTheme="minorHAnsi" w:cstheme="minorBidi"/>
            <w:szCs w:val="22"/>
          </w:rPr>
          <w:tab/>
        </w:r>
        <w:r w:rsidRPr="00C44891">
          <w:rPr>
            <w:rStyle w:val="Hyperlink"/>
          </w:rPr>
          <w:t>References</w:t>
        </w:r>
        <w:r>
          <w:rPr>
            <w:webHidden/>
          </w:rPr>
          <w:tab/>
        </w:r>
        <w:r>
          <w:rPr>
            <w:webHidden/>
          </w:rPr>
          <w:fldChar w:fldCharType="begin"/>
        </w:r>
        <w:r>
          <w:rPr>
            <w:webHidden/>
          </w:rPr>
          <w:instrText xml:space="preserve"> PAGEREF _Toc188515021 \h </w:instrText>
        </w:r>
        <w:r>
          <w:rPr>
            <w:webHidden/>
          </w:rPr>
        </w:r>
        <w:r>
          <w:rPr>
            <w:webHidden/>
          </w:rPr>
          <w:fldChar w:fldCharType="separate"/>
        </w:r>
        <w:r w:rsidR="00523D27">
          <w:rPr>
            <w:webHidden/>
          </w:rPr>
          <w:t>7</w:t>
        </w:r>
        <w:r>
          <w:rPr>
            <w:webHidden/>
          </w:rPr>
          <w:fldChar w:fldCharType="end"/>
        </w:r>
      </w:hyperlink>
    </w:p>
    <w:p w14:paraId="75796945" w14:textId="3550530A" w:rsidR="00F54B26" w:rsidRDefault="00F54B26">
      <w:pPr>
        <w:pStyle w:val="TOC1"/>
        <w:rPr>
          <w:rFonts w:asciiTheme="minorHAnsi" w:eastAsiaTheme="minorEastAsia" w:hAnsiTheme="minorHAnsi" w:cstheme="minorBidi"/>
          <w:b w:val="0"/>
          <w:szCs w:val="22"/>
        </w:rPr>
      </w:pPr>
      <w:hyperlink w:anchor="_Toc188515022" w:history="1">
        <w:r w:rsidRPr="00C44891">
          <w:rPr>
            <w:rStyle w:val="Hyperlink"/>
          </w:rPr>
          <w:t>2.</w:t>
        </w:r>
        <w:r>
          <w:rPr>
            <w:rFonts w:asciiTheme="minorHAnsi" w:eastAsiaTheme="minorEastAsia" w:hAnsiTheme="minorHAnsi" w:cstheme="minorBidi"/>
            <w:b w:val="0"/>
            <w:szCs w:val="22"/>
          </w:rPr>
          <w:tab/>
        </w:r>
        <w:r w:rsidRPr="00C44891">
          <w:rPr>
            <w:rStyle w:val="Hyperlink"/>
          </w:rPr>
          <w:t>Entities that Require SC Representation</w:t>
        </w:r>
        <w:r>
          <w:rPr>
            <w:webHidden/>
          </w:rPr>
          <w:tab/>
        </w:r>
        <w:r>
          <w:rPr>
            <w:webHidden/>
          </w:rPr>
          <w:fldChar w:fldCharType="begin"/>
        </w:r>
        <w:r>
          <w:rPr>
            <w:webHidden/>
          </w:rPr>
          <w:instrText xml:space="preserve"> PAGEREF _Toc188515022 \h </w:instrText>
        </w:r>
        <w:r>
          <w:rPr>
            <w:webHidden/>
          </w:rPr>
        </w:r>
        <w:r>
          <w:rPr>
            <w:webHidden/>
          </w:rPr>
          <w:fldChar w:fldCharType="separate"/>
        </w:r>
        <w:r w:rsidR="00523D27">
          <w:rPr>
            <w:webHidden/>
          </w:rPr>
          <w:t>8</w:t>
        </w:r>
        <w:r>
          <w:rPr>
            <w:webHidden/>
          </w:rPr>
          <w:fldChar w:fldCharType="end"/>
        </w:r>
      </w:hyperlink>
    </w:p>
    <w:p w14:paraId="4DC86E7C" w14:textId="24CCCBAF" w:rsidR="00F54B26" w:rsidRDefault="00F54B26">
      <w:pPr>
        <w:pStyle w:val="TOC1"/>
        <w:rPr>
          <w:rFonts w:asciiTheme="minorHAnsi" w:eastAsiaTheme="minorEastAsia" w:hAnsiTheme="minorHAnsi" w:cstheme="minorBidi"/>
          <w:b w:val="0"/>
          <w:szCs w:val="22"/>
        </w:rPr>
      </w:pPr>
      <w:hyperlink w:anchor="_Toc188515023" w:history="1">
        <w:r w:rsidRPr="00C44891">
          <w:rPr>
            <w:rStyle w:val="Hyperlink"/>
          </w:rPr>
          <w:t>3.</w:t>
        </w:r>
        <w:r>
          <w:rPr>
            <w:rFonts w:asciiTheme="minorHAnsi" w:eastAsiaTheme="minorEastAsia" w:hAnsiTheme="minorHAnsi" w:cstheme="minorBidi"/>
            <w:b w:val="0"/>
            <w:szCs w:val="22"/>
          </w:rPr>
          <w:tab/>
        </w:r>
        <w:r w:rsidRPr="00C44891">
          <w:rPr>
            <w:rStyle w:val="Hyperlink"/>
          </w:rPr>
          <w:t>Types of Activities or Representation</w:t>
        </w:r>
        <w:r>
          <w:rPr>
            <w:webHidden/>
          </w:rPr>
          <w:tab/>
        </w:r>
        <w:r>
          <w:rPr>
            <w:webHidden/>
          </w:rPr>
          <w:fldChar w:fldCharType="begin"/>
        </w:r>
        <w:r>
          <w:rPr>
            <w:webHidden/>
          </w:rPr>
          <w:instrText xml:space="preserve"> PAGEREF _Toc188515023 \h </w:instrText>
        </w:r>
        <w:r>
          <w:rPr>
            <w:webHidden/>
          </w:rPr>
        </w:r>
        <w:r>
          <w:rPr>
            <w:webHidden/>
          </w:rPr>
          <w:fldChar w:fldCharType="separate"/>
        </w:r>
        <w:r w:rsidR="00523D27">
          <w:rPr>
            <w:webHidden/>
          </w:rPr>
          <w:t>12</w:t>
        </w:r>
        <w:r>
          <w:rPr>
            <w:webHidden/>
          </w:rPr>
          <w:fldChar w:fldCharType="end"/>
        </w:r>
      </w:hyperlink>
    </w:p>
    <w:p w14:paraId="1D43638A" w14:textId="509D0040" w:rsidR="00F54B26" w:rsidRDefault="00F54B26">
      <w:pPr>
        <w:pStyle w:val="TOC1"/>
        <w:rPr>
          <w:rFonts w:asciiTheme="minorHAnsi" w:eastAsiaTheme="minorEastAsia" w:hAnsiTheme="minorHAnsi" w:cstheme="minorBidi"/>
          <w:b w:val="0"/>
          <w:szCs w:val="22"/>
        </w:rPr>
      </w:pPr>
      <w:hyperlink w:anchor="_Toc188515024" w:history="1">
        <w:r w:rsidRPr="00C44891">
          <w:rPr>
            <w:rStyle w:val="Hyperlink"/>
          </w:rPr>
          <w:t>4.</w:t>
        </w:r>
        <w:r>
          <w:rPr>
            <w:rFonts w:asciiTheme="minorHAnsi" w:eastAsiaTheme="minorEastAsia" w:hAnsiTheme="minorHAnsi" w:cstheme="minorBidi"/>
            <w:b w:val="0"/>
            <w:szCs w:val="22"/>
          </w:rPr>
          <w:tab/>
        </w:r>
        <w:r w:rsidRPr="00C44891">
          <w:rPr>
            <w:rStyle w:val="Hyperlink"/>
          </w:rPr>
          <w:t>Scheduling Agent Designation</w:t>
        </w:r>
        <w:r>
          <w:rPr>
            <w:webHidden/>
          </w:rPr>
          <w:tab/>
        </w:r>
        <w:r>
          <w:rPr>
            <w:webHidden/>
          </w:rPr>
          <w:fldChar w:fldCharType="begin"/>
        </w:r>
        <w:r>
          <w:rPr>
            <w:webHidden/>
          </w:rPr>
          <w:instrText xml:space="preserve"> PAGEREF _Toc188515024 \h </w:instrText>
        </w:r>
        <w:r>
          <w:rPr>
            <w:webHidden/>
          </w:rPr>
        </w:r>
        <w:r>
          <w:rPr>
            <w:webHidden/>
          </w:rPr>
          <w:fldChar w:fldCharType="separate"/>
        </w:r>
        <w:r w:rsidR="00523D27">
          <w:rPr>
            <w:webHidden/>
          </w:rPr>
          <w:t>17</w:t>
        </w:r>
        <w:r>
          <w:rPr>
            <w:webHidden/>
          </w:rPr>
          <w:fldChar w:fldCharType="end"/>
        </w:r>
      </w:hyperlink>
    </w:p>
    <w:p w14:paraId="3D4E6C77" w14:textId="7993246C" w:rsidR="00F54B26" w:rsidRDefault="00F54B26">
      <w:pPr>
        <w:pStyle w:val="TOC1"/>
        <w:rPr>
          <w:rFonts w:asciiTheme="minorHAnsi" w:eastAsiaTheme="minorEastAsia" w:hAnsiTheme="minorHAnsi" w:cstheme="minorBidi"/>
          <w:b w:val="0"/>
          <w:szCs w:val="22"/>
        </w:rPr>
      </w:pPr>
      <w:hyperlink w:anchor="_Toc188515025" w:history="1">
        <w:r w:rsidRPr="00C44891">
          <w:rPr>
            <w:rStyle w:val="Hyperlink"/>
          </w:rPr>
          <w:t>5.</w:t>
        </w:r>
        <w:r>
          <w:rPr>
            <w:rFonts w:asciiTheme="minorHAnsi" w:eastAsiaTheme="minorEastAsia" w:hAnsiTheme="minorHAnsi" w:cstheme="minorBidi"/>
            <w:b w:val="0"/>
            <w:szCs w:val="22"/>
          </w:rPr>
          <w:tab/>
        </w:r>
        <w:r w:rsidRPr="00C44891">
          <w:rPr>
            <w:rStyle w:val="Hyperlink"/>
          </w:rPr>
          <w:t>SC Certification Process</w:t>
        </w:r>
        <w:r>
          <w:rPr>
            <w:webHidden/>
          </w:rPr>
          <w:tab/>
        </w:r>
        <w:r>
          <w:rPr>
            <w:webHidden/>
          </w:rPr>
          <w:fldChar w:fldCharType="begin"/>
        </w:r>
        <w:r>
          <w:rPr>
            <w:webHidden/>
          </w:rPr>
          <w:instrText xml:space="preserve"> PAGEREF _Toc188515025 \h </w:instrText>
        </w:r>
        <w:r>
          <w:rPr>
            <w:webHidden/>
          </w:rPr>
        </w:r>
        <w:r>
          <w:rPr>
            <w:webHidden/>
          </w:rPr>
          <w:fldChar w:fldCharType="separate"/>
        </w:r>
        <w:r w:rsidR="00523D27">
          <w:rPr>
            <w:webHidden/>
          </w:rPr>
          <w:t>18</w:t>
        </w:r>
        <w:r>
          <w:rPr>
            <w:webHidden/>
          </w:rPr>
          <w:fldChar w:fldCharType="end"/>
        </w:r>
      </w:hyperlink>
    </w:p>
    <w:p w14:paraId="04A3E814" w14:textId="3C626AB6" w:rsidR="00F54B26" w:rsidRDefault="00F54B26">
      <w:pPr>
        <w:pStyle w:val="TOC2"/>
        <w:rPr>
          <w:rFonts w:asciiTheme="minorHAnsi" w:eastAsiaTheme="minorEastAsia" w:hAnsiTheme="minorHAnsi" w:cstheme="minorBidi"/>
          <w:szCs w:val="22"/>
        </w:rPr>
      </w:pPr>
      <w:hyperlink w:anchor="_Toc188515026" w:history="1">
        <w:r w:rsidRPr="00C44891">
          <w:rPr>
            <w:rStyle w:val="Hyperlink"/>
          </w:rPr>
          <w:t>5.1</w:t>
        </w:r>
        <w:r>
          <w:rPr>
            <w:rFonts w:asciiTheme="minorHAnsi" w:eastAsiaTheme="minorEastAsia" w:hAnsiTheme="minorHAnsi" w:cstheme="minorBidi"/>
            <w:szCs w:val="22"/>
          </w:rPr>
          <w:tab/>
        </w:r>
        <w:r w:rsidRPr="00C44891">
          <w:rPr>
            <w:rStyle w:val="Hyperlink"/>
          </w:rPr>
          <w:t>Application Timeline</w:t>
        </w:r>
        <w:r>
          <w:rPr>
            <w:webHidden/>
          </w:rPr>
          <w:tab/>
        </w:r>
        <w:r>
          <w:rPr>
            <w:webHidden/>
          </w:rPr>
          <w:fldChar w:fldCharType="begin"/>
        </w:r>
        <w:r>
          <w:rPr>
            <w:webHidden/>
          </w:rPr>
          <w:instrText xml:space="preserve"> PAGEREF _Toc188515026 \h </w:instrText>
        </w:r>
        <w:r>
          <w:rPr>
            <w:webHidden/>
          </w:rPr>
        </w:r>
        <w:r>
          <w:rPr>
            <w:webHidden/>
          </w:rPr>
          <w:fldChar w:fldCharType="separate"/>
        </w:r>
        <w:r w:rsidR="00523D27">
          <w:rPr>
            <w:webHidden/>
          </w:rPr>
          <w:t>18</w:t>
        </w:r>
        <w:r>
          <w:rPr>
            <w:webHidden/>
          </w:rPr>
          <w:fldChar w:fldCharType="end"/>
        </w:r>
      </w:hyperlink>
    </w:p>
    <w:p w14:paraId="1F0AE863" w14:textId="1281C13A" w:rsidR="00F54B26" w:rsidRDefault="00F54B26">
      <w:pPr>
        <w:pStyle w:val="TOC3"/>
        <w:rPr>
          <w:rFonts w:asciiTheme="minorHAnsi" w:eastAsiaTheme="minorEastAsia" w:hAnsiTheme="minorHAnsi" w:cstheme="minorBidi"/>
          <w:szCs w:val="22"/>
        </w:rPr>
      </w:pPr>
      <w:hyperlink w:anchor="_Toc188515027" w:history="1">
        <w:r w:rsidRPr="00C44891">
          <w:rPr>
            <w:rStyle w:val="Hyperlink"/>
          </w:rPr>
          <w:t>5.1.1</w:t>
        </w:r>
        <w:r>
          <w:rPr>
            <w:rFonts w:asciiTheme="minorHAnsi" w:eastAsiaTheme="minorEastAsia" w:hAnsiTheme="minorHAnsi" w:cstheme="minorBidi"/>
            <w:szCs w:val="22"/>
          </w:rPr>
          <w:tab/>
        </w:r>
        <w:r w:rsidRPr="00C44891">
          <w:rPr>
            <w:rStyle w:val="Hyperlink"/>
          </w:rPr>
          <w:t>Application Sunset Provision</w:t>
        </w:r>
        <w:r>
          <w:rPr>
            <w:webHidden/>
          </w:rPr>
          <w:tab/>
        </w:r>
        <w:r>
          <w:rPr>
            <w:webHidden/>
          </w:rPr>
          <w:fldChar w:fldCharType="begin"/>
        </w:r>
        <w:r>
          <w:rPr>
            <w:webHidden/>
          </w:rPr>
          <w:instrText xml:space="preserve"> PAGEREF _Toc188515027 \h </w:instrText>
        </w:r>
        <w:r>
          <w:rPr>
            <w:webHidden/>
          </w:rPr>
        </w:r>
        <w:r>
          <w:rPr>
            <w:webHidden/>
          </w:rPr>
          <w:fldChar w:fldCharType="separate"/>
        </w:r>
        <w:r w:rsidR="00523D27">
          <w:rPr>
            <w:webHidden/>
          </w:rPr>
          <w:t>19</w:t>
        </w:r>
        <w:r>
          <w:rPr>
            <w:webHidden/>
          </w:rPr>
          <w:fldChar w:fldCharType="end"/>
        </w:r>
      </w:hyperlink>
    </w:p>
    <w:p w14:paraId="0081DC62" w14:textId="705C1232" w:rsidR="00F54B26" w:rsidRDefault="00F54B26">
      <w:pPr>
        <w:pStyle w:val="TOC2"/>
        <w:rPr>
          <w:rFonts w:asciiTheme="minorHAnsi" w:eastAsiaTheme="minorEastAsia" w:hAnsiTheme="minorHAnsi" w:cstheme="minorBidi"/>
          <w:szCs w:val="22"/>
        </w:rPr>
      </w:pPr>
      <w:hyperlink w:anchor="_Toc188515028" w:history="1">
        <w:r w:rsidRPr="00C44891">
          <w:rPr>
            <w:rStyle w:val="Hyperlink"/>
          </w:rPr>
          <w:t>5.2</w:t>
        </w:r>
        <w:r>
          <w:rPr>
            <w:rFonts w:asciiTheme="minorHAnsi" w:eastAsiaTheme="minorEastAsia" w:hAnsiTheme="minorHAnsi" w:cstheme="minorBidi"/>
            <w:szCs w:val="22"/>
          </w:rPr>
          <w:tab/>
        </w:r>
        <w:r w:rsidRPr="00C44891">
          <w:rPr>
            <w:rStyle w:val="Hyperlink"/>
          </w:rPr>
          <w:t>Submit Scheduling Coordinator Application Form</w:t>
        </w:r>
        <w:r>
          <w:rPr>
            <w:webHidden/>
          </w:rPr>
          <w:tab/>
        </w:r>
        <w:r>
          <w:rPr>
            <w:webHidden/>
          </w:rPr>
          <w:fldChar w:fldCharType="begin"/>
        </w:r>
        <w:r>
          <w:rPr>
            <w:webHidden/>
          </w:rPr>
          <w:instrText xml:space="preserve"> PAGEREF _Toc188515028 \h </w:instrText>
        </w:r>
        <w:r>
          <w:rPr>
            <w:webHidden/>
          </w:rPr>
        </w:r>
        <w:r>
          <w:rPr>
            <w:webHidden/>
          </w:rPr>
          <w:fldChar w:fldCharType="separate"/>
        </w:r>
        <w:r w:rsidR="00523D27">
          <w:rPr>
            <w:webHidden/>
          </w:rPr>
          <w:t>20</w:t>
        </w:r>
        <w:r>
          <w:rPr>
            <w:webHidden/>
          </w:rPr>
          <w:fldChar w:fldCharType="end"/>
        </w:r>
      </w:hyperlink>
    </w:p>
    <w:p w14:paraId="10F05AD8" w14:textId="172625E7" w:rsidR="00F54B26" w:rsidRDefault="00F54B26">
      <w:pPr>
        <w:pStyle w:val="TOC2"/>
        <w:rPr>
          <w:rFonts w:asciiTheme="minorHAnsi" w:eastAsiaTheme="minorEastAsia" w:hAnsiTheme="minorHAnsi" w:cstheme="minorBidi"/>
          <w:szCs w:val="22"/>
        </w:rPr>
      </w:pPr>
      <w:hyperlink w:anchor="_Toc188515029" w:history="1">
        <w:r w:rsidRPr="00C44891">
          <w:rPr>
            <w:rStyle w:val="Hyperlink"/>
          </w:rPr>
          <w:t>5.3</w:t>
        </w:r>
        <w:r>
          <w:rPr>
            <w:rFonts w:asciiTheme="minorHAnsi" w:eastAsiaTheme="minorEastAsia" w:hAnsiTheme="minorHAnsi" w:cstheme="minorBidi"/>
            <w:szCs w:val="22"/>
          </w:rPr>
          <w:tab/>
        </w:r>
        <w:r w:rsidRPr="00C44891">
          <w:rPr>
            <w:rStyle w:val="Hyperlink"/>
          </w:rPr>
          <w:t>Certification Requirements</w:t>
        </w:r>
        <w:r>
          <w:rPr>
            <w:webHidden/>
          </w:rPr>
          <w:tab/>
        </w:r>
        <w:r>
          <w:rPr>
            <w:webHidden/>
          </w:rPr>
          <w:fldChar w:fldCharType="begin"/>
        </w:r>
        <w:r>
          <w:rPr>
            <w:webHidden/>
          </w:rPr>
          <w:instrText xml:space="preserve"> PAGEREF _Toc188515029 \h </w:instrText>
        </w:r>
        <w:r>
          <w:rPr>
            <w:webHidden/>
          </w:rPr>
        </w:r>
        <w:r>
          <w:rPr>
            <w:webHidden/>
          </w:rPr>
          <w:fldChar w:fldCharType="separate"/>
        </w:r>
        <w:r w:rsidR="00523D27">
          <w:rPr>
            <w:webHidden/>
          </w:rPr>
          <w:t>21</w:t>
        </w:r>
        <w:r>
          <w:rPr>
            <w:webHidden/>
          </w:rPr>
          <w:fldChar w:fldCharType="end"/>
        </w:r>
      </w:hyperlink>
    </w:p>
    <w:p w14:paraId="6FD9CFA2" w14:textId="736E04A9" w:rsidR="00F54B26" w:rsidRDefault="00F54B26">
      <w:pPr>
        <w:pStyle w:val="TOC3"/>
        <w:rPr>
          <w:rFonts w:asciiTheme="minorHAnsi" w:eastAsiaTheme="minorEastAsia" w:hAnsiTheme="minorHAnsi" w:cstheme="minorBidi"/>
          <w:szCs w:val="22"/>
        </w:rPr>
      </w:pPr>
      <w:hyperlink w:anchor="_Toc188515030" w:history="1">
        <w:r w:rsidRPr="00C44891">
          <w:rPr>
            <w:rStyle w:val="Hyperlink"/>
          </w:rPr>
          <w:t>5.3.1</w:t>
        </w:r>
        <w:r>
          <w:rPr>
            <w:rFonts w:asciiTheme="minorHAnsi" w:eastAsiaTheme="minorEastAsia" w:hAnsiTheme="minorHAnsi" w:cstheme="minorBidi"/>
            <w:szCs w:val="22"/>
          </w:rPr>
          <w:tab/>
        </w:r>
        <w:r w:rsidRPr="00C44891">
          <w:rPr>
            <w:rStyle w:val="Hyperlink"/>
          </w:rPr>
          <w:t>Establish Financial Security with CAISO and meet the Minimum Participation</w:t>
        </w:r>
        <w:r w:rsidR="00F8738C">
          <w:rPr>
            <w:rStyle w:val="Hyperlink"/>
          </w:rPr>
          <w:br/>
          <w:t xml:space="preserve">                          </w:t>
        </w:r>
        <w:r w:rsidRPr="00C44891">
          <w:rPr>
            <w:rStyle w:val="Hyperlink"/>
          </w:rPr>
          <w:t xml:space="preserve"> Requirements (FERC Order 741)</w:t>
        </w:r>
        <w:r>
          <w:rPr>
            <w:webHidden/>
          </w:rPr>
          <w:tab/>
        </w:r>
        <w:r>
          <w:rPr>
            <w:webHidden/>
          </w:rPr>
          <w:fldChar w:fldCharType="begin"/>
        </w:r>
        <w:r>
          <w:rPr>
            <w:webHidden/>
          </w:rPr>
          <w:instrText xml:space="preserve"> PAGEREF _Toc188515030 \h </w:instrText>
        </w:r>
        <w:r>
          <w:rPr>
            <w:webHidden/>
          </w:rPr>
        </w:r>
        <w:r>
          <w:rPr>
            <w:webHidden/>
          </w:rPr>
          <w:fldChar w:fldCharType="separate"/>
        </w:r>
        <w:r w:rsidR="00523D27">
          <w:rPr>
            <w:webHidden/>
          </w:rPr>
          <w:t>21</w:t>
        </w:r>
        <w:r>
          <w:rPr>
            <w:webHidden/>
          </w:rPr>
          <w:fldChar w:fldCharType="end"/>
        </w:r>
      </w:hyperlink>
    </w:p>
    <w:p w14:paraId="11FF63EA" w14:textId="7E526EC7" w:rsidR="00F54B26" w:rsidRDefault="00F54B26">
      <w:pPr>
        <w:pStyle w:val="TOC3"/>
        <w:rPr>
          <w:rFonts w:asciiTheme="minorHAnsi" w:eastAsiaTheme="minorEastAsia" w:hAnsiTheme="minorHAnsi" w:cstheme="minorBidi"/>
          <w:szCs w:val="22"/>
        </w:rPr>
      </w:pPr>
      <w:hyperlink w:anchor="_Toc188515031" w:history="1">
        <w:r w:rsidRPr="00C44891">
          <w:rPr>
            <w:rStyle w:val="Hyperlink"/>
          </w:rPr>
          <w:t>5.3.1.2   Officer Certification and Risk Policies</w:t>
        </w:r>
        <w:r>
          <w:rPr>
            <w:webHidden/>
          </w:rPr>
          <w:tab/>
        </w:r>
        <w:r>
          <w:rPr>
            <w:webHidden/>
          </w:rPr>
          <w:fldChar w:fldCharType="begin"/>
        </w:r>
        <w:r>
          <w:rPr>
            <w:webHidden/>
          </w:rPr>
          <w:instrText xml:space="preserve"> PAGEREF _Toc188515031 \h </w:instrText>
        </w:r>
        <w:r>
          <w:rPr>
            <w:webHidden/>
          </w:rPr>
        </w:r>
        <w:r>
          <w:rPr>
            <w:webHidden/>
          </w:rPr>
          <w:fldChar w:fldCharType="separate"/>
        </w:r>
        <w:r w:rsidR="00523D27">
          <w:rPr>
            <w:webHidden/>
          </w:rPr>
          <w:t>22</w:t>
        </w:r>
        <w:r>
          <w:rPr>
            <w:webHidden/>
          </w:rPr>
          <w:fldChar w:fldCharType="end"/>
        </w:r>
      </w:hyperlink>
    </w:p>
    <w:p w14:paraId="0DA8D304" w14:textId="6F55B2A4" w:rsidR="00F54B26" w:rsidRDefault="00F54B26">
      <w:pPr>
        <w:pStyle w:val="TOC3"/>
        <w:rPr>
          <w:rFonts w:asciiTheme="minorHAnsi" w:eastAsiaTheme="minorEastAsia" w:hAnsiTheme="minorHAnsi" w:cstheme="minorBidi"/>
          <w:szCs w:val="22"/>
        </w:rPr>
      </w:pPr>
      <w:hyperlink w:anchor="_Toc188515032" w:history="1">
        <w:r w:rsidRPr="00C44891">
          <w:rPr>
            <w:rStyle w:val="Hyperlink"/>
          </w:rPr>
          <w:t>5.3.2</w:t>
        </w:r>
        <w:r>
          <w:rPr>
            <w:rFonts w:asciiTheme="minorHAnsi" w:eastAsiaTheme="minorEastAsia" w:hAnsiTheme="minorHAnsi" w:cstheme="minorBidi"/>
            <w:szCs w:val="22"/>
          </w:rPr>
          <w:tab/>
        </w:r>
        <w:r w:rsidRPr="00C44891">
          <w:rPr>
            <w:rStyle w:val="Hyperlink"/>
          </w:rPr>
          <w:t>Establish Network Interface</w:t>
        </w:r>
        <w:r>
          <w:rPr>
            <w:webHidden/>
          </w:rPr>
          <w:tab/>
        </w:r>
        <w:r>
          <w:rPr>
            <w:webHidden/>
          </w:rPr>
          <w:fldChar w:fldCharType="begin"/>
        </w:r>
        <w:r>
          <w:rPr>
            <w:webHidden/>
          </w:rPr>
          <w:instrText xml:space="preserve"> PAGEREF _Toc188515032 \h </w:instrText>
        </w:r>
        <w:r>
          <w:rPr>
            <w:webHidden/>
          </w:rPr>
        </w:r>
        <w:r>
          <w:rPr>
            <w:webHidden/>
          </w:rPr>
          <w:fldChar w:fldCharType="separate"/>
        </w:r>
        <w:r w:rsidR="00523D27">
          <w:rPr>
            <w:webHidden/>
          </w:rPr>
          <w:t>22</w:t>
        </w:r>
        <w:r>
          <w:rPr>
            <w:webHidden/>
          </w:rPr>
          <w:fldChar w:fldCharType="end"/>
        </w:r>
      </w:hyperlink>
    </w:p>
    <w:p w14:paraId="20B3ED1D" w14:textId="03C9C7DC" w:rsidR="00F54B26" w:rsidRDefault="00F54B26">
      <w:pPr>
        <w:pStyle w:val="TOC3"/>
        <w:rPr>
          <w:rFonts w:asciiTheme="minorHAnsi" w:eastAsiaTheme="minorEastAsia" w:hAnsiTheme="minorHAnsi" w:cstheme="minorBidi"/>
          <w:szCs w:val="22"/>
        </w:rPr>
      </w:pPr>
      <w:hyperlink w:anchor="_Toc188515033" w:history="1">
        <w:r w:rsidRPr="00C44891">
          <w:rPr>
            <w:rStyle w:val="Hyperlink"/>
          </w:rPr>
          <w:t>5.3.3</w:t>
        </w:r>
        <w:r>
          <w:rPr>
            <w:rFonts w:asciiTheme="minorHAnsi" w:eastAsiaTheme="minorEastAsia" w:hAnsiTheme="minorHAnsi" w:cstheme="minorBidi"/>
            <w:szCs w:val="22"/>
          </w:rPr>
          <w:tab/>
        </w:r>
        <w:r w:rsidRPr="00C44891">
          <w:rPr>
            <w:rStyle w:val="Hyperlink"/>
          </w:rPr>
          <w:t>User Access Administrator</w:t>
        </w:r>
        <w:r>
          <w:rPr>
            <w:webHidden/>
          </w:rPr>
          <w:tab/>
        </w:r>
        <w:r>
          <w:rPr>
            <w:webHidden/>
          </w:rPr>
          <w:fldChar w:fldCharType="begin"/>
        </w:r>
        <w:r>
          <w:rPr>
            <w:webHidden/>
          </w:rPr>
          <w:instrText xml:space="preserve"> PAGEREF _Toc188515033 \h </w:instrText>
        </w:r>
        <w:r>
          <w:rPr>
            <w:webHidden/>
          </w:rPr>
        </w:r>
        <w:r>
          <w:rPr>
            <w:webHidden/>
          </w:rPr>
          <w:fldChar w:fldCharType="separate"/>
        </w:r>
        <w:r w:rsidR="00523D27">
          <w:rPr>
            <w:webHidden/>
          </w:rPr>
          <w:t>24</w:t>
        </w:r>
        <w:r>
          <w:rPr>
            <w:webHidden/>
          </w:rPr>
          <w:fldChar w:fldCharType="end"/>
        </w:r>
      </w:hyperlink>
    </w:p>
    <w:p w14:paraId="319C2EE7" w14:textId="2B9BA22B" w:rsidR="00F54B26" w:rsidRDefault="00F54B26">
      <w:pPr>
        <w:pStyle w:val="TOC3"/>
        <w:rPr>
          <w:rFonts w:asciiTheme="minorHAnsi" w:eastAsiaTheme="minorEastAsia" w:hAnsiTheme="minorHAnsi" w:cstheme="minorBidi"/>
          <w:szCs w:val="22"/>
        </w:rPr>
      </w:pPr>
      <w:hyperlink w:anchor="_Toc188515034" w:history="1">
        <w:r w:rsidRPr="00C44891">
          <w:rPr>
            <w:rStyle w:val="Hyperlink"/>
          </w:rPr>
          <w:t>5.3.4</w:t>
        </w:r>
        <w:r>
          <w:rPr>
            <w:rFonts w:asciiTheme="minorHAnsi" w:eastAsiaTheme="minorEastAsia" w:hAnsiTheme="minorHAnsi" w:cstheme="minorBidi"/>
            <w:szCs w:val="22"/>
          </w:rPr>
          <w:tab/>
        </w:r>
        <w:r w:rsidRPr="00C44891">
          <w:rPr>
            <w:rStyle w:val="Hyperlink"/>
          </w:rPr>
          <w:t>Request Application Access</w:t>
        </w:r>
        <w:r>
          <w:rPr>
            <w:webHidden/>
          </w:rPr>
          <w:tab/>
        </w:r>
        <w:r>
          <w:rPr>
            <w:webHidden/>
          </w:rPr>
          <w:fldChar w:fldCharType="begin"/>
        </w:r>
        <w:r>
          <w:rPr>
            <w:webHidden/>
          </w:rPr>
          <w:instrText xml:space="preserve"> PAGEREF _Toc188515034 \h </w:instrText>
        </w:r>
        <w:r>
          <w:rPr>
            <w:webHidden/>
          </w:rPr>
        </w:r>
        <w:r>
          <w:rPr>
            <w:webHidden/>
          </w:rPr>
          <w:fldChar w:fldCharType="separate"/>
        </w:r>
        <w:r w:rsidR="00523D27">
          <w:rPr>
            <w:webHidden/>
          </w:rPr>
          <w:t>25</w:t>
        </w:r>
        <w:r>
          <w:rPr>
            <w:webHidden/>
          </w:rPr>
          <w:fldChar w:fldCharType="end"/>
        </w:r>
      </w:hyperlink>
    </w:p>
    <w:p w14:paraId="4FC024B1" w14:textId="4F17BCA9" w:rsidR="00F54B26" w:rsidRDefault="00F54B26">
      <w:pPr>
        <w:pStyle w:val="TOC3"/>
        <w:rPr>
          <w:rFonts w:asciiTheme="minorHAnsi" w:eastAsiaTheme="minorEastAsia" w:hAnsiTheme="minorHAnsi" w:cstheme="minorBidi"/>
          <w:szCs w:val="22"/>
        </w:rPr>
      </w:pPr>
      <w:hyperlink w:anchor="_Toc188515035" w:history="1">
        <w:r w:rsidRPr="00C44891">
          <w:rPr>
            <w:rStyle w:val="Hyperlink"/>
          </w:rPr>
          <w:t>5.3.5</w:t>
        </w:r>
        <w:r>
          <w:rPr>
            <w:rFonts w:asciiTheme="minorHAnsi" w:eastAsiaTheme="minorEastAsia" w:hAnsiTheme="minorHAnsi" w:cstheme="minorBidi"/>
            <w:szCs w:val="22"/>
          </w:rPr>
          <w:tab/>
        </w:r>
        <w:r w:rsidRPr="00C44891">
          <w:rPr>
            <w:rStyle w:val="Hyperlink"/>
          </w:rPr>
          <w:t>Complete Training and Testing</w:t>
        </w:r>
        <w:r>
          <w:rPr>
            <w:webHidden/>
          </w:rPr>
          <w:tab/>
        </w:r>
        <w:r>
          <w:rPr>
            <w:webHidden/>
          </w:rPr>
          <w:fldChar w:fldCharType="begin"/>
        </w:r>
        <w:r>
          <w:rPr>
            <w:webHidden/>
          </w:rPr>
          <w:instrText xml:space="preserve"> PAGEREF _Toc188515035 \h </w:instrText>
        </w:r>
        <w:r>
          <w:rPr>
            <w:webHidden/>
          </w:rPr>
        </w:r>
        <w:r>
          <w:rPr>
            <w:webHidden/>
          </w:rPr>
          <w:fldChar w:fldCharType="separate"/>
        </w:r>
        <w:r w:rsidR="00523D27">
          <w:rPr>
            <w:webHidden/>
          </w:rPr>
          <w:t>27</w:t>
        </w:r>
        <w:r>
          <w:rPr>
            <w:webHidden/>
          </w:rPr>
          <w:fldChar w:fldCharType="end"/>
        </w:r>
      </w:hyperlink>
    </w:p>
    <w:p w14:paraId="194C6CCD" w14:textId="075E3578" w:rsidR="00F54B26" w:rsidRDefault="00F54B26">
      <w:pPr>
        <w:pStyle w:val="TOC3"/>
        <w:rPr>
          <w:rFonts w:asciiTheme="minorHAnsi" w:eastAsiaTheme="minorEastAsia" w:hAnsiTheme="minorHAnsi" w:cstheme="minorBidi"/>
          <w:szCs w:val="22"/>
        </w:rPr>
      </w:pPr>
      <w:hyperlink w:anchor="_Toc188515036" w:history="1">
        <w:r w:rsidRPr="00C44891">
          <w:rPr>
            <w:rStyle w:val="Hyperlink"/>
          </w:rPr>
          <w:t>5.3.6</w:t>
        </w:r>
        <w:r>
          <w:rPr>
            <w:rFonts w:asciiTheme="minorHAnsi" w:eastAsiaTheme="minorEastAsia" w:hAnsiTheme="minorHAnsi" w:cstheme="minorBidi"/>
            <w:szCs w:val="22"/>
          </w:rPr>
          <w:tab/>
        </w:r>
        <w:r w:rsidRPr="00C44891">
          <w:rPr>
            <w:rStyle w:val="Hyperlink"/>
          </w:rPr>
          <w:t>Electronic Funds Transfer (EFT) Test</w:t>
        </w:r>
        <w:r>
          <w:rPr>
            <w:webHidden/>
          </w:rPr>
          <w:tab/>
        </w:r>
        <w:r>
          <w:rPr>
            <w:webHidden/>
          </w:rPr>
          <w:fldChar w:fldCharType="begin"/>
        </w:r>
        <w:r>
          <w:rPr>
            <w:webHidden/>
          </w:rPr>
          <w:instrText xml:space="preserve"> PAGEREF _Toc188515036 \h </w:instrText>
        </w:r>
        <w:r>
          <w:rPr>
            <w:webHidden/>
          </w:rPr>
        </w:r>
        <w:r>
          <w:rPr>
            <w:webHidden/>
          </w:rPr>
          <w:fldChar w:fldCharType="separate"/>
        </w:r>
        <w:r w:rsidR="00523D27">
          <w:rPr>
            <w:webHidden/>
          </w:rPr>
          <w:t>28</w:t>
        </w:r>
        <w:r>
          <w:rPr>
            <w:webHidden/>
          </w:rPr>
          <w:fldChar w:fldCharType="end"/>
        </w:r>
      </w:hyperlink>
    </w:p>
    <w:p w14:paraId="23F6A76D" w14:textId="674FD14A" w:rsidR="00F54B26" w:rsidRDefault="00F54B26">
      <w:pPr>
        <w:pStyle w:val="TOC3"/>
        <w:rPr>
          <w:rFonts w:asciiTheme="minorHAnsi" w:eastAsiaTheme="minorEastAsia" w:hAnsiTheme="minorHAnsi" w:cstheme="minorBidi"/>
          <w:szCs w:val="22"/>
        </w:rPr>
      </w:pPr>
      <w:hyperlink w:anchor="_Toc188515037" w:history="1">
        <w:r w:rsidRPr="00C44891">
          <w:rPr>
            <w:rStyle w:val="Hyperlink"/>
          </w:rPr>
          <w:t>5.3.7</w:t>
        </w:r>
        <w:r>
          <w:rPr>
            <w:rFonts w:asciiTheme="minorHAnsi" w:eastAsiaTheme="minorEastAsia" w:hAnsiTheme="minorHAnsi" w:cstheme="minorBidi"/>
            <w:szCs w:val="22"/>
          </w:rPr>
          <w:tab/>
        </w:r>
        <w:r w:rsidRPr="00C44891">
          <w:rPr>
            <w:rStyle w:val="Hyperlink"/>
          </w:rPr>
          <w:t>Submit SC Emergency Plan</w:t>
        </w:r>
        <w:r>
          <w:rPr>
            <w:webHidden/>
          </w:rPr>
          <w:tab/>
        </w:r>
        <w:r>
          <w:rPr>
            <w:webHidden/>
          </w:rPr>
          <w:fldChar w:fldCharType="begin"/>
        </w:r>
        <w:r>
          <w:rPr>
            <w:webHidden/>
          </w:rPr>
          <w:instrText xml:space="preserve"> PAGEREF _Toc188515037 \h </w:instrText>
        </w:r>
        <w:r>
          <w:rPr>
            <w:webHidden/>
          </w:rPr>
        </w:r>
        <w:r>
          <w:rPr>
            <w:webHidden/>
          </w:rPr>
          <w:fldChar w:fldCharType="separate"/>
        </w:r>
        <w:r w:rsidR="00523D27">
          <w:rPr>
            <w:webHidden/>
          </w:rPr>
          <w:t>28</w:t>
        </w:r>
        <w:r>
          <w:rPr>
            <w:webHidden/>
          </w:rPr>
          <w:fldChar w:fldCharType="end"/>
        </w:r>
      </w:hyperlink>
    </w:p>
    <w:p w14:paraId="4881C7DB" w14:textId="001B92B4" w:rsidR="00F54B26" w:rsidRDefault="00F54B26">
      <w:pPr>
        <w:pStyle w:val="TOC3"/>
        <w:rPr>
          <w:rFonts w:asciiTheme="minorHAnsi" w:eastAsiaTheme="minorEastAsia" w:hAnsiTheme="minorHAnsi" w:cstheme="minorBidi"/>
          <w:szCs w:val="22"/>
        </w:rPr>
      </w:pPr>
      <w:hyperlink w:anchor="_Toc188515038" w:history="1">
        <w:r w:rsidRPr="00C44891">
          <w:rPr>
            <w:rStyle w:val="Hyperlink"/>
          </w:rPr>
          <w:t>5.3.8</w:t>
        </w:r>
        <w:r>
          <w:rPr>
            <w:rFonts w:asciiTheme="minorHAnsi" w:eastAsiaTheme="minorEastAsia" w:hAnsiTheme="minorHAnsi" w:cstheme="minorBidi"/>
            <w:szCs w:val="22"/>
          </w:rPr>
          <w:tab/>
        </w:r>
        <w:r w:rsidRPr="00C44891">
          <w:rPr>
            <w:rStyle w:val="Hyperlink"/>
          </w:rPr>
          <w:t>Complete Real-Time and Contact Drills</w:t>
        </w:r>
        <w:r>
          <w:rPr>
            <w:webHidden/>
          </w:rPr>
          <w:tab/>
        </w:r>
        <w:r>
          <w:rPr>
            <w:webHidden/>
          </w:rPr>
          <w:fldChar w:fldCharType="begin"/>
        </w:r>
        <w:r>
          <w:rPr>
            <w:webHidden/>
          </w:rPr>
          <w:instrText xml:space="preserve"> PAGEREF _Toc188515038 \h </w:instrText>
        </w:r>
        <w:r>
          <w:rPr>
            <w:webHidden/>
          </w:rPr>
        </w:r>
        <w:r>
          <w:rPr>
            <w:webHidden/>
          </w:rPr>
          <w:fldChar w:fldCharType="separate"/>
        </w:r>
        <w:r w:rsidR="00523D27">
          <w:rPr>
            <w:webHidden/>
          </w:rPr>
          <w:t>29</w:t>
        </w:r>
        <w:r>
          <w:rPr>
            <w:webHidden/>
          </w:rPr>
          <w:fldChar w:fldCharType="end"/>
        </w:r>
      </w:hyperlink>
    </w:p>
    <w:p w14:paraId="35DCEC6F" w14:textId="39B4BE27" w:rsidR="00F54B26" w:rsidRDefault="00F54B26">
      <w:pPr>
        <w:pStyle w:val="TOC3"/>
        <w:rPr>
          <w:rFonts w:asciiTheme="minorHAnsi" w:eastAsiaTheme="minorEastAsia" w:hAnsiTheme="minorHAnsi" w:cstheme="minorBidi"/>
          <w:szCs w:val="22"/>
        </w:rPr>
      </w:pPr>
      <w:hyperlink w:anchor="_Toc188515039" w:history="1">
        <w:r w:rsidRPr="00C44891">
          <w:rPr>
            <w:rStyle w:val="Hyperlink"/>
          </w:rPr>
          <w:t>5.3.9</w:t>
        </w:r>
        <w:r>
          <w:rPr>
            <w:rFonts w:asciiTheme="minorHAnsi" w:eastAsiaTheme="minorEastAsia" w:hAnsiTheme="minorHAnsi" w:cstheme="minorBidi"/>
            <w:szCs w:val="22"/>
          </w:rPr>
          <w:tab/>
        </w:r>
        <w:r w:rsidRPr="00C44891">
          <w:rPr>
            <w:rStyle w:val="Hyperlink"/>
          </w:rPr>
          <w:t>Transaction IDs</w:t>
        </w:r>
        <w:r>
          <w:rPr>
            <w:webHidden/>
          </w:rPr>
          <w:tab/>
        </w:r>
        <w:r>
          <w:rPr>
            <w:webHidden/>
          </w:rPr>
          <w:fldChar w:fldCharType="begin"/>
        </w:r>
        <w:r>
          <w:rPr>
            <w:webHidden/>
          </w:rPr>
          <w:instrText xml:space="preserve"> PAGEREF _Toc188515039 \h </w:instrText>
        </w:r>
        <w:r>
          <w:rPr>
            <w:webHidden/>
          </w:rPr>
        </w:r>
        <w:r>
          <w:rPr>
            <w:webHidden/>
          </w:rPr>
          <w:fldChar w:fldCharType="separate"/>
        </w:r>
        <w:r w:rsidR="00523D27">
          <w:rPr>
            <w:webHidden/>
          </w:rPr>
          <w:t>30</w:t>
        </w:r>
        <w:r>
          <w:rPr>
            <w:webHidden/>
          </w:rPr>
          <w:fldChar w:fldCharType="end"/>
        </w:r>
      </w:hyperlink>
    </w:p>
    <w:p w14:paraId="776729EC" w14:textId="35BB55B2" w:rsidR="00F54B26" w:rsidRDefault="00F54B26">
      <w:pPr>
        <w:pStyle w:val="TOC3"/>
        <w:rPr>
          <w:rFonts w:asciiTheme="minorHAnsi" w:eastAsiaTheme="minorEastAsia" w:hAnsiTheme="minorHAnsi" w:cstheme="minorBidi"/>
          <w:szCs w:val="22"/>
        </w:rPr>
      </w:pPr>
      <w:hyperlink w:anchor="_Toc188515040" w:history="1">
        <w:r w:rsidRPr="00C44891">
          <w:rPr>
            <w:rStyle w:val="Hyperlink"/>
          </w:rPr>
          <w:t>5.3.10</w:t>
        </w:r>
        <w:r>
          <w:rPr>
            <w:rFonts w:asciiTheme="minorHAnsi" w:eastAsiaTheme="minorEastAsia" w:hAnsiTheme="minorHAnsi" w:cstheme="minorBidi"/>
            <w:szCs w:val="22"/>
          </w:rPr>
          <w:tab/>
        </w:r>
        <w:r w:rsidRPr="00C44891">
          <w:rPr>
            <w:rStyle w:val="Hyperlink"/>
          </w:rPr>
          <w:t>Establish CAISO Automated Dispatch System (ADS) Access</w:t>
        </w:r>
        <w:r>
          <w:rPr>
            <w:webHidden/>
          </w:rPr>
          <w:tab/>
        </w:r>
        <w:r>
          <w:rPr>
            <w:webHidden/>
          </w:rPr>
          <w:fldChar w:fldCharType="begin"/>
        </w:r>
        <w:r>
          <w:rPr>
            <w:webHidden/>
          </w:rPr>
          <w:instrText xml:space="preserve"> PAGEREF _Toc188515040 \h </w:instrText>
        </w:r>
        <w:r>
          <w:rPr>
            <w:webHidden/>
          </w:rPr>
        </w:r>
        <w:r>
          <w:rPr>
            <w:webHidden/>
          </w:rPr>
          <w:fldChar w:fldCharType="separate"/>
        </w:r>
        <w:r w:rsidR="00523D27">
          <w:rPr>
            <w:webHidden/>
          </w:rPr>
          <w:t>31</w:t>
        </w:r>
        <w:r>
          <w:rPr>
            <w:webHidden/>
          </w:rPr>
          <w:fldChar w:fldCharType="end"/>
        </w:r>
      </w:hyperlink>
    </w:p>
    <w:p w14:paraId="4BC04D80" w14:textId="3F1F9292" w:rsidR="00F54B26" w:rsidRDefault="00F54B26">
      <w:pPr>
        <w:pStyle w:val="TOC3"/>
        <w:rPr>
          <w:rFonts w:asciiTheme="minorHAnsi" w:eastAsiaTheme="minorEastAsia" w:hAnsiTheme="minorHAnsi" w:cstheme="minorBidi"/>
          <w:szCs w:val="22"/>
        </w:rPr>
      </w:pPr>
      <w:hyperlink w:anchor="_Toc188515041" w:history="1">
        <w:r w:rsidRPr="00C44891">
          <w:rPr>
            <w:rStyle w:val="Hyperlink"/>
          </w:rPr>
          <w:t>5.3.11</w:t>
        </w:r>
        <w:r>
          <w:rPr>
            <w:rFonts w:asciiTheme="minorHAnsi" w:eastAsiaTheme="minorEastAsia" w:hAnsiTheme="minorHAnsi" w:cstheme="minorBidi"/>
            <w:szCs w:val="22"/>
          </w:rPr>
          <w:tab/>
        </w:r>
        <w:r w:rsidRPr="00C44891">
          <w:rPr>
            <w:rStyle w:val="Hyperlink"/>
          </w:rPr>
          <w:t>Establish web Outage Management System (WebOMS) Access</w:t>
        </w:r>
        <w:r>
          <w:rPr>
            <w:webHidden/>
          </w:rPr>
          <w:tab/>
        </w:r>
        <w:r>
          <w:rPr>
            <w:webHidden/>
          </w:rPr>
          <w:fldChar w:fldCharType="begin"/>
        </w:r>
        <w:r>
          <w:rPr>
            <w:webHidden/>
          </w:rPr>
          <w:instrText xml:space="preserve"> PAGEREF _Toc188515041 \h </w:instrText>
        </w:r>
        <w:r>
          <w:rPr>
            <w:webHidden/>
          </w:rPr>
        </w:r>
        <w:r>
          <w:rPr>
            <w:webHidden/>
          </w:rPr>
          <w:fldChar w:fldCharType="separate"/>
        </w:r>
        <w:r w:rsidR="00523D27">
          <w:rPr>
            <w:webHidden/>
          </w:rPr>
          <w:t>32</w:t>
        </w:r>
        <w:r>
          <w:rPr>
            <w:webHidden/>
          </w:rPr>
          <w:fldChar w:fldCharType="end"/>
        </w:r>
      </w:hyperlink>
    </w:p>
    <w:p w14:paraId="2B6A10A0" w14:textId="6A21473D" w:rsidR="00F54B26" w:rsidRDefault="00F54B26">
      <w:pPr>
        <w:pStyle w:val="TOC3"/>
        <w:rPr>
          <w:rFonts w:asciiTheme="minorHAnsi" w:eastAsiaTheme="minorEastAsia" w:hAnsiTheme="minorHAnsi" w:cstheme="minorBidi"/>
          <w:szCs w:val="22"/>
        </w:rPr>
      </w:pPr>
      <w:hyperlink w:anchor="_Toc188515042" w:history="1">
        <w:r w:rsidRPr="00C44891">
          <w:rPr>
            <w:rStyle w:val="Hyperlink"/>
          </w:rPr>
          <w:t>5.3.12</w:t>
        </w:r>
        <w:r>
          <w:rPr>
            <w:rFonts w:asciiTheme="minorHAnsi" w:eastAsiaTheme="minorEastAsia" w:hAnsiTheme="minorHAnsi" w:cstheme="minorBidi"/>
            <w:szCs w:val="22"/>
          </w:rPr>
          <w:tab/>
        </w:r>
        <w:r w:rsidRPr="00C44891">
          <w:rPr>
            <w:rStyle w:val="Hyperlink"/>
          </w:rPr>
          <w:t xml:space="preserve">Establish Access to Market Results Interface – Settlements (settlement quality </w:t>
        </w:r>
        <w:r w:rsidR="00F8738C">
          <w:rPr>
            <w:rStyle w:val="Hyperlink"/>
          </w:rPr>
          <w:br/>
          <w:t xml:space="preserve">                           </w:t>
        </w:r>
        <w:r w:rsidRPr="00C44891">
          <w:rPr>
            <w:rStyle w:val="Hyperlink"/>
          </w:rPr>
          <w:t>meter data)</w:t>
        </w:r>
        <w:r>
          <w:rPr>
            <w:webHidden/>
          </w:rPr>
          <w:tab/>
        </w:r>
        <w:r>
          <w:rPr>
            <w:webHidden/>
          </w:rPr>
          <w:fldChar w:fldCharType="begin"/>
        </w:r>
        <w:r>
          <w:rPr>
            <w:webHidden/>
          </w:rPr>
          <w:instrText xml:space="preserve"> PAGEREF _Toc188515042 \h </w:instrText>
        </w:r>
        <w:r>
          <w:rPr>
            <w:webHidden/>
          </w:rPr>
        </w:r>
        <w:r>
          <w:rPr>
            <w:webHidden/>
          </w:rPr>
          <w:fldChar w:fldCharType="separate"/>
        </w:r>
        <w:r w:rsidR="00523D27">
          <w:rPr>
            <w:webHidden/>
          </w:rPr>
          <w:t>32</w:t>
        </w:r>
        <w:r>
          <w:rPr>
            <w:webHidden/>
          </w:rPr>
          <w:fldChar w:fldCharType="end"/>
        </w:r>
      </w:hyperlink>
    </w:p>
    <w:p w14:paraId="1F0C9DE6" w14:textId="152A0C96" w:rsidR="00F54B26" w:rsidRDefault="00F54B26">
      <w:pPr>
        <w:pStyle w:val="TOC3"/>
        <w:rPr>
          <w:rFonts w:asciiTheme="minorHAnsi" w:eastAsiaTheme="minorEastAsia" w:hAnsiTheme="minorHAnsi" w:cstheme="minorBidi"/>
          <w:szCs w:val="22"/>
        </w:rPr>
      </w:pPr>
      <w:hyperlink w:anchor="_Toc188515043" w:history="1">
        <w:r w:rsidRPr="00C44891">
          <w:rPr>
            <w:rStyle w:val="Hyperlink"/>
          </w:rPr>
          <w:t>5.3.13</w:t>
        </w:r>
        <w:r>
          <w:rPr>
            <w:rFonts w:asciiTheme="minorHAnsi" w:eastAsiaTheme="minorEastAsia" w:hAnsiTheme="minorHAnsi" w:cstheme="minorBidi"/>
            <w:szCs w:val="22"/>
          </w:rPr>
          <w:tab/>
        </w:r>
        <w:r w:rsidRPr="00C44891">
          <w:rPr>
            <w:rStyle w:val="Hyperlink"/>
          </w:rPr>
          <w:t>Submit Acknowledgement Forms</w:t>
        </w:r>
        <w:r>
          <w:rPr>
            <w:webHidden/>
          </w:rPr>
          <w:tab/>
        </w:r>
        <w:r>
          <w:rPr>
            <w:webHidden/>
          </w:rPr>
          <w:fldChar w:fldCharType="begin"/>
        </w:r>
        <w:r>
          <w:rPr>
            <w:webHidden/>
          </w:rPr>
          <w:instrText xml:space="preserve"> PAGEREF _Toc188515043 \h </w:instrText>
        </w:r>
        <w:r>
          <w:rPr>
            <w:webHidden/>
          </w:rPr>
        </w:r>
        <w:r>
          <w:rPr>
            <w:webHidden/>
          </w:rPr>
          <w:fldChar w:fldCharType="separate"/>
        </w:r>
        <w:r w:rsidR="00523D27">
          <w:rPr>
            <w:webHidden/>
          </w:rPr>
          <w:t>33</w:t>
        </w:r>
        <w:r>
          <w:rPr>
            <w:webHidden/>
          </w:rPr>
          <w:fldChar w:fldCharType="end"/>
        </w:r>
      </w:hyperlink>
    </w:p>
    <w:p w14:paraId="421236E1" w14:textId="5007986A" w:rsidR="00F54B26" w:rsidRDefault="00F54B26">
      <w:pPr>
        <w:pStyle w:val="TOC3"/>
        <w:rPr>
          <w:rFonts w:asciiTheme="minorHAnsi" w:eastAsiaTheme="minorEastAsia" w:hAnsiTheme="minorHAnsi" w:cstheme="minorBidi"/>
          <w:szCs w:val="22"/>
        </w:rPr>
      </w:pPr>
      <w:hyperlink w:anchor="_Toc188515044" w:history="1">
        <w:r w:rsidRPr="00C44891">
          <w:rPr>
            <w:rStyle w:val="Hyperlink"/>
          </w:rPr>
          <w:t>5.3.14</w:t>
        </w:r>
        <w:r>
          <w:rPr>
            <w:rFonts w:asciiTheme="minorHAnsi" w:eastAsiaTheme="minorEastAsia" w:hAnsiTheme="minorHAnsi" w:cstheme="minorBidi"/>
            <w:szCs w:val="22"/>
          </w:rPr>
          <w:tab/>
        </w:r>
        <w:r w:rsidRPr="00C44891">
          <w:rPr>
            <w:rStyle w:val="Hyperlink"/>
          </w:rPr>
          <w:t xml:space="preserve">Local Market Power Mitigation and Dynamic Competitive Path Assessment </w:t>
        </w:r>
        <w:r w:rsidR="00F8738C">
          <w:rPr>
            <w:rStyle w:val="Hyperlink"/>
          </w:rPr>
          <w:br/>
          <w:t xml:space="preserve">                           </w:t>
        </w:r>
        <w:r w:rsidRPr="00C44891">
          <w:rPr>
            <w:rStyle w:val="Hyperlink"/>
          </w:rPr>
          <w:t>Requirements</w:t>
        </w:r>
        <w:r>
          <w:rPr>
            <w:webHidden/>
          </w:rPr>
          <w:tab/>
        </w:r>
        <w:r>
          <w:rPr>
            <w:webHidden/>
          </w:rPr>
          <w:fldChar w:fldCharType="begin"/>
        </w:r>
        <w:r>
          <w:rPr>
            <w:webHidden/>
          </w:rPr>
          <w:instrText xml:space="preserve"> PAGEREF _Toc188515044 \h </w:instrText>
        </w:r>
        <w:r>
          <w:rPr>
            <w:webHidden/>
          </w:rPr>
        </w:r>
        <w:r>
          <w:rPr>
            <w:webHidden/>
          </w:rPr>
          <w:fldChar w:fldCharType="separate"/>
        </w:r>
        <w:r w:rsidR="00523D27">
          <w:rPr>
            <w:webHidden/>
          </w:rPr>
          <w:t>33</w:t>
        </w:r>
        <w:r>
          <w:rPr>
            <w:webHidden/>
          </w:rPr>
          <w:fldChar w:fldCharType="end"/>
        </w:r>
      </w:hyperlink>
    </w:p>
    <w:p w14:paraId="4FD023AA" w14:textId="6188EB8B" w:rsidR="00F54B26" w:rsidRDefault="00F54B26">
      <w:pPr>
        <w:pStyle w:val="TOC3"/>
        <w:rPr>
          <w:rFonts w:asciiTheme="minorHAnsi" w:eastAsiaTheme="minorEastAsia" w:hAnsiTheme="minorHAnsi" w:cstheme="minorBidi"/>
          <w:szCs w:val="22"/>
        </w:rPr>
      </w:pPr>
      <w:hyperlink w:anchor="_Toc188515045" w:history="1">
        <w:r w:rsidRPr="00C44891">
          <w:rPr>
            <w:rStyle w:val="Hyperlink"/>
          </w:rPr>
          <w:t>5.3.14.1 Submit Affiliate Information</w:t>
        </w:r>
        <w:r>
          <w:rPr>
            <w:webHidden/>
          </w:rPr>
          <w:tab/>
        </w:r>
        <w:r>
          <w:rPr>
            <w:webHidden/>
          </w:rPr>
          <w:fldChar w:fldCharType="begin"/>
        </w:r>
        <w:r>
          <w:rPr>
            <w:webHidden/>
          </w:rPr>
          <w:instrText xml:space="preserve"> PAGEREF _Toc188515045 \h </w:instrText>
        </w:r>
        <w:r>
          <w:rPr>
            <w:webHidden/>
          </w:rPr>
        </w:r>
        <w:r>
          <w:rPr>
            <w:webHidden/>
          </w:rPr>
          <w:fldChar w:fldCharType="separate"/>
        </w:r>
        <w:r w:rsidR="00523D27">
          <w:rPr>
            <w:webHidden/>
          </w:rPr>
          <w:t>33</w:t>
        </w:r>
        <w:r>
          <w:rPr>
            <w:webHidden/>
          </w:rPr>
          <w:fldChar w:fldCharType="end"/>
        </w:r>
      </w:hyperlink>
    </w:p>
    <w:p w14:paraId="7EF506FF" w14:textId="1F4F354C" w:rsidR="00F54B26" w:rsidRDefault="00F54B26">
      <w:pPr>
        <w:pStyle w:val="TOC3"/>
        <w:rPr>
          <w:rFonts w:asciiTheme="minorHAnsi" w:eastAsiaTheme="minorEastAsia" w:hAnsiTheme="minorHAnsi" w:cstheme="minorBidi"/>
          <w:szCs w:val="22"/>
        </w:rPr>
      </w:pPr>
      <w:hyperlink w:anchor="_Toc188515046" w:history="1">
        <w:r w:rsidRPr="00C44891">
          <w:rPr>
            <w:rStyle w:val="Hyperlink"/>
          </w:rPr>
          <w:t>5.3.14.2 Resource Control Information</w:t>
        </w:r>
        <w:r>
          <w:rPr>
            <w:webHidden/>
          </w:rPr>
          <w:tab/>
        </w:r>
        <w:r>
          <w:rPr>
            <w:webHidden/>
          </w:rPr>
          <w:fldChar w:fldCharType="begin"/>
        </w:r>
        <w:r>
          <w:rPr>
            <w:webHidden/>
          </w:rPr>
          <w:instrText xml:space="preserve"> PAGEREF _Toc188515046 \h </w:instrText>
        </w:r>
        <w:r>
          <w:rPr>
            <w:webHidden/>
          </w:rPr>
        </w:r>
        <w:r>
          <w:rPr>
            <w:webHidden/>
          </w:rPr>
          <w:fldChar w:fldCharType="separate"/>
        </w:r>
        <w:r w:rsidR="00523D27">
          <w:rPr>
            <w:webHidden/>
          </w:rPr>
          <w:t>34</w:t>
        </w:r>
        <w:r>
          <w:rPr>
            <w:webHidden/>
          </w:rPr>
          <w:fldChar w:fldCharType="end"/>
        </w:r>
      </w:hyperlink>
    </w:p>
    <w:p w14:paraId="191A6777" w14:textId="5CC10BC3" w:rsidR="00F54B26" w:rsidRDefault="00F54B26">
      <w:pPr>
        <w:pStyle w:val="TOC3"/>
        <w:rPr>
          <w:rFonts w:asciiTheme="minorHAnsi" w:eastAsiaTheme="minorEastAsia" w:hAnsiTheme="minorHAnsi" w:cstheme="minorBidi"/>
          <w:szCs w:val="22"/>
        </w:rPr>
      </w:pPr>
      <w:hyperlink w:anchor="_Toc188515047" w:history="1">
        <w:r w:rsidRPr="00C44891">
          <w:rPr>
            <w:rStyle w:val="Hyperlink"/>
          </w:rPr>
          <w:t>5.3.15</w:t>
        </w:r>
        <w:r>
          <w:rPr>
            <w:rFonts w:asciiTheme="minorHAnsi" w:eastAsiaTheme="minorEastAsia" w:hAnsiTheme="minorHAnsi" w:cstheme="minorBidi"/>
            <w:szCs w:val="22"/>
          </w:rPr>
          <w:tab/>
        </w:r>
        <w:r w:rsidRPr="00C44891">
          <w:rPr>
            <w:rStyle w:val="Hyperlink"/>
          </w:rPr>
          <w:t>Execute Agreements</w:t>
        </w:r>
        <w:r>
          <w:rPr>
            <w:webHidden/>
          </w:rPr>
          <w:tab/>
        </w:r>
        <w:r>
          <w:rPr>
            <w:webHidden/>
          </w:rPr>
          <w:fldChar w:fldCharType="begin"/>
        </w:r>
        <w:r>
          <w:rPr>
            <w:webHidden/>
          </w:rPr>
          <w:instrText xml:space="preserve"> PAGEREF _Toc188515047 \h </w:instrText>
        </w:r>
        <w:r>
          <w:rPr>
            <w:webHidden/>
          </w:rPr>
        </w:r>
        <w:r>
          <w:rPr>
            <w:webHidden/>
          </w:rPr>
          <w:fldChar w:fldCharType="separate"/>
        </w:r>
        <w:r w:rsidR="00523D27">
          <w:rPr>
            <w:webHidden/>
          </w:rPr>
          <w:t>37</w:t>
        </w:r>
        <w:r>
          <w:rPr>
            <w:webHidden/>
          </w:rPr>
          <w:fldChar w:fldCharType="end"/>
        </w:r>
      </w:hyperlink>
    </w:p>
    <w:p w14:paraId="24FFF967" w14:textId="13AEC6C3" w:rsidR="00F54B26" w:rsidRDefault="00F54B26">
      <w:pPr>
        <w:pStyle w:val="TOC2"/>
        <w:rPr>
          <w:rFonts w:asciiTheme="minorHAnsi" w:eastAsiaTheme="minorEastAsia" w:hAnsiTheme="minorHAnsi" w:cstheme="minorBidi"/>
          <w:szCs w:val="22"/>
        </w:rPr>
      </w:pPr>
      <w:hyperlink w:anchor="_Toc188515048" w:history="1">
        <w:r w:rsidRPr="00C44891">
          <w:rPr>
            <w:rStyle w:val="Hyperlink"/>
          </w:rPr>
          <w:t>5.4</w:t>
        </w:r>
        <w:r>
          <w:rPr>
            <w:rFonts w:asciiTheme="minorHAnsi" w:eastAsiaTheme="minorEastAsia" w:hAnsiTheme="minorHAnsi" w:cstheme="minorBidi"/>
            <w:szCs w:val="22"/>
          </w:rPr>
          <w:tab/>
        </w:r>
        <w:r w:rsidRPr="00C44891">
          <w:rPr>
            <w:rStyle w:val="Hyperlink"/>
          </w:rPr>
          <w:t>Rejection</w:t>
        </w:r>
        <w:r>
          <w:rPr>
            <w:webHidden/>
          </w:rPr>
          <w:tab/>
        </w:r>
        <w:r>
          <w:rPr>
            <w:webHidden/>
          </w:rPr>
          <w:fldChar w:fldCharType="begin"/>
        </w:r>
        <w:r>
          <w:rPr>
            <w:webHidden/>
          </w:rPr>
          <w:instrText xml:space="preserve"> PAGEREF _Toc188515048 \h </w:instrText>
        </w:r>
        <w:r>
          <w:rPr>
            <w:webHidden/>
          </w:rPr>
        </w:r>
        <w:r>
          <w:rPr>
            <w:webHidden/>
          </w:rPr>
          <w:fldChar w:fldCharType="separate"/>
        </w:r>
        <w:r w:rsidR="00523D27">
          <w:rPr>
            <w:webHidden/>
          </w:rPr>
          <w:t>38</w:t>
        </w:r>
        <w:r>
          <w:rPr>
            <w:webHidden/>
          </w:rPr>
          <w:fldChar w:fldCharType="end"/>
        </w:r>
      </w:hyperlink>
    </w:p>
    <w:p w14:paraId="0B0FAE9A" w14:textId="68C32718" w:rsidR="00F54B26" w:rsidRDefault="00F54B26">
      <w:pPr>
        <w:pStyle w:val="TOC2"/>
        <w:rPr>
          <w:rFonts w:asciiTheme="minorHAnsi" w:eastAsiaTheme="minorEastAsia" w:hAnsiTheme="minorHAnsi" w:cstheme="minorBidi"/>
          <w:szCs w:val="22"/>
        </w:rPr>
      </w:pPr>
      <w:hyperlink w:anchor="_Toc188515049" w:history="1">
        <w:r w:rsidRPr="00C44891">
          <w:rPr>
            <w:rStyle w:val="Hyperlink"/>
          </w:rPr>
          <w:t>5.5</w:t>
        </w:r>
        <w:r>
          <w:rPr>
            <w:rFonts w:asciiTheme="minorHAnsi" w:eastAsiaTheme="minorEastAsia" w:hAnsiTheme="minorHAnsi" w:cstheme="minorBidi"/>
            <w:szCs w:val="22"/>
          </w:rPr>
          <w:tab/>
        </w:r>
        <w:r w:rsidRPr="00C44891">
          <w:rPr>
            <w:rStyle w:val="Hyperlink"/>
          </w:rPr>
          <w:t>Other Registration and Certification Processes</w:t>
        </w:r>
        <w:r>
          <w:rPr>
            <w:webHidden/>
          </w:rPr>
          <w:tab/>
        </w:r>
        <w:r>
          <w:rPr>
            <w:webHidden/>
          </w:rPr>
          <w:fldChar w:fldCharType="begin"/>
        </w:r>
        <w:r>
          <w:rPr>
            <w:webHidden/>
          </w:rPr>
          <w:instrText xml:space="preserve"> PAGEREF _Toc188515049 \h </w:instrText>
        </w:r>
        <w:r>
          <w:rPr>
            <w:webHidden/>
          </w:rPr>
        </w:r>
        <w:r>
          <w:rPr>
            <w:webHidden/>
          </w:rPr>
          <w:fldChar w:fldCharType="separate"/>
        </w:r>
        <w:r w:rsidR="00523D27">
          <w:rPr>
            <w:webHidden/>
          </w:rPr>
          <w:t>38</w:t>
        </w:r>
        <w:r>
          <w:rPr>
            <w:webHidden/>
          </w:rPr>
          <w:fldChar w:fldCharType="end"/>
        </w:r>
      </w:hyperlink>
    </w:p>
    <w:p w14:paraId="73A9F6AD" w14:textId="54BAC72E" w:rsidR="00F54B26" w:rsidRDefault="00F54B26">
      <w:pPr>
        <w:pStyle w:val="TOC3"/>
        <w:rPr>
          <w:rFonts w:asciiTheme="minorHAnsi" w:eastAsiaTheme="minorEastAsia" w:hAnsiTheme="minorHAnsi" w:cstheme="minorBidi"/>
          <w:szCs w:val="22"/>
        </w:rPr>
      </w:pPr>
      <w:hyperlink w:anchor="_Toc188515050" w:history="1">
        <w:r w:rsidRPr="00C44891">
          <w:rPr>
            <w:rStyle w:val="Hyperlink"/>
          </w:rPr>
          <w:t>5.5.1</w:t>
        </w:r>
        <w:r>
          <w:rPr>
            <w:rFonts w:asciiTheme="minorHAnsi" w:eastAsiaTheme="minorEastAsia" w:hAnsiTheme="minorHAnsi" w:cstheme="minorBidi"/>
            <w:szCs w:val="22"/>
          </w:rPr>
          <w:tab/>
        </w:r>
        <w:r w:rsidRPr="00C44891">
          <w:rPr>
            <w:rStyle w:val="Hyperlink"/>
          </w:rPr>
          <w:t>Additional SCID Registration</w:t>
        </w:r>
        <w:r>
          <w:rPr>
            <w:webHidden/>
          </w:rPr>
          <w:tab/>
        </w:r>
        <w:r>
          <w:rPr>
            <w:webHidden/>
          </w:rPr>
          <w:fldChar w:fldCharType="begin"/>
        </w:r>
        <w:r>
          <w:rPr>
            <w:webHidden/>
          </w:rPr>
          <w:instrText xml:space="preserve"> PAGEREF _Toc188515050 \h </w:instrText>
        </w:r>
        <w:r>
          <w:rPr>
            <w:webHidden/>
          </w:rPr>
        </w:r>
        <w:r>
          <w:rPr>
            <w:webHidden/>
          </w:rPr>
          <w:fldChar w:fldCharType="separate"/>
        </w:r>
        <w:r w:rsidR="00523D27">
          <w:rPr>
            <w:webHidden/>
          </w:rPr>
          <w:t>38</w:t>
        </w:r>
        <w:r>
          <w:rPr>
            <w:webHidden/>
          </w:rPr>
          <w:fldChar w:fldCharType="end"/>
        </w:r>
      </w:hyperlink>
    </w:p>
    <w:p w14:paraId="5A69358B" w14:textId="47B68DFE" w:rsidR="00F54B26" w:rsidRDefault="00F54B26">
      <w:pPr>
        <w:pStyle w:val="TOC3"/>
        <w:rPr>
          <w:rFonts w:asciiTheme="minorHAnsi" w:eastAsiaTheme="minorEastAsia" w:hAnsiTheme="minorHAnsi" w:cstheme="minorBidi"/>
          <w:szCs w:val="22"/>
        </w:rPr>
      </w:pPr>
      <w:hyperlink w:anchor="_Toc188515051" w:history="1">
        <w:r w:rsidRPr="00C44891">
          <w:rPr>
            <w:rStyle w:val="Hyperlink"/>
          </w:rPr>
          <w:t>5.5.2</w:t>
        </w:r>
        <w:r>
          <w:rPr>
            <w:rFonts w:asciiTheme="minorHAnsi" w:eastAsiaTheme="minorEastAsia" w:hAnsiTheme="minorHAnsi" w:cstheme="minorBidi"/>
            <w:szCs w:val="22"/>
          </w:rPr>
          <w:tab/>
        </w:r>
        <w:r w:rsidRPr="00C44891">
          <w:rPr>
            <w:rStyle w:val="Hyperlink"/>
          </w:rPr>
          <w:t>AS Certification</w:t>
        </w:r>
        <w:r>
          <w:rPr>
            <w:webHidden/>
          </w:rPr>
          <w:tab/>
        </w:r>
        <w:r>
          <w:rPr>
            <w:webHidden/>
          </w:rPr>
          <w:fldChar w:fldCharType="begin"/>
        </w:r>
        <w:r>
          <w:rPr>
            <w:webHidden/>
          </w:rPr>
          <w:instrText xml:space="preserve"> PAGEREF _Toc188515051 \h </w:instrText>
        </w:r>
        <w:r>
          <w:rPr>
            <w:webHidden/>
          </w:rPr>
        </w:r>
        <w:r>
          <w:rPr>
            <w:webHidden/>
          </w:rPr>
          <w:fldChar w:fldCharType="separate"/>
        </w:r>
        <w:r w:rsidR="00523D27">
          <w:rPr>
            <w:webHidden/>
          </w:rPr>
          <w:t>38</w:t>
        </w:r>
        <w:r>
          <w:rPr>
            <w:webHidden/>
          </w:rPr>
          <w:fldChar w:fldCharType="end"/>
        </w:r>
      </w:hyperlink>
    </w:p>
    <w:p w14:paraId="11380884" w14:textId="53C8150D" w:rsidR="00F54B26" w:rsidRDefault="00F54B26">
      <w:pPr>
        <w:pStyle w:val="TOC3"/>
        <w:rPr>
          <w:rFonts w:asciiTheme="minorHAnsi" w:eastAsiaTheme="minorEastAsia" w:hAnsiTheme="minorHAnsi" w:cstheme="minorBidi"/>
          <w:szCs w:val="22"/>
        </w:rPr>
      </w:pPr>
      <w:hyperlink w:anchor="_Toc188515052" w:history="1">
        <w:r w:rsidRPr="00C44891">
          <w:rPr>
            <w:rStyle w:val="Hyperlink"/>
          </w:rPr>
          <w:t>5.5.3</w:t>
        </w:r>
        <w:r>
          <w:rPr>
            <w:rFonts w:asciiTheme="minorHAnsi" w:eastAsiaTheme="minorEastAsia" w:hAnsiTheme="minorHAnsi" w:cstheme="minorBidi"/>
            <w:szCs w:val="22"/>
          </w:rPr>
          <w:tab/>
        </w:r>
        <w:r w:rsidRPr="00C44891">
          <w:rPr>
            <w:rStyle w:val="Hyperlink"/>
          </w:rPr>
          <w:t>NERC Registration</w:t>
        </w:r>
        <w:r>
          <w:rPr>
            <w:webHidden/>
          </w:rPr>
          <w:tab/>
        </w:r>
        <w:r>
          <w:rPr>
            <w:webHidden/>
          </w:rPr>
          <w:fldChar w:fldCharType="begin"/>
        </w:r>
        <w:r>
          <w:rPr>
            <w:webHidden/>
          </w:rPr>
          <w:instrText xml:space="preserve"> PAGEREF _Toc188515052 \h </w:instrText>
        </w:r>
        <w:r>
          <w:rPr>
            <w:webHidden/>
          </w:rPr>
        </w:r>
        <w:r>
          <w:rPr>
            <w:webHidden/>
          </w:rPr>
          <w:fldChar w:fldCharType="separate"/>
        </w:r>
        <w:r w:rsidR="00523D27">
          <w:rPr>
            <w:webHidden/>
          </w:rPr>
          <w:t>38</w:t>
        </w:r>
        <w:r>
          <w:rPr>
            <w:webHidden/>
          </w:rPr>
          <w:fldChar w:fldCharType="end"/>
        </w:r>
      </w:hyperlink>
    </w:p>
    <w:p w14:paraId="2DAB5C76" w14:textId="4BC3063A" w:rsidR="00F54B26" w:rsidRDefault="00F54B26">
      <w:pPr>
        <w:pStyle w:val="TOC3"/>
        <w:rPr>
          <w:rFonts w:asciiTheme="minorHAnsi" w:eastAsiaTheme="minorEastAsia" w:hAnsiTheme="minorHAnsi" w:cstheme="minorBidi"/>
          <w:szCs w:val="22"/>
        </w:rPr>
      </w:pPr>
      <w:hyperlink w:anchor="_Toc188515053" w:history="1">
        <w:r w:rsidRPr="00C44891">
          <w:rPr>
            <w:rStyle w:val="Hyperlink"/>
          </w:rPr>
          <w:t>5.5.4</w:t>
        </w:r>
        <w:r>
          <w:rPr>
            <w:rFonts w:asciiTheme="minorHAnsi" w:eastAsiaTheme="minorEastAsia" w:hAnsiTheme="minorHAnsi" w:cstheme="minorBidi"/>
            <w:szCs w:val="22"/>
          </w:rPr>
          <w:tab/>
        </w:r>
        <w:r w:rsidRPr="00C44891">
          <w:rPr>
            <w:rStyle w:val="Hyperlink"/>
          </w:rPr>
          <w:t>CRR Registration</w:t>
        </w:r>
        <w:r>
          <w:rPr>
            <w:webHidden/>
          </w:rPr>
          <w:tab/>
        </w:r>
        <w:r>
          <w:rPr>
            <w:webHidden/>
          </w:rPr>
          <w:fldChar w:fldCharType="begin"/>
        </w:r>
        <w:r>
          <w:rPr>
            <w:webHidden/>
          </w:rPr>
          <w:instrText xml:space="preserve"> PAGEREF _Toc188515053 \h </w:instrText>
        </w:r>
        <w:r>
          <w:rPr>
            <w:webHidden/>
          </w:rPr>
        </w:r>
        <w:r>
          <w:rPr>
            <w:webHidden/>
          </w:rPr>
          <w:fldChar w:fldCharType="separate"/>
        </w:r>
        <w:r w:rsidR="00523D27">
          <w:rPr>
            <w:webHidden/>
          </w:rPr>
          <w:t>39</w:t>
        </w:r>
        <w:r>
          <w:rPr>
            <w:webHidden/>
          </w:rPr>
          <w:fldChar w:fldCharType="end"/>
        </w:r>
      </w:hyperlink>
    </w:p>
    <w:p w14:paraId="2206F0AA" w14:textId="16125410" w:rsidR="00F54B26" w:rsidRDefault="00F54B26">
      <w:pPr>
        <w:pStyle w:val="TOC3"/>
        <w:rPr>
          <w:rFonts w:asciiTheme="minorHAnsi" w:eastAsiaTheme="minorEastAsia" w:hAnsiTheme="minorHAnsi" w:cstheme="minorBidi"/>
          <w:szCs w:val="22"/>
        </w:rPr>
      </w:pPr>
      <w:hyperlink w:anchor="_Toc188515054" w:history="1">
        <w:r w:rsidRPr="00C44891">
          <w:rPr>
            <w:rStyle w:val="Hyperlink"/>
          </w:rPr>
          <w:t>5.5.5</w:t>
        </w:r>
        <w:r>
          <w:rPr>
            <w:rFonts w:asciiTheme="minorHAnsi" w:eastAsiaTheme="minorEastAsia" w:hAnsiTheme="minorHAnsi" w:cstheme="minorBidi"/>
            <w:szCs w:val="22"/>
          </w:rPr>
          <w:tab/>
        </w:r>
        <w:r w:rsidRPr="00C44891">
          <w:rPr>
            <w:rStyle w:val="Hyperlink"/>
          </w:rPr>
          <w:t>Demand Response Provider Registration</w:t>
        </w:r>
        <w:r>
          <w:rPr>
            <w:webHidden/>
          </w:rPr>
          <w:tab/>
        </w:r>
        <w:r>
          <w:rPr>
            <w:webHidden/>
          </w:rPr>
          <w:fldChar w:fldCharType="begin"/>
        </w:r>
        <w:r>
          <w:rPr>
            <w:webHidden/>
          </w:rPr>
          <w:instrText xml:space="preserve"> PAGEREF _Toc188515054 \h </w:instrText>
        </w:r>
        <w:r>
          <w:rPr>
            <w:webHidden/>
          </w:rPr>
        </w:r>
        <w:r>
          <w:rPr>
            <w:webHidden/>
          </w:rPr>
          <w:fldChar w:fldCharType="separate"/>
        </w:r>
        <w:r w:rsidR="00523D27">
          <w:rPr>
            <w:webHidden/>
          </w:rPr>
          <w:t>39</w:t>
        </w:r>
        <w:r>
          <w:rPr>
            <w:webHidden/>
          </w:rPr>
          <w:fldChar w:fldCharType="end"/>
        </w:r>
      </w:hyperlink>
    </w:p>
    <w:p w14:paraId="7F4B5C68" w14:textId="3464808F" w:rsidR="00F54B26" w:rsidRDefault="00F54B26">
      <w:pPr>
        <w:pStyle w:val="TOC3"/>
        <w:rPr>
          <w:rFonts w:asciiTheme="minorHAnsi" w:eastAsiaTheme="minorEastAsia" w:hAnsiTheme="minorHAnsi" w:cstheme="minorBidi"/>
          <w:szCs w:val="22"/>
        </w:rPr>
      </w:pPr>
      <w:hyperlink w:anchor="_Toc188515055" w:history="1">
        <w:r w:rsidRPr="00C44891">
          <w:rPr>
            <w:rStyle w:val="Hyperlink"/>
          </w:rPr>
          <w:t>5.5.6</w:t>
        </w:r>
        <w:r>
          <w:rPr>
            <w:rFonts w:asciiTheme="minorHAnsi" w:eastAsiaTheme="minorEastAsia" w:hAnsiTheme="minorHAnsi" w:cstheme="minorBidi"/>
            <w:szCs w:val="22"/>
          </w:rPr>
          <w:tab/>
        </w:r>
        <w:r w:rsidRPr="00C44891">
          <w:rPr>
            <w:rStyle w:val="Hyperlink"/>
          </w:rPr>
          <w:t>Convergence Bidding Registration</w:t>
        </w:r>
        <w:r>
          <w:rPr>
            <w:webHidden/>
          </w:rPr>
          <w:tab/>
        </w:r>
        <w:r>
          <w:rPr>
            <w:webHidden/>
          </w:rPr>
          <w:fldChar w:fldCharType="begin"/>
        </w:r>
        <w:r>
          <w:rPr>
            <w:webHidden/>
          </w:rPr>
          <w:instrText xml:space="preserve"> PAGEREF _Toc188515055 \h </w:instrText>
        </w:r>
        <w:r>
          <w:rPr>
            <w:webHidden/>
          </w:rPr>
        </w:r>
        <w:r>
          <w:rPr>
            <w:webHidden/>
          </w:rPr>
          <w:fldChar w:fldCharType="separate"/>
        </w:r>
        <w:r w:rsidR="00523D27">
          <w:rPr>
            <w:webHidden/>
          </w:rPr>
          <w:t>39</w:t>
        </w:r>
        <w:r>
          <w:rPr>
            <w:webHidden/>
          </w:rPr>
          <w:fldChar w:fldCharType="end"/>
        </w:r>
      </w:hyperlink>
    </w:p>
    <w:p w14:paraId="0924F9E5" w14:textId="5F66C686" w:rsidR="00F54B26" w:rsidRDefault="00F54B26">
      <w:pPr>
        <w:pStyle w:val="TOC3"/>
        <w:rPr>
          <w:rFonts w:asciiTheme="minorHAnsi" w:eastAsiaTheme="minorEastAsia" w:hAnsiTheme="minorHAnsi" w:cstheme="minorBidi"/>
          <w:szCs w:val="22"/>
        </w:rPr>
      </w:pPr>
      <w:hyperlink w:anchor="_Toc188515056" w:history="1">
        <w:r w:rsidRPr="00C44891">
          <w:rPr>
            <w:rStyle w:val="Hyperlink"/>
          </w:rPr>
          <w:t>5.5.7</w:t>
        </w:r>
        <w:r>
          <w:rPr>
            <w:rFonts w:asciiTheme="minorHAnsi" w:eastAsiaTheme="minorEastAsia" w:hAnsiTheme="minorHAnsi" w:cstheme="minorBidi"/>
            <w:szCs w:val="22"/>
          </w:rPr>
          <w:tab/>
        </w:r>
        <w:r w:rsidRPr="00C44891">
          <w:rPr>
            <w:rStyle w:val="Hyperlink"/>
          </w:rPr>
          <w:t>Energy Imbalance Market (EIM)</w:t>
        </w:r>
        <w:r>
          <w:rPr>
            <w:webHidden/>
          </w:rPr>
          <w:tab/>
        </w:r>
        <w:r>
          <w:rPr>
            <w:webHidden/>
          </w:rPr>
          <w:fldChar w:fldCharType="begin"/>
        </w:r>
        <w:r>
          <w:rPr>
            <w:webHidden/>
          </w:rPr>
          <w:instrText xml:space="preserve"> PAGEREF _Toc188515056 \h </w:instrText>
        </w:r>
        <w:r>
          <w:rPr>
            <w:webHidden/>
          </w:rPr>
        </w:r>
        <w:r>
          <w:rPr>
            <w:webHidden/>
          </w:rPr>
          <w:fldChar w:fldCharType="separate"/>
        </w:r>
        <w:r w:rsidR="00523D27">
          <w:rPr>
            <w:webHidden/>
          </w:rPr>
          <w:t>40</w:t>
        </w:r>
        <w:r>
          <w:rPr>
            <w:webHidden/>
          </w:rPr>
          <w:fldChar w:fldCharType="end"/>
        </w:r>
      </w:hyperlink>
    </w:p>
    <w:p w14:paraId="6A938042" w14:textId="5CE8995D" w:rsidR="00F54B26" w:rsidRDefault="00F54B26">
      <w:pPr>
        <w:pStyle w:val="TOC2"/>
        <w:rPr>
          <w:rFonts w:asciiTheme="minorHAnsi" w:eastAsiaTheme="minorEastAsia" w:hAnsiTheme="minorHAnsi" w:cstheme="minorBidi"/>
          <w:szCs w:val="22"/>
        </w:rPr>
      </w:pPr>
      <w:hyperlink w:anchor="_Toc188515057" w:history="1">
        <w:r w:rsidRPr="00C44891">
          <w:rPr>
            <w:rStyle w:val="Hyperlink"/>
          </w:rPr>
          <w:t>5.6</w:t>
        </w:r>
        <w:r>
          <w:rPr>
            <w:rFonts w:asciiTheme="minorHAnsi" w:eastAsiaTheme="minorEastAsia" w:hAnsiTheme="minorHAnsi" w:cstheme="minorBidi"/>
            <w:szCs w:val="22"/>
          </w:rPr>
          <w:tab/>
        </w:r>
        <w:r w:rsidRPr="00C44891">
          <w:rPr>
            <w:rStyle w:val="Hyperlink"/>
          </w:rPr>
          <w:t>Ongoing Obligations</w:t>
        </w:r>
        <w:r>
          <w:rPr>
            <w:webHidden/>
          </w:rPr>
          <w:tab/>
        </w:r>
        <w:r>
          <w:rPr>
            <w:webHidden/>
          </w:rPr>
          <w:fldChar w:fldCharType="begin"/>
        </w:r>
        <w:r>
          <w:rPr>
            <w:webHidden/>
          </w:rPr>
          <w:instrText xml:space="preserve"> PAGEREF _Toc188515057 \h </w:instrText>
        </w:r>
        <w:r>
          <w:rPr>
            <w:webHidden/>
          </w:rPr>
        </w:r>
        <w:r>
          <w:rPr>
            <w:webHidden/>
          </w:rPr>
          <w:fldChar w:fldCharType="separate"/>
        </w:r>
        <w:r w:rsidR="00523D27">
          <w:rPr>
            <w:webHidden/>
          </w:rPr>
          <w:t>42</w:t>
        </w:r>
        <w:r>
          <w:rPr>
            <w:webHidden/>
          </w:rPr>
          <w:fldChar w:fldCharType="end"/>
        </w:r>
      </w:hyperlink>
    </w:p>
    <w:p w14:paraId="37AC5B6A" w14:textId="43478F65" w:rsidR="00F54B26" w:rsidRDefault="00F54B26">
      <w:pPr>
        <w:pStyle w:val="TOC3"/>
        <w:rPr>
          <w:rFonts w:asciiTheme="minorHAnsi" w:eastAsiaTheme="minorEastAsia" w:hAnsiTheme="minorHAnsi" w:cstheme="minorBidi"/>
          <w:szCs w:val="22"/>
        </w:rPr>
      </w:pPr>
      <w:hyperlink w:anchor="_Toc188515058" w:history="1">
        <w:r w:rsidRPr="00C44891">
          <w:rPr>
            <w:rStyle w:val="Hyperlink"/>
          </w:rPr>
          <w:t>5.6.1</w:t>
        </w:r>
        <w:r>
          <w:rPr>
            <w:rFonts w:asciiTheme="minorHAnsi" w:eastAsiaTheme="minorEastAsia" w:hAnsiTheme="minorHAnsi" w:cstheme="minorBidi"/>
            <w:szCs w:val="22"/>
          </w:rPr>
          <w:tab/>
        </w:r>
        <w:r w:rsidRPr="00C44891">
          <w:rPr>
            <w:rStyle w:val="Hyperlink"/>
          </w:rPr>
          <w:t>Failure to Inform</w:t>
        </w:r>
        <w:r>
          <w:rPr>
            <w:webHidden/>
          </w:rPr>
          <w:tab/>
        </w:r>
        <w:r>
          <w:rPr>
            <w:webHidden/>
          </w:rPr>
          <w:fldChar w:fldCharType="begin"/>
        </w:r>
        <w:r>
          <w:rPr>
            <w:webHidden/>
          </w:rPr>
          <w:instrText xml:space="preserve"> PAGEREF _Toc188515058 \h </w:instrText>
        </w:r>
        <w:r>
          <w:rPr>
            <w:webHidden/>
          </w:rPr>
        </w:r>
        <w:r>
          <w:rPr>
            <w:webHidden/>
          </w:rPr>
          <w:fldChar w:fldCharType="separate"/>
        </w:r>
        <w:r w:rsidR="00523D27">
          <w:rPr>
            <w:webHidden/>
          </w:rPr>
          <w:t>42</w:t>
        </w:r>
        <w:r>
          <w:rPr>
            <w:webHidden/>
          </w:rPr>
          <w:fldChar w:fldCharType="end"/>
        </w:r>
      </w:hyperlink>
    </w:p>
    <w:p w14:paraId="6A3BB983" w14:textId="76D76AA8" w:rsidR="00F54B26" w:rsidRDefault="00F54B26">
      <w:pPr>
        <w:pStyle w:val="TOC3"/>
        <w:rPr>
          <w:rFonts w:asciiTheme="minorHAnsi" w:eastAsiaTheme="minorEastAsia" w:hAnsiTheme="minorHAnsi" w:cstheme="minorBidi"/>
          <w:szCs w:val="22"/>
        </w:rPr>
      </w:pPr>
      <w:hyperlink w:anchor="_Toc188515059" w:history="1">
        <w:r w:rsidRPr="00C44891">
          <w:rPr>
            <w:rStyle w:val="Hyperlink"/>
          </w:rPr>
          <w:t>5.6.2</w:t>
        </w:r>
        <w:r>
          <w:rPr>
            <w:rFonts w:asciiTheme="minorHAnsi" w:eastAsiaTheme="minorEastAsia" w:hAnsiTheme="minorHAnsi" w:cstheme="minorBidi"/>
            <w:szCs w:val="22"/>
          </w:rPr>
          <w:tab/>
        </w:r>
        <w:r w:rsidRPr="00C44891">
          <w:rPr>
            <w:rStyle w:val="Hyperlink"/>
          </w:rPr>
          <w:t>Training &amp; Testing</w:t>
        </w:r>
        <w:r>
          <w:rPr>
            <w:webHidden/>
          </w:rPr>
          <w:tab/>
        </w:r>
        <w:r>
          <w:rPr>
            <w:webHidden/>
          </w:rPr>
          <w:fldChar w:fldCharType="begin"/>
        </w:r>
        <w:r>
          <w:rPr>
            <w:webHidden/>
          </w:rPr>
          <w:instrText xml:space="preserve"> PAGEREF _Toc188515059 \h </w:instrText>
        </w:r>
        <w:r>
          <w:rPr>
            <w:webHidden/>
          </w:rPr>
        </w:r>
        <w:r>
          <w:rPr>
            <w:webHidden/>
          </w:rPr>
          <w:fldChar w:fldCharType="separate"/>
        </w:r>
        <w:r w:rsidR="00523D27">
          <w:rPr>
            <w:webHidden/>
          </w:rPr>
          <w:t>42</w:t>
        </w:r>
        <w:r>
          <w:rPr>
            <w:webHidden/>
          </w:rPr>
          <w:fldChar w:fldCharType="end"/>
        </w:r>
      </w:hyperlink>
    </w:p>
    <w:p w14:paraId="1048C5C9" w14:textId="12429452" w:rsidR="00F54B26" w:rsidRDefault="00F54B26">
      <w:pPr>
        <w:pStyle w:val="TOC3"/>
        <w:rPr>
          <w:rFonts w:asciiTheme="minorHAnsi" w:eastAsiaTheme="minorEastAsia" w:hAnsiTheme="minorHAnsi" w:cstheme="minorBidi"/>
          <w:szCs w:val="22"/>
        </w:rPr>
      </w:pPr>
      <w:hyperlink w:anchor="_Toc188515060" w:history="1">
        <w:r w:rsidRPr="00C44891">
          <w:rPr>
            <w:rStyle w:val="Hyperlink"/>
          </w:rPr>
          <w:t>5.6.3</w:t>
        </w:r>
        <w:r>
          <w:rPr>
            <w:rFonts w:asciiTheme="minorHAnsi" w:eastAsiaTheme="minorEastAsia" w:hAnsiTheme="minorHAnsi" w:cstheme="minorBidi"/>
            <w:szCs w:val="22"/>
          </w:rPr>
          <w:tab/>
        </w:r>
        <w:r w:rsidRPr="00C44891">
          <w:rPr>
            <w:rStyle w:val="Hyperlink"/>
          </w:rPr>
          <w:t>CAISO-Initiated Limitation or Suspension of Convergence Bidding Activity</w:t>
        </w:r>
        <w:r>
          <w:rPr>
            <w:webHidden/>
          </w:rPr>
          <w:tab/>
        </w:r>
        <w:r>
          <w:rPr>
            <w:webHidden/>
          </w:rPr>
          <w:fldChar w:fldCharType="begin"/>
        </w:r>
        <w:r>
          <w:rPr>
            <w:webHidden/>
          </w:rPr>
          <w:instrText xml:space="preserve"> PAGEREF _Toc188515060 \h </w:instrText>
        </w:r>
        <w:r>
          <w:rPr>
            <w:webHidden/>
          </w:rPr>
        </w:r>
        <w:r>
          <w:rPr>
            <w:webHidden/>
          </w:rPr>
          <w:fldChar w:fldCharType="separate"/>
        </w:r>
        <w:r w:rsidR="00523D27">
          <w:rPr>
            <w:webHidden/>
          </w:rPr>
          <w:t>43</w:t>
        </w:r>
        <w:r>
          <w:rPr>
            <w:webHidden/>
          </w:rPr>
          <w:fldChar w:fldCharType="end"/>
        </w:r>
      </w:hyperlink>
    </w:p>
    <w:p w14:paraId="52D878C6" w14:textId="144B67F8" w:rsidR="00F54B26" w:rsidRDefault="00F54B26">
      <w:pPr>
        <w:pStyle w:val="TOC3"/>
        <w:rPr>
          <w:rFonts w:asciiTheme="minorHAnsi" w:eastAsiaTheme="minorEastAsia" w:hAnsiTheme="minorHAnsi" w:cstheme="minorBidi"/>
          <w:szCs w:val="22"/>
        </w:rPr>
      </w:pPr>
      <w:hyperlink w:anchor="_Toc188515061" w:history="1">
        <w:r w:rsidRPr="00C44891">
          <w:rPr>
            <w:rStyle w:val="Hyperlink"/>
          </w:rPr>
          <w:t>5.6.4</w:t>
        </w:r>
        <w:r>
          <w:rPr>
            <w:rFonts w:asciiTheme="minorHAnsi" w:eastAsiaTheme="minorEastAsia" w:hAnsiTheme="minorHAnsi" w:cstheme="minorBidi"/>
            <w:szCs w:val="22"/>
          </w:rPr>
          <w:tab/>
        </w:r>
        <w:r w:rsidRPr="00C44891">
          <w:rPr>
            <w:rStyle w:val="Hyperlink"/>
          </w:rPr>
          <w:t>CAISO-Initiated Termination</w:t>
        </w:r>
        <w:r>
          <w:rPr>
            <w:webHidden/>
          </w:rPr>
          <w:tab/>
        </w:r>
        <w:r>
          <w:rPr>
            <w:webHidden/>
          </w:rPr>
          <w:fldChar w:fldCharType="begin"/>
        </w:r>
        <w:r>
          <w:rPr>
            <w:webHidden/>
          </w:rPr>
          <w:instrText xml:space="preserve"> PAGEREF _Toc188515061 \h </w:instrText>
        </w:r>
        <w:r>
          <w:rPr>
            <w:webHidden/>
          </w:rPr>
        </w:r>
        <w:r>
          <w:rPr>
            <w:webHidden/>
          </w:rPr>
          <w:fldChar w:fldCharType="separate"/>
        </w:r>
        <w:r w:rsidR="00523D27">
          <w:rPr>
            <w:webHidden/>
          </w:rPr>
          <w:t>43</w:t>
        </w:r>
        <w:r>
          <w:rPr>
            <w:webHidden/>
          </w:rPr>
          <w:fldChar w:fldCharType="end"/>
        </w:r>
      </w:hyperlink>
    </w:p>
    <w:p w14:paraId="559E2C14" w14:textId="596ED6A1" w:rsidR="00F54B26" w:rsidRDefault="00F54B26">
      <w:pPr>
        <w:pStyle w:val="TOC3"/>
        <w:rPr>
          <w:rFonts w:asciiTheme="minorHAnsi" w:eastAsiaTheme="minorEastAsia" w:hAnsiTheme="minorHAnsi" w:cstheme="minorBidi"/>
          <w:szCs w:val="22"/>
        </w:rPr>
      </w:pPr>
      <w:hyperlink w:anchor="_Toc188515062" w:history="1">
        <w:r w:rsidRPr="00C44891">
          <w:rPr>
            <w:rStyle w:val="Hyperlink"/>
          </w:rPr>
          <w:t>5.6.5</w:t>
        </w:r>
        <w:r>
          <w:rPr>
            <w:rFonts w:asciiTheme="minorHAnsi" w:eastAsiaTheme="minorEastAsia" w:hAnsiTheme="minorHAnsi" w:cstheme="minorBidi"/>
            <w:szCs w:val="22"/>
          </w:rPr>
          <w:tab/>
        </w:r>
        <w:r w:rsidRPr="00C44891">
          <w:rPr>
            <w:rStyle w:val="Hyperlink"/>
          </w:rPr>
          <w:t>SC Initiated Self-Termination</w:t>
        </w:r>
        <w:r>
          <w:rPr>
            <w:webHidden/>
          </w:rPr>
          <w:tab/>
        </w:r>
        <w:r>
          <w:rPr>
            <w:webHidden/>
          </w:rPr>
          <w:fldChar w:fldCharType="begin"/>
        </w:r>
        <w:r>
          <w:rPr>
            <w:webHidden/>
          </w:rPr>
          <w:instrText xml:space="preserve"> PAGEREF _Toc188515062 \h </w:instrText>
        </w:r>
        <w:r>
          <w:rPr>
            <w:webHidden/>
          </w:rPr>
        </w:r>
        <w:r>
          <w:rPr>
            <w:webHidden/>
          </w:rPr>
          <w:fldChar w:fldCharType="separate"/>
        </w:r>
        <w:r w:rsidR="00523D27">
          <w:rPr>
            <w:webHidden/>
          </w:rPr>
          <w:t>44</w:t>
        </w:r>
        <w:r>
          <w:rPr>
            <w:webHidden/>
          </w:rPr>
          <w:fldChar w:fldCharType="end"/>
        </w:r>
      </w:hyperlink>
    </w:p>
    <w:p w14:paraId="300DE78A" w14:textId="2AC21F06" w:rsidR="00F54B26" w:rsidRDefault="00F54B26">
      <w:pPr>
        <w:pStyle w:val="TOC3"/>
        <w:rPr>
          <w:rFonts w:asciiTheme="minorHAnsi" w:eastAsiaTheme="minorEastAsia" w:hAnsiTheme="minorHAnsi" w:cstheme="minorBidi"/>
          <w:szCs w:val="22"/>
        </w:rPr>
      </w:pPr>
      <w:hyperlink w:anchor="_Toc188515063" w:history="1">
        <w:r w:rsidRPr="00C44891">
          <w:rPr>
            <w:rStyle w:val="Hyperlink"/>
          </w:rPr>
          <w:t>5.6.6</w:t>
        </w:r>
        <w:r>
          <w:rPr>
            <w:rFonts w:asciiTheme="minorHAnsi" w:eastAsiaTheme="minorEastAsia" w:hAnsiTheme="minorHAnsi" w:cstheme="minorBidi"/>
            <w:szCs w:val="22"/>
          </w:rPr>
          <w:tab/>
        </w:r>
        <w:r w:rsidRPr="00C44891">
          <w:rPr>
            <w:rStyle w:val="Hyperlink"/>
          </w:rPr>
          <w:t>Processes and Consequences of Termination</w:t>
        </w:r>
        <w:r>
          <w:rPr>
            <w:webHidden/>
          </w:rPr>
          <w:tab/>
        </w:r>
        <w:r>
          <w:rPr>
            <w:webHidden/>
          </w:rPr>
          <w:fldChar w:fldCharType="begin"/>
        </w:r>
        <w:r>
          <w:rPr>
            <w:webHidden/>
          </w:rPr>
          <w:instrText xml:space="preserve"> PAGEREF _Toc188515063 \h </w:instrText>
        </w:r>
        <w:r>
          <w:rPr>
            <w:webHidden/>
          </w:rPr>
        </w:r>
        <w:r>
          <w:rPr>
            <w:webHidden/>
          </w:rPr>
          <w:fldChar w:fldCharType="separate"/>
        </w:r>
        <w:r w:rsidR="00523D27">
          <w:rPr>
            <w:webHidden/>
          </w:rPr>
          <w:t>44</w:t>
        </w:r>
        <w:r>
          <w:rPr>
            <w:webHidden/>
          </w:rPr>
          <w:fldChar w:fldCharType="end"/>
        </w:r>
      </w:hyperlink>
    </w:p>
    <w:p w14:paraId="20785EAB" w14:textId="7DF94710" w:rsidR="00F54B26" w:rsidRDefault="00F54B26">
      <w:pPr>
        <w:pStyle w:val="TOC3"/>
        <w:rPr>
          <w:rFonts w:asciiTheme="minorHAnsi" w:eastAsiaTheme="minorEastAsia" w:hAnsiTheme="minorHAnsi" w:cstheme="minorBidi"/>
          <w:szCs w:val="22"/>
        </w:rPr>
      </w:pPr>
      <w:hyperlink w:anchor="_Toc188515064" w:history="1">
        <w:r w:rsidRPr="00C44891">
          <w:rPr>
            <w:rStyle w:val="Hyperlink"/>
          </w:rPr>
          <w:t>5.6.7</w:t>
        </w:r>
        <w:r>
          <w:rPr>
            <w:rFonts w:asciiTheme="minorHAnsi" w:eastAsiaTheme="minorEastAsia" w:hAnsiTheme="minorHAnsi" w:cstheme="minorBidi"/>
            <w:szCs w:val="22"/>
          </w:rPr>
          <w:tab/>
        </w:r>
        <w:r w:rsidRPr="00C44891">
          <w:rPr>
            <w:rStyle w:val="Hyperlink"/>
          </w:rPr>
          <w:t>Notification</w:t>
        </w:r>
        <w:r>
          <w:rPr>
            <w:webHidden/>
          </w:rPr>
          <w:tab/>
        </w:r>
        <w:r>
          <w:rPr>
            <w:webHidden/>
          </w:rPr>
          <w:fldChar w:fldCharType="begin"/>
        </w:r>
        <w:r>
          <w:rPr>
            <w:webHidden/>
          </w:rPr>
          <w:instrText xml:space="preserve"> PAGEREF _Toc188515064 \h </w:instrText>
        </w:r>
        <w:r>
          <w:rPr>
            <w:webHidden/>
          </w:rPr>
        </w:r>
        <w:r>
          <w:rPr>
            <w:webHidden/>
          </w:rPr>
          <w:fldChar w:fldCharType="separate"/>
        </w:r>
        <w:r w:rsidR="00523D27">
          <w:rPr>
            <w:webHidden/>
          </w:rPr>
          <w:t>44</w:t>
        </w:r>
        <w:r>
          <w:rPr>
            <w:webHidden/>
          </w:rPr>
          <w:fldChar w:fldCharType="end"/>
        </w:r>
      </w:hyperlink>
    </w:p>
    <w:p w14:paraId="44D48F2D" w14:textId="22D384E0" w:rsidR="00F54B26" w:rsidRDefault="00F54B26">
      <w:pPr>
        <w:pStyle w:val="TOC3"/>
        <w:rPr>
          <w:rFonts w:asciiTheme="minorHAnsi" w:eastAsiaTheme="minorEastAsia" w:hAnsiTheme="minorHAnsi" w:cstheme="minorBidi"/>
          <w:szCs w:val="22"/>
        </w:rPr>
      </w:pPr>
      <w:hyperlink w:anchor="_Toc188515065" w:history="1">
        <w:r w:rsidRPr="00C44891">
          <w:rPr>
            <w:rStyle w:val="Hyperlink"/>
          </w:rPr>
          <w:t>5.6.8</w:t>
        </w:r>
        <w:r>
          <w:rPr>
            <w:rFonts w:asciiTheme="minorHAnsi" w:eastAsiaTheme="minorEastAsia" w:hAnsiTheme="minorHAnsi" w:cstheme="minorBidi"/>
            <w:szCs w:val="22"/>
          </w:rPr>
          <w:tab/>
        </w:r>
        <w:r w:rsidRPr="00C44891">
          <w:rPr>
            <w:rStyle w:val="Hyperlink"/>
          </w:rPr>
          <w:t>Continuation of Service</w:t>
        </w:r>
        <w:r>
          <w:rPr>
            <w:webHidden/>
          </w:rPr>
          <w:tab/>
        </w:r>
        <w:r>
          <w:rPr>
            <w:webHidden/>
          </w:rPr>
          <w:fldChar w:fldCharType="begin"/>
        </w:r>
        <w:r>
          <w:rPr>
            <w:webHidden/>
          </w:rPr>
          <w:instrText xml:space="preserve"> PAGEREF _Toc188515065 \h </w:instrText>
        </w:r>
        <w:r>
          <w:rPr>
            <w:webHidden/>
          </w:rPr>
        </w:r>
        <w:r>
          <w:rPr>
            <w:webHidden/>
          </w:rPr>
          <w:fldChar w:fldCharType="separate"/>
        </w:r>
        <w:r w:rsidR="00523D27">
          <w:rPr>
            <w:webHidden/>
          </w:rPr>
          <w:t>45</w:t>
        </w:r>
        <w:r>
          <w:rPr>
            <w:webHidden/>
          </w:rPr>
          <w:fldChar w:fldCharType="end"/>
        </w:r>
      </w:hyperlink>
    </w:p>
    <w:p w14:paraId="29858F02" w14:textId="599D06B2" w:rsidR="00F54B26" w:rsidRDefault="00F54B26">
      <w:pPr>
        <w:pStyle w:val="TOC2"/>
        <w:rPr>
          <w:rFonts w:asciiTheme="minorHAnsi" w:eastAsiaTheme="minorEastAsia" w:hAnsiTheme="minorHAnsi" w:cstheme="minorBidi"/>
          <w:szCs w:val="22"/>
        </w:rPr>
      </w:pPr>
      <w:hyperlink w:anchor="_Toc188515066" w:history="1">
        <w:r w:rsidRPr="00C44891">
          <w:rPr>
            <w:rStyle w:val="Hyperlink"/>
          </w:rPr>
          <w:t>5.7</w:t>
        </w:r>
        <w:r>
          <w:rPr>
            <w:rFonts w:asciiTheme="minorHAnsi" w:eastAsiaTheme="minorEastAsia" w:hAnsiTheme="minorHAnsi" w:cstheme="minorBidi"/>
            <w:szCs w:val="22"/>
          </w:rPr>
          <w:tab/>
        </w:r>
        <w:r w:rsidRPr="00C44891">
          <w:rPr>
            <w:rStyle w:val="Hyperlink"/>
          </w:rPr>
          <w:t>Operations</w:t>
        </w:r>
        <w:r>
          <w:rPr>
            <w:webHidden/>
          </w:rPr>
          <w:tab/>
        </w:r>
        <w:r>
          <w:rPr>
            <w:webHidden/>
          </w:rPr>
          <w:fldChar w:fldCharType="begin"/>
        </w:r>
        <w:r>
          <w:rPr>
            <w:webHidden/>
          </w:rPr>
          <w:instrText xml:space="preserve"> PAGEREF _Toc188515066 \h </w:instrText>
        </w:r>
        <w:r>
          <w:rPr>
            <w:webHidden/>
          </w:rPr>
        </w:r>
        <w:r>
          <w:rPr>
            <w:webHidden/>
          </w:rPr>
          <w:fldChar w:fldCharType="separate"/>
        </w:r>
        <w:r w:rsidR="00523D27">
          <w:rPr>
            <w:webHidden/>
          </w:rPr>
          <w:t>46</w:t>
        </w:r>
        <w:r>
          <w:rPr>
            <w:webHidden/>
          </w:rPr>
          <w:fldChar w:fldCharType="end"/>
        </w:r>
      </w:hyperlink>
    </w:p>
    <w:p w14:paraId="03CC1B85" w14:textId="1DC3803F" w:rsidR="00F54B26" w:rsidRDefault="00F54B26">
      <w:pPr>
        <w:pStyle w:val="TOC2"/>
        <w:rPr>
          <w:rFonts w:asciiTheme="minorHAnsi" w:eastAsiaTheme="minorEastAsia" w:hAnsiTheme="minorHAnsi" w:cstheme="minorBidi"/>
          <w:szCs w:val="22"/>
        </w:rPr>
      </w:pPr>
      <w:hyperlink w:anchor="_Toc188515067" w:history="1">
        <w:r w:rsidRPr="00C44891">
          <w:rPr>
            <w:rStyle w:val="Hyperlink"/>
          </w:rPr>
          <w:t>5.8</w:t>
        </w:r>
        <w:r>
          <w:rPr>
            <w:rFonts w:asciiTheme="minorHAnsi" w:eastAsiaTheme="minorEastAsia" w:hAnsiTheme="minorHAnsi" w:cstheme="minorBidi"/>
            <w:szCs w:val="22"/>
          </w:rPr>
          <w:tab/>
        </w:r>
        <w:r w:rsidRPr="00C44891">
          <w:rPr>
            <w:rStyle w:val="Hyperlink"/>
          </w:rPr>
          <w:t>Application Webpages</w:t>
        </w:r>
        <w:r>
          <w:rPr>
            <w:webHidden/>
          </w:rPr>
          <w:tab/>
        </w:r>
        <w:r>
          <w:rPr>
            <w:webHidden/>
          </w:rPr>
          <w:fldChar w:fldCharType="begin"/>
        </w:r>
        <w:r>
          <w:rPr>
            <w:webHidden/>
          </w:rPr>
          <w:instrText xml:space="preserve"> PAGEREF _Toc188515067 \h </w:instrText>
        </w:r>
        <w:r>
          <w:rPr>
            <w:webHidden/>
          </w:rPr>
        </w:r>
        <w:r>
          <w:rPr>
            <w:webHidden/>
          </w:rPr>
          <w:fldChar w:fldCharType="separate"/>
        </w:r>
        <w:r w:rsidR="00523D27">
          <w:rPr>
            <w:webHidden/>
          </w:rPr>
          <w:t>46</w:t>
        </w:r>
        <w:r>
          <w:rPr>
            <w:webHidden/>
          </w:rPr>
          <w:fldChar w:fldCharType="end"/>
        </w:r>
      </w:hyperlink>
    </w:p>
    <w:p w14:paraId="48485DFC" w14:textId="7473DC4B" w:rsidR="00F54B26" w:rsidRDefault="00F54B26">
      <w:pPr>
        <w:pStyle w:val="TOC1"/>
        <w:rPr>
          <w:rFonts w:asciiTheme="minorHAnsi" w:eastAsiaTheme="minorEastAsia" w:hAnsiTheme="minorHAnsi" w:cstheme="minorBidi"/>
          <w:b w:val="0"/>
          <w:szCs w:val="22"/>
        </w:rPr>
      </w:pPr>
      <w:hyperlink w:anchor="_Toc188515068" w:history="1">
        <w:r w:rsidRPr="00C44891">
          <w:rPr>
            <w:rStyle w:val="Hyperlink"/>
          </w:rPr>
          <w:t>Attachment A</w:t>
        </w:r>
        <w:r>
          <w:rPr>
            <w:webHidden/>
          </w:rPr>
          <w:tab/>
        </w:r>
        <w:r>
          <w:rPr>
            <w:webHidden/>
          </w:rPr>
          <w:fldChar w:fldCharType="begin"/>
        </w:r>
        <w:r>
          <w:rPr>
            <w:webHidden/>
          </w:rPr>
          <w:instrText xml:space="preserve"> PAGEREF _Toc188515068 \h </w:instrText>
        </w:r>
        <w:r>
          <w:rPr>
            <w:webHidden/>
          </w:rPr>
        </w:r>
        <w:r>
          <w:rPr>
            <w:webHidden/>
          </w:rPr>
          <w:fldChar w:fldCharType="separate"/>
        </w:r>
        <w:r w:rsidR="00523D27">
          <w:rPr>
            <w:webHidden/>
          </w:rPr>
          <w:t>5-1</w:t>
        </w:r>
        <w:r>
          <w:rPr>
            <w:webHidden/>
          </w:rPr>
          <w:fldChar w:fldCharType="end"/>
        </w:r>
      </w:hyperlink>
    </w:p>
    <w:p w14:paraId="1B4A6DE2" w14:textId="2589931E" w:rsidR="00F54B26" w:rsidRDefault="00F54B26">
      <w:pPr>
        <w:pStyle w:val="TOC1"/>
        <w:rPr>
          <w:rFonts w:asciiTheme="minorHAnsi" w:eastAsiaTheme="minorEastAsia" w:hAnsiTheme="minorHAnsi" w:cstheme="minorBidi"/>
          <w:b w:val="0"/>
          <w:szCs w:val="22"/>
        </w:rPr>
      </w:pPr>
      <w:hyperlink w:anchor="_Toc188515069" w:history="1">
        <w:r w:rsidRPr="00C44891">
          <w:rPr>
            <w:rStyle w:val="Hyperlink"/>
          </w:rPr>
          <w:t>SC Applicant Certification Matrix</w:t>
        </w:r>
        <w:r>
          <w:rPr>
            <w:webHidden/>
          </w:rPr>
          <w:tab/>
        </w:r>
        <w:r>
          <w:rPr>
            <w:webHidden/>
          </w:rPr>
          <w:fldChar w:fldCharType="begin"/>
        </w:r>
        <w:r>
          <w:rPr>
            <w:webHidden/>
          </w:rPr>
          <w:instrText xml:space="preserve"> PAGEREF _Toc188515069 \h </w:instrText>
        </w:r>
        <w:r>
          <w:rPr>
            <w:webHidden/>
          </w:rPr>
        </w:r>
        <w:r>
          <w:rPr>
            <w:webHidden/>
          </w:rPr>
          <w:fldChar w:fldCharType="separate"/>
        </w:r>
        <w:r w:rsidR="00523D27">
          <w:rPr>
            <w:webHidden/>
          </w:rPr>
          <w:t>5-1</w:t>
        </w:r>
        <w:r>
          <w:rPr>
            <w:webHidden/>
          </w:rPr>
          <w:fldChar w:fldCharType="end"/>
        </w:r>
      </w:hyperlink>
    </w:p>
    <w:p w14:paraId="116628B5" w14:textId="36B359A4" w:rsidR="00F54B26" w:rsidRDefault="00F54B26">
      <w:pPr>
        <w:pStyle w:val="TOC1"/>
        <w:rPr>
          <w:rFonts w:asciiTheme="minorHAnsi" w:eastAsiaTheme="minorEastAsia" w:hAnsiTheme="minorHAnsi" w:cstheme="minorBidi"/>
          <w:b w:val="0"/>
          <w:szCs w:val="22"/>
        </w:rPr>
      </w:pPr>
      <w:hyperlink w:anchor="_Toc188515070" w:history="1">
        <w:r w:rsidRPr="00C44891">
          <w:rPr>
            <w:rStyle w:val="Hyperlink"/>
          </w:rPr>
          <w:t>Attachment B</w:t>
        </w:r>
        <w:r>
          <w:rPr>
            <w:webHidden/>
          </w:rPr>
          <w:tab/>
        </w:r>
        <w:r>
          <w:rPr>
            <w:webHidden/>
          </w:rPr>
          <w:fldChar w:fldCharType="begin"/>
        </w:r>
        <w:r>
          <w:rPr>
            <w:webHidden/>
          </w:rPr>
          <w:instrText xml:space="preserve"> PAGEREF _Toc188515070 \h </w:instrText>
        </w:r>
        <w:r>
          <w:rPr>
            <w:webHidden/>
          </w:rPr>
        </w:r>
        <w:r>
          <w:rPr>
            <w:webHidden/>
          </w:rPr>
          <w:fldChar w:fldCharType="separate"/>
        </w:r>
        <w:r w:rsidR="00523D27">
          <w:rPr>
            <w:webHidden/>
          </w:rPr>
          <w:t>1</w:t>
        </w:r>
        <w:r>
          <w:rPr>
            <w:webHidden/>
          </w:rPr>
          <w:fldChar w:fldCharType="end"/>
        </w:r>
      </w:hyperlink>
    </w:p>
    <w:p w14:paraId="173464AC" w14:textId="471EC36A" w:rsidR="00F54B26" w:rsidRDefault="00F54B26">
      <w:pPr>
        <w:pStyle w:val="TOC1"/>
        <w:rPr>
          <w:rFonts w:asciiTheme="minorHAnsi" w:eastAsiaTheme="minorEastAsia" w:hAnsiTheme="minorHAnsi" w:cstheme="minorBidi"/>
          <w:b w:val="0"/>
          <w:szCs w:val="22"/>
        </w:rPr>
      </w:pPr>
      <w:hyperlink w:anchor="_Toc188515071" w:history="1">
        <w:r w:rsidRPr="00C44891">
          <w:rPr>
            <w:rStyle w:val="Hyperlink"/>
          </w:rPr>
          <w:t>Scheduling Coordinator Application Form</w:t>
        </w:r>
        <w:r>
          <w:rPr>
            <w:webHidden/>
          </w:rPr>
          <w:tab/>
        </w:r>
        <w:r>
          <w:rPr>
            <w:webHidden/>
          </w:rPr>
          <w:fldChar w:fldCharType="begin"/>
        </w:r>
        <w:r>
          <w:rPr>
            <w:webHidden/>
          </w:rPr>
          <w:instrText xml:space="preserve"> PAGEREF _Toc188515071 \h </w:instrText>
        </w:r>
        <w:r>
          <w:rPr>
            <w:webHidden/>
          </w:rPr>
        </w:r>
        <w:r>
          <w:rPr>
            <w:webHidden/>
          </w:rPr>
          <w:fldChar w:fldCharType="separate"/>
        </w:r>
        <w:r w:rsidR="00523D27">
          <w:rPr>
            <w:webHidden/>
          </w:rPr>
          <w:t>1</w:t>
        </w:r>
        <w:r>
          <w:rPr>
            <w:webHidden/>
          </w:rPr>
          <w:fldChar w:fldCharType="end"/>
        </w:r>
      </w:hyperlink>
    </w:p>
    <w:p w14:paraId="5006E7CF" w14:textId="4487985F" w:rsidR="00F54B26" w:rsidRDefault="00F54B26">
      <w:pPr>
        <w:pStyle w:val="TOC1"/>
        <w:rPr>
          <w:rFonts w:asciiTheme="minorHAnsi" w:eastAsiaTheme="minorEastAsia" w:hAnsiTheme="minorHAnsi" w:cstheme="minorBidi"/>
          <w:b w:val="0"/>
          <w:szCs w:val="22"/>
        </w:rPr>
      </w:pPr>
      <w:hyperlink w:anchor="_Toc188515072" w:history="1">
        <w:r w:rsidRPr="00C44891">
          <w:rPr>
            <w:rStyle w:val="Hyperlink"/>
          </w:rPr>
          <w:t>Attachment C</w:t>
        </w:r>
        <w:r>
          <w:rPr>
            <w:webHidden/>
          </w:rPr>
          <w:tab/>
        </w:r>
        <w:r>
          <w:rPr>
            <w:webHidden/>
          </w:rPr>
          <w:fldChar w:fldCharType="begin"/>
        </w:r>
        <w:r>
          <w:rPr>
            <w:webHidden/>
          </w:rPr>
          <w:instrText xml:space="preserve"> PAGEREF _Toc188515072 \h </w:instrText>
        </w:r>
        <w:r>
          <w:rPr>
            <w:webHidden/>
          </w:rPr>
        </w:r>
        <w:r>
          <w:rPr>
            <w:webHidden/>
          </w:rPr>
          <w:fldChar w:fldCharType="separate"/>
        </w:r>
        <w:r w:rsidR="00523D27">
          <w:rPr>
            <w:webHidden/>
          </w:rPr>
          <w:t>1</w:t>
        </w:r>
        <w:r>
          <w:rPr>
            <w:webHidden/>
          </w:rPr>
          <w:fldChar w:fldCharType="end"/>
        </w:r>
      </w:hyperlink>
    </w:p>
    <w:p w14:paraId="33F7DB6C" w14:textId="4BFA8ED3" w:rsidR="00F54B26" w:rsidRDefault="00F54B26">
      <w:pPr>
        <w:pStyle w:val="TOC1"/>
        <w:rPr>
          <w:rFonts w:asciiTheme="minorHAnsi" w:eastAsiaTheme="minorEastAsia" w:hAnsiTheme="minorHAnsi" w:cstheme="minorBidi"/>
          <w:b w:val="0"/>
          <w:szCs w:val="22"/>
        </w:rPr>
      </w:pPr>
      <w:hyperlink w:anchor="_Toc188515073" w:history="1">
        <w:r w:rsidRPr="00C44891">
          <w:rPr>
            <w:rStyle w:val="Hyperlink"/>
          </w:rPr>
          <w:t>Additional Information</w:t>
        </w:r>
        <w:r>
          <w:rPr>
            <w:webHidden/>
          </w:rPr>
          <w:tab/>
        </w:r>
        <w:r>
          <w:rPr>
            <w:webHidden/>
          </w:rPr>
          <w:fldChar w:fldCharType="begin"/>
        </w:r>
        <w:r>
          <w:rPr>
            <w:webHidden/>
          </w:rPr>
          <w:instrText xml:space="preserve"> PAGEREF _Toc188515073 \h </w:instrText>
        </w:r>
        <w:r>
          <w:rPr>
            <w:webHidden/>
          </w:rPr>
        </w:r>
        <w:r>
          <w:rPr>
            <w:webHidden/>
          </w:rPr>
          <w:fldChar w:fldCharType="separate"/>
        </w:r>
        <w:r w:rsidR="00523D27">
          <w:rPr>
            <w:webHidden/>
          </w:rPr>
          <w:t>1</w:t>
        </w:r>
        <w:r>
          <w:rPr>
            <w:webHidden/>
          </w:rPr>
          <w:fldChar w:fldCharType="end"/>
        </w:r>
      </w:hyperlink>
    </w:p>
    <w:p w14:paraId="46A9954D" w14:textId="2A8F7376" w:rsidR="00F54B26" w:rsidRDefault="00F54B26">
      <w:pPr>
        <w:pStyle w:val="TOC1"/>
        <w:rPr>
          <w:rFonts w:asciiTheme="minorHAnsi" w:eastAsiaTheme="minorEastAsia" w:hAnsiTheme="minorHAnsi" w:cstheme="minorBidi"/>
          <w:b w:val="0"/>
          <w:szCs w:val="22"/>
        </w:rPr>
      </w:pPr>
      <w:hyperlink w:anchor="_Toc188515074" w:history="1">
        <w:r w:rsidRPr="00C44891">
          <w:rPr>
            <w:rStyle w:val="Hyperlink"/>
          </w:rPr>
          <w:t>Attachment D</w:t>
        </w:r>
        <w:r>
          <w:rPr>
            <w:webHidden/>
          </w:rPr>
          <w:tab/>
        </w:r>
        <w:r>
          <w:rPr>
            <w:webHidden/>
          </w:rPr>
          <w:fldChar w:fldCharType="begin"/>
        </w:r>
        <w:r>
          <w:rPr>
            <w:webHidden/>
          </w:rPr>
          <w:instrText xml:space="preserve"> PAGEREF _Toc188515074 \h </w:instrText>
        </w:r>
        <w:r>
          <w:rPr>
            <w:webHidden/>
          </w:rPr>
        </w:r>
        <w:r>
          <w:rPr>
            <w:webHidden/>
          </w:rPr>
          <w:fldChar w:fldCharType="separate"/>
        </w:r>
        <w:r w:rsidR="00523D27">
          <w:rPr>
            <w:webHidden/>
          </w:rPr>
          <w:t>6</w:t>
        </w:r>
        <w:r>
          <w:rPr>
            <w:webHidden/>
          </w:rPr>
          <w:fldChar w:fldCharType="end"/>
        </w:r>
      </w:hyperlink>
    </w:p>
    <w:p w14:paraId="72D1875B" w14:textId="1B653689" w:rsidR="00F54B26" w:rsidRDefault="00F54B26">
      <w:pPr>
        <w:pStyle w:val="TOC1"/>
        <w:rPr>
          <w:rFonts w:asciiTheme="minorHAnsi" w:eastAsiaTheme="minorEastAsia" w:hAnsiTheme="minorHAnsi" w:cstheme="minorBidi"/>
          <w:b w:val="0"/>
          <w:szCs w:val="22"/>
        </w:rPr>
      </w:pPr>
      <w:hyperlink w:anchor="_Toc188515075" w:history="1">
        <w:r w:rsidRPr="00C44891">
          <w:rPr>
            <w:rStyle w:val="Hyperlink"/>
          </w:rPr>
          <w:t>Letter of Agency</w:t>
        </w:r>
        <w:r>
          <w:rPr>
            <w:webHidden/>
          </w:rPr>
          <w:tab/>
        </w:r>
        <w:r>
          <w:rPr>
            <w:webHidden/>
          </w:rPr>
          <w:fldChar w:fldCharType="begin"/>
        </w:r>
        <w:r>
          <w:rPr>
            <w:webHidden/>
          </w:rPr>
          <w:instrText xml:space="preserve"> PAGEREF _Toc188515075 \h </w:instrText>
        </w:r>
        <w:r>
          <w:rPr>
            <w:webHidden/>
          </w:rPr>
        </w:r>
        <w:r>
          <w:rPr>
            <w:webHidden/>
          </w:rPr>
          <w:fldChar w:fldCharType="separate"/>
        </w:r>
        <w:r w:rsidR="00523D27">
          <w:rPr>
            <w:webHidden/>
          </w:rPr>
          <w:t>6</w:t>
        </w:r>
        <w:r>
          <w:rPr>
            <w:webHidden/>
          </w:rPr>
          <w:fldChar w:fldCharType="end"/>
        </w:r>
      </w:hyperlink>
    </w:p>
    <w:p w14:paraId="6B42ACD6" w14:textId="6A6855BF" w:rsidR="00F54B26" w:rsidRDefault="00F54B26">
      <w:pPr>
        <w:pStyle w:val="TOC1"/>
        <w:rPr>
          <w:rFonts w:asciiTheme="minorHAnsi" w:eastAsiaTheme="minorEastAsia" w:hAnsiTheme="minorHAnsi" w:cstheme="minorBidi"/>
          <w:b w:val="0"/>
          <w:szCs w:val="22"/>
        </w:rPr>
      </w:pPr>
      <w:hyperlink w:anchor="_Toc188515076" w:history="1">
        <w:r w:rsidRPr="00C44891">
          <w:rPr>
            <w:rStyle w:val="Hyperlink"/>
          </w:rPr>
          <w:t>Attachment E</w:t>
        </w:r>
        <w:r>
          <w:rPr>
            <w:webHidden/>
          </w:rPr>
          <w:tab/>
        </w:r>
        <w:r>
          <w:rPr>
            <w:webHidden/>
          </w:rPr>
          <w:fldChar w:fldCharType="begin"/>
        </w:r>
        <w:r>
          <w:rPr>
            <w:webHidden/>
          </w:rPr>
          <w:instrText xml:space="preserve"> PAGEREF _Toc188515076 \h </w:instrText>
        </w:r>
        <w:r>
          <w:rPr>
            <w:webHidden/>
          </w:rPr>
        </w:r>
        <w:r>
          <w:rPr>
            <w:webHidden/>
          </w:rPr>
          <w:fldChar w:fldCharType="separate"/>
        </w:r>
        <w:r w:rsidR="00523D27">
          <w:rPr>
            <w:webHidden/>
          </w:rPr>
          <w:t>3</w:t>
        </w:r>
        <w:r>
          <w:rPr>
            <w:webHidden/>
          </w:rPr>
          <w:fldChar w:fldCharType="end"/>
        </w:r>
      </w:hyperlink>
    </w:p>
    <w:p w14:paraId="77ED7477" w14:textId="219114AC" w:rsidR="00F54B26" w:rsidRDefault="00F54B26">
      <w:pPr>
        <w:pStyle w:val="TOC1"/>
        <w:rPr>
          <w:rFonts w:asciiTheme="minorHAnsi" w:eastAsiaTheme="minorEastAsia" w:hAnsiTheme="minorHAnsi" w:cstheme="minorBidi"/>
          <w:b w:val="0"/>
          <w:szCs w:val="22"/>
        </w:rPr>
      </w:pPr>
      <w:hyperlink w:anchor="_Toc188515077" w:history="1">
        <w:r w:rsidRPr="00C44891">
          <w:rPr>
            <w:rStyle w:val="Hyperlink"/>
          </w:rPr>
          <w:t>Resource Control Agreement Information Examples</w:t>
        </w:r>
        <w:r>
          <w:rPr>
            <w:webHidden/>
          </w:rPr>
          <w:tab/>
        </w:r>
        <w:r>
          <w:rPr>
            <w:webHidden/>
          </w:rPr>
          <w:fldChar w:fldCharType="begin"/>
        </w:r>
        <w:r>
          <w:rPr>
            <w:webHidden/>
          </w:rPr>
          <w:instrText xml:space="preserve"> PAGEREF _Toc188515077 \h </w:instrText>
        </w:r>
        <w:r>
          <w:rPr>
            <w:webHidden/>
          </w:rPr>
        </w:r>
        <w:r>
          <w:rPr>
            <w:webHidden/>
          </w:rPr>
          <w:fldChar w:fldCharType="separate"/>
        </w:r>
        <w:r w:rsidR="00523D27">
          <w:rPr>
            <w:webHidden/>
          </w:rPr>
          <w:t>3</w:t>
        </w:r>
        <w:r>
          <w:rPr>
            <w:webHidden/>
          </w:rPr>
          <w:fldChar w:fldCharType="end"/>
        </w:r>
      </w:hyperlink>
    </w:p>
    <w:p w14:paraId="6B99FAA1" w14:textId="77777777" w:rsidR="00A15A17" w:rsidRDefault="0072217B" w:rsidP="00A15A17">
      <w:r>
        <w:fldChar w:fldCharType="end"/>
      </w:r>
    </w:p>
    <w:p w14:paraId="0D30E701" w14:textId="77777777" w:rsidR="00A15A17" w:rsidRDefault="00A15A17" w:rsidP="00A15A17"/>
    <w:p w14:paraId="281AD639" w14:textId="77777777" w:rsidR="00A15A17" w:rsidRDefault="00A15A17" w:rsidP="00A15A17"/>
    <w:p w14:paraId="28991FC7" w14:textId="77777777" w:rsidR="00A15A17" w:rsidRDefault="00A15A17" w:rsidP="00A15A17">
      <w:pPr>
        <w:pStyle w:val="ParaText"/>
        <w:sectPr w:rsidR="00A15A17">
          <w:headerReference w:type="default" r:id="rId18"/>
          <w:footerReference w:type="default" r:id="rId19"/>
          <w:pgSz w:w="12240" w:h="15840"/>
          <w:pgMar w:top="1728" w:right="1440" w:bottom="1728" w:left="1440" w:header="720" w:footer="720" w:gutter="0"/>
          <w:pgNumType w:start="1"/>
          <w:cols w:space="720"/>
        </w:sectPr>
      </w:pPr>
    </w:p>
    <w:p w14:paraId="1564CB52" w14:textId="77777777" w:rsidR="00A15A17" w:rsidRDefault="00A15A17" w:rsidP="00A15A17">
      <w:pPr>
        <w:pStyle w:val="Heading1"/>
        <w:tabs>
          <w:tab w:val="clear" w:pos="1080"/>
          <w:tab w:val="num" w:pos="1260"/>
        </w:tabs>
        <w:ind w:left="1260"/>
      </w:pPr>
      <w:bookmarkStart w:id="0" w:name="_Toc112039791"/>
      <w:bookmarkStart w:id="1" w:name="_Toc136942224"/>
      <w:bookmarkStart w:id="2" w:name="_Toc188515018"/>
      <w:r>
        <w:lastRenderedPageBreak/>
        <w:t>Introduction</w:t>
      </w:r>
      <w:bookmarkEnd w:id="0"/>
      <w:bookmarkEnd w:id="1"/>
      <w:bookmarkEnd w:id="2"/>
    </w:p>
    <w:p w14:paraId="56D8BAD7" w14:textId="77777777" w:rsidR="00A15A17" w:rsidRDefault="00A15A17" w:rsidP="00A15A17">
      <w:pPr>
        <w:pStyle w:val="ParaText"/>
        <w:jc w:val="left"/>
      </w:pPr>
      <w:r>
        <w:t xml:space="preserve">Welcome to the </w:t>
      </w:r>
      <w:r w:rsidR="00BF1095">
        <w:t>CAISO</w:t>
      </w:r>
      <w:r>
        <w:t xml:space="preserve"> </w:t>
      </w:r>
      <w:r w:rsidR="00F211FA">
        <w:rPr>
          <w:bCs/>
          <w:i/>
          <w:iCs/>
        </w:rPr>
        <w:t>BPM for Scheduling Coordinator Certification &amp; Termination and Convergence Bidding Entity Registration &amp; Termination</w:t>
      </w:r>
      <w:r>
        <w:t>. In this Introduction you will find the following information:</w:t>
      </w:r>
    </w:p>
    <w:p w14:paraId="5384B0D5" w14:textId="77777777" w:rsidR="00A15A17" w:rsidRDefault="00A15A17" w:rsidP="00A15A17">
      <w:pPr>
        <w:pStyle w:val="Bullet1HRt"/>
        <w:jc w:val="left"/>
      </w:pPr>
      <w:r>
        <w:t xml:space="preserve">The purpose of </w:t>
      </w:r>
      <w:r w:rsidR="00BF1095">
        <w:t>CAISO</w:t>
      </w:r>
      <w:r>
        <w:t xml:space="preserve"> BPMs</w:t>
      </w:r>
    </w:p>
    <w:p w14:paraId="2480B658" w14:textId="77777777" w:rsidR="00A15A17" w:rsidRDefault="00A15A17" w:rsidP="00A15A17">
      <w:pPr>
        <w:pStyle w:val="Bullet1HRt"/>
        <w:jc w:val="left"/>
      </w:pPr>
      <w:r>
        <w:t xml:space="preserve">What you can expect from this </w:t>
      </w:r>
      <w:r w:rsidR="00BF1095">
        <w:t>CAISO</w:t>
      </w:r>
      <w:r>
        <w:t xml:space="preserve"> BPM</w:t>
      </w:r>
    </w:p>
    <w:p w14:paraId="78E01513" w14:textId="77777777" w:rsidR="00A15A17" w:rsidRDefault="00A15A17" w:rsidP="00A15A17">
      <w:pPr>
        <w:pStyle w:val="Bullet1HRt"/>
        <w:jc w:val="left"/>
      </w:pPr>
      <w:r>
        <w:t xml:space="preserve">Other </w:t>
      </w:r>
      <w:r w:rsidR="00BF1095">
        <w:t>CAISO</w:t>
      </w:r>
      <w:r>
        <w:t xml:space="preserve"> BPMs or documents that provide related or additional information</w:t>
      </w:r>
    </w:p>
    <w:p w14:paraId="47956234" w14:textId="77777777" w:rsidR="00A15A17" w:rsidRDefault="00A15A17" w:rsidP="00A15A17">
      <w:pPr>
        <w:pStyle w:val="Heading2"/>
        <w:numPr>
          <w:ilvl w:val="1"/>
          <w:numId w:val="6"/>
        </w:numPr>
        <w:jc w:val="left"/>
      </w:pPr>
      <w:bookmarkStart w:id="3" w:name="_Toc136942225"/>
      <w:bookmarkStart w:id="4" w:name="_Toc188515019"/>
      <w:r>
        <w:t xml:space="preserve">Purpose of California </w:t>
      </w:r>
      <w:r w:rsidR="00E50412">
        <w:t>CAISO</w:t>
      </w:r>
      <w:r>
        <w:t xml:space="preserve"> Business Practice Manuals</w:t>
      </w:r>
      <w:bookmarkEnd w:id="3"/>
      <w:bookmarkEnd w:id="4"/>
    </w:p>
    <w:p w14:paraId="48E538BC" w14:textId="77777777" w:rsidR="002F62E3" w:rsidRPr="008E55E9" w:rsidRDefault="00A15A17" w:rsidP="002F62E3">
      <w:pPr>
        <w:pStyle w:val="ParaText"/>
        <w:jc w:val="left"/>
      </w:pPr>
      <w:r>
        <w:t xml:space="preserve">The Business Practice Manuals (BPMs) developed by </w:t>
      </w:r>
      <w:r w:rsidR="00BF1095">
        <w:t>CAISO</w:t>
      </w:r>
      <w:r>
        <w:t xml:space="preserve"> are intended to contain implementation detail, consistent with and supported by the </w:t>
      </w:r>
      <w:r w:rsidR="00BF1095">
        <w:t>CAISO</w:t>
      </w:r>
      <w:r>
        <w:t xml:space="preserve"> Tariff, including: instructions, rules, procedures, examples, and guidelines for the administration, operation, planning, and accounting requirements of </w:t>
      </w:r>
      <w:r w:rsidR="00BF1095">
        <w:t>CAISO</w:t>
      </w:r>
      <w:r>
        <w:t xml:space="preserve"> and the markets. </w:t>
      </w:r>
      <w:r w:rsidR="002F62E3">
        <w:t xml:space="preserve"> </w:t>
      </w:r>
      <w:bookmarkStart w:id="5" w:name="_Toc112039793"/>
      <w:bookmarkStart w:id="6" w:name="_Toc136942226"/>
      <w:r>
        <w:t>Purpose of this Business Practice Manual</w:t>
      </w:r>
      <w:bookmarkEnd w:id="5"/>
      <w:bookmarkEnd w:id="6"/>
      <w:r w:rsidR="002F62E3" w:rsidRPr="002F62E3">
        <w:t xml:space="preserve"> </w:t>
      </w:r>
      <w:r w:rsidR="002F62E3">
        <w:t>Each Business Practice Manual is posted in the BPM Library at:</w:t>
      </w:r>
      <w:r w:rsidR="002F62E3" w:rsidRPr="001765FC">
        <w:t xml:space="preserve"> </w:t>
      </w:r>
      <w:hyperlink r:id="rId20" w:history="1">
        <w:r w:rsidR="002F62E3" w:rsidRPr="007A33C4">
          <w:rPr>
            <w:color w:val="0000FF"/>
            <w:u w:val="single"/>
          </w:rPr>
          <w:t>http://bpmcm.caiso.com/Pages/BPMLibrary.aspx</w:t>
        </w:r>
      </w:hyperlink>
      <w:r w:rsidR="002F62E3" w:rsidRPr="007A33C4">
        <w:rPr>
          <w:color w:val="0000FF"/>
          <w:u w:val="single"/>
        </w:rPr>
        <w:t xml:space="preserve">.  </w:t>
      </w:r>
      <w:r w:rsidR="002F62E3">
        <w:t xml:space="preserve"> </w:t>
      </w:r>
      <w:r w:rsidR="002F62E3" w:rsidRPr="002F62E3">
        <w:rPr>
          <w:rStyle w:val="Hyperlink"/>
          <w:color w:val="auto"/>
          <w:u w:val="none"/>
        </w:rPr>
        <w:t>Updates to all BPMs are managed in accordance with the change management procedures included in the</w:t>
      </w:r>
      <w:r w:rsidR="002F62E3" w:rsidRPr="00E16E49">
        <w:rPr>
          <w:rStyle w:val="Hyperlink"/>
        </w:rPr>
        <w:t xml:space="preserve"> </w:t>
      </w:r>
      <w:hyperlink r:id="rId21" w:history="1">
        <w:r w:rsidR="002F62E3" w:rsidRPr="00AE3C35">
          <w:rPr>
            <w:rStyle w:val="Hyperlink"/>
          </w:rPr>
          <w:t>B</w:t>
        </w:r>
        <w:r w:rsidR="00926826" w:rsidRPr="00AE3C35">
          <w:rPr>
            <w:rStyle w:val="Hyperlink"/>
          </w:rPr>
          <w:t xml:space="preserve">usiness </w:t>
        </w:r>
        <w:r w:rsidR="002F62E3" w:rsidRPr="00AE3C35">
          <w:rPr>
            <w:rStyle w:val="Hyperlink"/>
          </w:rPr>
          <w:t>P</w:t>
        </w:r>
        <w:r w:rsidR="00926826" w:rsidRPr="00AE3C35">
          <w:rPr>
            <w:rStyle w:val="Hyperlink"/>
          </w:rPr>
          <w:t xml:space="preserve">ractice </w:t>
        </w:r>
        <w:r w:rsidR="002F62E3" w:rsidRPr="00AE3C35">
          <w:rPr>
            <w:rStyle w:val="Hyperlink"/>
          </w:rPr>
          <w:t>M</w:t>
        </w:r>
        <w:r w:rsidR="00926826" w:rsidRPr="00AE3C35">
          <w:rPr>
            <w:rStyle w:val="Hyperlink"/>
          </w:rPr>
          <w:t>anual</w:t>
        </w:r>
        <w:r w:rsidR="002F62E3" w:rsidRPr="00AE3C35">
          <w:rPr>
            <w:rStyle w:val="Hyperlink"/>
          </w:rPr>
          <w:t xml:space="preserve"> for </w:t>
        </w:r>
        <w:r w:rsidR="00926826" w:rsidRPr="00AE3C35">
          <w:rPr>
            <w:rStyle w:val="Hyperlink"/>
          </w:rPr>
          <w:t xml:space="preserve">BPM </w:t>
        </w:r>
        <w:r w:rsidR="002F62E3" w:rsidRPr="00AE3C35">
          <w:rPr>
            <w:rStyle w:val="Hyperlink"/>
          </w:rPr>
          <w:t>Change Management</w:t>
        </w:r>
      </w:hyperlink>
      <w:r w:rsidR="002F62E3" w:rsidRPr="008E55E9">
        <w:t>.</w:t>
      </w:r>
    </w:p>
    <w:p w14:paraId="1CBE67F4" w14:textId="77777777" w:rsidR="002A1030" w:rsidRDefault="0092052E" w:rsidP="002A1030">
      <w:pPr>
        <w:pStyle w:val="Heading2"/>
        <w:numPr>
          <w:ilvl w:val="1"/>
          <w:numId w:val="6"/>
        </w:numPr>
        <w:jc w:val="left"/>
      </w:pPr>
      <w:bookmarkStart w:id="7" w:name="_Toc188515020"/>
      <w:r>
        <w:t>Purpose of this Business Practice Manual</w:t>
      </w:r>
      <w:bookmarkEnd w:id="7"/>
    </w:p>
    <w:p w14:paraId="4FA6C572" w14:textId="77777777" w:rsidR="00A15A17" w:rsidRDefault="00A15A17" w:rsidP="00A15A17">
      <w:pPr>
        <w:pStyle w:val="ParaText"/>
        <w:jc w:val="left"/>
      </w:pPr>
      <w:r>
        <w:t xml:space="preserve">The </w:t>
      </w:r>
      <w:r w:rsidR="00F211FA">
        <w:rPr>
          <w:i/>
          <w:iCs/>
        </w:rPr>
        <w:t>BPM for Scheduling Coordinator Certification &amp; Termination and Convergence Bidding Entity Registration &amp; Termination</w:t>
      </w:r>
      <w:r>
        <w:t xml:space="preserve"> covers the process that an applicant must complete in order to become a certified Scheduling Coordinator (SC) eligible to transact business directly with the </w:t>
      </w:r>
      <w:r w:rsidR="00BF1095">
        <w:t>CAISO</w:t>
      </w:r>
      <w:r>
        <w:t xml:space="preserve">. It also addresses ongoing responsibilities of a certified Scheduling Coordinator in order to maintain its SC status. In order to participate in the </w:t>
      </w:r>
      <w:r w:rsidR="00BF1095">
        <w:t>CAISO</w:t>
      </w:r>
      <w:r>
        <w:t xml:space="preserve"> Market an entity must qualify as an SC. </w:t>
      </w:r>
      <w:r w:rsidR="00BA7FB1">
        <w:t xml:space="preserve">The agreements required for </w:t>
      </w:r>
      <w:r>
        <w:t xml:space="preserve">a certified SC are cited and referenced. </w:t>
      </w:r>
      <w:r w:rsidR="00F71097">
        <w:t>In addition</w:t>
      </w:r>
      <w:r w:rsidR="005A5109">
        <w:t>,</w:t>
      </w:r>
      <w:r w:rsidR="00F71097">
        <w:t xml:space="preserve"> this BPM covers the convergence bidding registration process and addresses the re</w:t>
      </w:r>
      <w:r w:rsidR="00F3047F">
        <w:t>q</w:t>
      </w:r>
      <w:r w:rsidR="00F71097">
        <w:t>uir</w:t>
      </w:r>
      <w:r w:rsidR="009D2B31">
        <w:t>e</w:t>
      </w:r>
      <w:r w:rsidR="00F71097">
        <w:t>ment for the convergence bidding entity to either use an SC o</w:t>
      </w:r>
      <w:r w:rsidR="009D2B31">
        <w:t>r become a certified</w:t>
      </w:r>
      <w:r w:rsidR="00F71097">
        <w:t xml:space="preserve"> Scheduling Coordinator (SC).</w:t>
      </w:r>
    </w:p>
    <w:p w14:paraId="4BF17D08" w14:textId="77777777" w:rsidR="00A15A17" w:rsidRDefault="00A15A17" w:rsidP="00A15A17">
      <w:pPr>
        <w:pStyle w:val="ParaText"/>
        <w:jc w:val="left"/>
      </w:pPr>
      <w:r>
        <w:t>In this BPM you will find:</w:t>
      </w:r>
    </w:p>
    <w:p w14:paraId="0A5674DA" w14:textId="77777777" w:rsidR="00A15A17" w:rsidRDefault="00A15A17" w:rsidP="00A15A17">
      <w:pPr>
        <w:pStyle w:val="Bullet1HRt"/>
        <w:jc w:val="left"/>
      </w:pPr>
      <w:r>
        <w:rPr>
          <w:rFonts w:cs="Arial"/>
        </w:rPr>
        <w:t>A description of t</w:t>
      </w:r>
      <w:r>
        <w:t xml:space="preserve">he application </w:t>
      </w:r>
      <w:r w:rsidR="00A62E01">
        <w:t xml:space="preserve">and </w:t>
      </w:r>
      <w:r>
        <w:t xml:space="preserve">certification process </w:t>
      </w:r>
      <w:r w:rsidR="00BF4323">
        <w:t xml:space="preserve">to become </w:t>
      </w:r>
      <w:r>
        <w:t>an SC</w:t>
      </w:r>
      <w:r w:rsidR="00BF4323">
        <w:t>.</w:t>
      </w:r>
    </w:p>
    <w:p w14:paraId="31CD739D" w14:textId="77777777" w:rsidR="00A15A17" w:rsidRDefault="00A15A17" w:rsidP="00A15A17">
      <w:pPr>
        <w:pStyle w:val="Bullet1HRt"/>
        <w:jc w:val="left"/>
      </w:pPr>
      <w:r>
        <w:t xml:space="preserve">A listing of obligations, responsibilities </w:t>
      </w:r>
      <w:r w:rsidR="00A62E01">
        <w:t xml:space="preserve">and </w:t>
      </w:r>
      <w:r>
        <w:t xml:space="preserve">operations necessary for an SC to maintain its </w:t>
      </w:r>
      <w:r w:rsidR="005A5109">
        <w:t xml:space="preserve">SC certification </w:t>
      </w:r>
      <w:r>
        <w:t xml:space="preserve">status. </w:t>
      </w:r>
    </w:p>
    <w:p w14:paraId="31D90C27" w14:textId="77777777" w:rsidR="00A15A17" w:rsidRDefault="00A15A17" w:rsidP="00A15A17">
      <w:pPr>
        <w:pStyle w:val="Bullet1HRt"/>
        <w:jc w:val="left"/>
      </w:pPr>
      <w:r>
        <w:rPr>
          <w:rFonts w:cs="Arial"/>
        </w:rPr>
        <w:lastRenderedPageBreak/>
        <w:t>Ge</w:t>
      </w:r>
      <w:r>
        <w:t>neral information of use to a</w:t>
      </w:r>
      <w:r w:rsidR="006C5557">
        <w:t xml:space="preserve"> scheduling coordinator</w:t>
      </w:r>
      <w:r w:rsidR="00BA7FB1">
        <w:t xml:space="preserve"> </w:t>
      </w:r>
      <w:r w:rsidR="006C5557">
        <w:t>(</w:t>
      </w:r>
      <w:r>
        <w:t>SC</w:t>
      </w:r>
      <w:r w:rsidR="006C5557">
        <w:t>)</w:t>
      </w:r>
      <w:r w:rsidR="00BF4323">
        <w:t>.</w:t>
      </w:r>
      <w:r>
        <w:t xml:space="preserve"> </w:t>
      </w:r>
    </w:p>
    <w:p w14:paraId="6EB3FDE5" w14:textId="77777777" w:rsidR="00F71097" w:rsidRDefault="00F71097" w:rsidP="00A15A17">
      <w:pPr>
        <w:pStyle w:val="Bullet1HRt"/>
        <w:jc w:val="left"/>
      </w:pPr>
      <w:r>
        <w:t>A description of the convergence bidding (CB) registration form and applicable requirements for CB registration.</w:t>
      </w:r>
    </w:p>
    <w:p w14:paraId="0A203035" w14:textId="77777777" w:rsidR="00A15A17" w:rsidRDefault="00A15A17" w:rsidP="00A15A17">
      <w:pPr>
        <w:pStyle w:val="ParaText"/>
        <w:jc w:val="left"/>
      </w:pPr>
      <w:bookmarkStart w:id="8" w:name="_Toc136942227"/>
      <w:r>
        <w:t xml:space="preserve">The provisions of this BPM are intended to be consistent with the </w:t>
      </w:r>
      <w:r w:rsidR="00BF1095">
        <w:t>CAISO</w:t>
      </w:r>
      <w:r>
        <w:t xml:space="preserve"> Tariff. If the provisions of this BPM nevertheless conflict with the </w:t>
      </w:r>
      <w:r w:rsidR="00BF1095">
        <w:t>CAISO</w:t>
      </w:r>
      <w:r>
        <w:t xml:space="preserve"> Tariff, the </w:t>
      </w:r>
      <w:r w:rsidR="00BF1095">
        <w:t>CAISO</w:t>
      </w:r>
      <w:r>
        <w:t xml:space="preserve"> is bound to operate in accordance with the </w:t>
      </w:r>
      <w:r w:rsidR="00BF1095">
        <w:t>CAISO</w:t>
      </w:r>
      <w:r>
        <w:t xml:space="preserve"> Tariff. Any provision of the </w:t>
      </w:r>
      <w:r w:rsidR="00BF1095">
        <w:t>CAISO</w:t>
      </w:r>
      <w:r>
        <w:t xml:space="preserve"> Tariff that may have been summarized or repeated in this BPM is only to aid understanding. Even though every effort will be made by </w:t>
      </w:r>
      <w:r w:rsidR="00BF1095">
        <w:t>CAISO</w:t>
      </w:r>
      <w:r>
        <w:t xml:space="preserve"> to update the information contained in this BPM and to notify Market Participants of changes, it is the responsibility of each Market Participant to ensure that he or she is using the most recent version of this BPM and to comply with all applicable provision</w:t>
      </w:r>
      <w:r w:rsidR="00BF4323">
        <w:t>s</w:t>
      </w:r>
      <w:r>
        <w:t xml:space="preserve"> of the </w:t>
      </w:r>
      <w:r w:rsidR="00BF1095">
        <w:t>CAISO</w:t>
      </w:r>
      <w:r>
        <w:t xml:space="preserve"> Tariff.</w:t>
      </w:r>
    </w:p>
    <w:p w14:paraId="0FE61808" w14:textId="77777777" w:rsidR="00A15A17" w:rsidRDefault="00A15A17" w:rsidP="00A15A17">
      <w:pPr>
        <w:pStyle w:val="ParaText"/>
        <w:jc w:val="left"/>
      </w:pPr>
      <w:r>
        <w:t xml:space="preserve">A reference in this BPM to the </w:t>
      </w:r>
      <w:r w:rsidR="00BF1095">
        <w:t>CAISO</w:t>
      </w:r>
      <w:r>
        <w:t xml:space="preserve"> Tariff, a given agreement, </w:t>
      </w:r>
      <w:r w:rsidR="00BF4323">
        <w:t xml:space="preserve">or </w:t>
      </w:r>
      <w:r>
        <w:t xml:space="preserve">any other BPM or instrument, is intended to refer to the </w:t>
      </w:r>
      <w:r w:rsidR="00BF1095">
        <w:t>CAISO</w:t>
      </w:r>
      <w:r>
        <w:t xml:space="preserve"> Tariff, that agreement, BPM or instrument as modified, amended, supplemented or restated.</w:t>
      </w:r>
    </w:p>
    <w:p w14:paraId="093495EB" w14:textId="77777777" w:rsidR="00A15A17" w:rsidRDefault="00A15A17" w:rsidP="00A15A17">
      <w:pPr>
        <w:pStyle w:val="ParaText"/>
        <w:jc w:val="left"/>
      </w:pPr>
      <w:r>
        <w:t>The captions and headings in this BPM are intended solely to facilitate reference and not to have any bearing on the meaning of any of the terms and conditions of this BPM.</w:t>
      </w:r>
    </w:p>
    <w:p w14:paraId="416815E3" w14:textId="77777777" w:rsidR="00A15A17" w:rsidRDefault="00A15A17" w:rsidP="00A15A17">
      <w:pPr>
        <w:pStyle w:val="Heading2"/>
        <w:pageBreakBefore/>
        <w:numPr>
          <w:ilvl w:val="1"/>
          <w:numId w:val="6"/>
        </w:numPr>
        <w:jc w:val="left"/>
      </w:pPr>
      <w:bookmarkStart w:id="9" w:name="_Toc188515021"/>
      <w:r>
        <w:lastRenderedPageBreak/>
        <w:t>References</w:t>
      </w:r>
      <w:bookmarkEnd w:id="8"/>
      <w:bookmarkEnd w:id="9"/>
    </w:p>
    <w:p w14:paraId="511C842C" w14:textId="77777777" w:rsidR="00A15A17" w:rsidRDefault="00A15A17" w:rsidP="00A15A17">
      <w:pPr>
        <w:pStyle w:val="ParaText"/>
        <w:jc w:val="left"/>
        <w:rPr>
          <w:bCs/>
        </w:rPr>
      </w:pPr>
      <w:r>
        <w:rPr>
          <w:bCs/>
        </w:rPr>
        <w:t xml:space="preserve">Note to Reader: The definition of acronyms and words beginning with capitalized letters are provided in the </w:t>
      </w:r>
      <w:r>
        <w:rPr>
          <w:bCs/>
          <w:i/>
          <w:iCs/>
        </w:rPr>
        <w:t>BPM for Definitions &amp; Acronyms</w:t>
      </w:r>
      <w:r>
        <w:rPr>
          <w:bCs/>
        </w:rPr>
        <w:t>.</w:t>
      </w:r>
    </w:p>
    <w:p w14:paraId="4E077C9A" w14:textId="77777777" w:rsidR="00A15A17" w:rsidRDefault="00A62E01" w:rsidP="00A15A17">
      <w:pPr>
        <w:pStyle w:val="ParaText"/>
        <w:jc w:val="left"/>
      </w:pPr>
      <w:r>
        <w:t>T</w:t>
      </w:r>
      <w:r w:rsidR="00A15A17">
        <w:t>he following references are related to this BPM:</w:t>
      </w:r>
    </w:p>
    <w:p w14:paraId="1043FA03" w14:textId="77777777" w:rsidR="00A15A17" w:rsidRDefault="00A15A17" w:rsidP="00A15A17">
      <w:pPr>
        <w:pStyle w:val="Bullet1HRt"/>
        <w:jc w:val="left"/>
      </w:pPr>
      <w:r>
        <w:t xml:space="preserve">Other </w:t>
      </w:r>
      <w:r w:rsidR="00BF1095">
        <w:t>CAISO</w:t>
      </w:r>
      <w:r>
        <w:t xml:space="preserve"> BPMs</w:t>
      </w:r>
    </w:p>
    <w:p w14:paraId="1ADB054E" w14:textId="77777777" w:rsidR="00A15A17" w:rsidRDefault="00A62E01" w:rsidP="00A15A17">
      <w:pPr>
        <w:pStyle w:val="Bullet1HRt"/>
        <w:jc w:val="left"/>
      </w:pPr>
      <w:r>
        <w:t xml:space="preserve">The </w:t>
      </w:r>
      <w:r w:rsidR="00BF1095">
        <w:t>CAISO</w:t>
      </w:r>
      <w:r w:rsidR="00A15A17">
        <w:t xml:space="preserve"> Tariff, </w:t>
      </w:r>
      <w:r>
        <w:t>as it may be a</w:t>
      </w:r>
      <w:r w:rsidR="00A15A17">
        <w:t>mended</w:t>
      </w:r>
    </w:p>
    <w:p w14:paraId="5F674E5C" w14:textId="77777777" w:rsidR="00B8313A" w:rsidRDefault="00386C15" w:rsidP="00B8313A">
      <w:pPr>
        <w:pStyle w:val="Bullet1HRt"/>
      </w:pPr>
      <w:r>
        <w:t>Credit Management Business Practice Manual</w:t>
      </w:r>
    </w:p>
    <w:p w14:paraId="19361523" w14:textId="77777777" w:rsidR="00A15A17" w:rsidRDefault="00BF1095" w:rsidP="00A15A17">
      <w:pPr>
        <w:pStyle w:val="Bullet1HRt"/>
        <w:jc w:val="left"/>
      </w:pPr>
      <w:r>
        <w:t>CAISO</w:t>
      </w:r>
      <w:r w:rsidR="00A15A17">
        <w:t xml:space="preserve"> Information Security Services: </w:t>
      </w:r>
      <w:r>
        <w:t>CAISO</w:t>
      </w:r>
      <w:r w:rsidR="00A15A17">
        <w:t xml:space="preserve"> Information Security Requirements for the Energy Communication Network (ECN) </w:t>
      </w:r>
    </w:p>
    <w:p w14:paraId="4AD5A0E7" w14:textId="77777777" w:rsidR="00A15A17" w:rsidRDefault="00A15A17" w:rsidP="00A15A17">
      <w:pPr>
        <w:pStyle w:val="Bullet1HRt"/>
        <w:numPr>
          <w:ilvl w:val="0"/>
          <w:numId w:val="0"/>
        </w:numPr>
        <w:ind w:left="360"/>
        <w:jc w:val="left"/>
      </w:pPr>
      <w:r>
        <w:t xml:space="preserve">Current versions of these documents are posted on the </w:t>
      </w:r>
      <w:r w:rsidR="00BF1095">
        <w:t>CAISO</w:t>
      </w:r>
      <w:r>
        <w:t xml:space="preserve"> Website.</w:t>
      </w:r>
    </w:p>
    <w:p w14:paraId="008A98CF" w14:textId="77777777" w:rsidR="00A15A17" w:rsidRDefault="00A15A17" w:rsidP="00A15A17">
      <w:pPr>
        <w:pStyle w:val="ParaText"/>
        <w:jc w:val="left"/>
      </w:pPr>
    </w:p>
    <w:p w14:paraId="6014FD56" w14:textId="77777777" w:rsidR="00A15A17" w:rsidRDefault="00A15A17" w:rsidP="00A15A17">
      <w:pPr>
        <w:pStyle w:val="ParaText"/>
        <w:jc w:val="left"/>
        <w:sectPr w:rsidR="00A15A17">
          <w:pgSz w:w="12240" w:h="15840"/>
          <w:pgMar w:top="1728" w:right="1440" w:bottom="1728" w:left="1440" w:header="720" w:footer="720" w:gutter="0"/>
          <w:pgNumType w:start="5"/>
          <w:cols w:space="720"/>
        </w:sectPr>
      </w:pPr>
    </w:p>
    <w:p w14:paraId="2047B8AB" w14:textId="77777777" w:rsidR="00A15A17" w:rsidRDefault="00A15A17" w:rsidP="00A15A17">
      <w:pPr>
        <w:pStyle w:val="Heading1"/>
        <w:tabs>
          <w:tab w:val="clear" w:pos="1080"/>
          <w:tab w:val="num" w:pos="1260"/>
        </w:tabs>
        <w:ind w:left="1260"/>
      </w:pPr>
      <w:bookmarkStart w:id="10" w:name="_Toc188515022"/>
      <w:r>
        <w:lastRenderedPageBreak/>
        <w:t>Entities that Require SC Representation</w:t>
      </w:r>
      <w:bookmarkEnd w:id="10"/>
    </w:p>
    <w:p w14:paraId="7A8430B0" w14:textId="77777777" w:rsidR="00A15A17" w:rsidRDefault="00BF1095" w:rsidP="00A15A17">
      <w:pPr>
        <w:pStyle w:val="ParaText"/>
        <w:jc w:val="left"/>
      </w:pPr>
      <w:r>
        <w:t>CAISO</w:t>
      </w:r>
      <w:r w:rsidR="00A15A17">
        <w:t xml:space="preserve"> Tariff Section 4.3.1.2, </w:t>
      </w:r>
      <w:r w:rsidR="00A62E01">
        <w:t>regarding the r</w:t>
      </w:r>
      <w:r w:rsidR="00A15A17">
        <w:t xml:space="preserve">elationship between </w:t>
      </w:r>
      <w:r w:rsidR="00A62E01">
        <w:t xml:space="preserve">the </w:t>
      </w:r>
      <w:r>
        <w:t>CAISO</w:t>
      </w:r>
      <w:r w:rsidR="00A15A17">
        <w:t xml:space="preserve"> and Participating Transmission Owners</w:t>
      </w:r>
    </w:p>
    <w:p w14:paraId="3C4CD576" w14:textId="77777777" w:rsidR="00A15A17" w:rsidRDefault="00BF1095" w:rsidP="00A15A17">
      <w:pPr>
        <w:pStyle w:val="ParaText"/>
        <w:jc w:val="left"/>
      </w:pPr>
      <w:r>
        <w:rPr>
          <w:bCs/>
        </w:rPr>
        <w:t>CAISO</w:t>
      </w:r>
      <w:r w:rsidR="00A15A17">
        <w:rPr>
          <w:bCs/>
        </w:rPr>
        <w:t xml:space="preserve"> Tariff Section 17, Transmission Ownership Rights (“TOR”), including Section 17.1.2, TOR Scheduling Coordinator Responsibilities</w:t>
      </w:r>
    </w:p>
    <w:p w14:paraId="6AA5DDB7" w14:textId="77777777" w:rsidR="00A15A17" w:rsidRDefault="00BF1095" w:rsidP="00A15A17">
      <w:pPr>
        <w:pStyle w:val="ParaText"/>
        <w:jc w:val="left"/>
      </w:pPr>
      <w:r>
        <w:t>CAISO</w:t>
      </w:r>
      <w:r w:rsidR="00A15A17">
        <w:t xml:space="preserve"> Tariff Section 4.6, Relationship </w:t>
      </w:r>
      <w:r w:rsidR="00A62E01">
        <w:t>B</w:t>
      </w:r>
      <w:r w:rsidR="00A15A17">
        <w:t xml:space="preserve">etween </w:t>
      </w:r>
      <w:r>
        <w:t>CAISO</w:t>
      </w:r>
      <w:r w:rsidR="00A15A17">
        <w:t xml:space="preserve"> and Generators </w:t>
      </w:r>
    </w:p>
    <w:p w14:paraId="7837AB1D" w14:textId="77777777" w:rsidR="00A15A17" w:rsidRDefault="00BF1095" w:rsidP="00A15A17">
      <w:pPr>
        <w:pStyle w:val="ParaText"/>
        <w:jc w:val="left"/>
      </w:pPr>
      <w:r>
        <w:t>CAISO</w:t>
      </w:r>
      <w:r w:rsidR="00A15A17">
        <w:t xml:space="preserve"> Tariff Section 4.7, Relationship </w:t>
      </w:r>
      <w:r w:rsidR="00A62E01">
        <w:t>B</w:t>
      </w:r>
      <w:r w:rsidR="00A15A17">
        <w:t xml:space="preserve">etween </w:t>
      </w:r>
      <w:r>
        <w:t>CAISO</w:t>
      </w:r>
      <w:r w:rsidR="00A15A17">
        <w:t xml:space="preserve"> and Participating Loads </w:t>
      </w:r>
    </w:p>
    <w:p w14:paraId="0AAC7E7C" w14:textId="77777777" w:rsidR="004465C4" w:rsidRDefault="00BF1095" w:rsidP="004465C4">
      <w:pPr>
        <w:pStyle w:val="ParaText"/>
        <w:jc w:val="left"/>
      </w:pPr>
      <w:r>
        <w:t>CAISO</w:t>
      </w:r>
      <w:r w:rsidR="00A15A17">
        <w:t xml:space="preserve"> Tariff Section 4.8, Relationship </w:t>
      </w:r>
      <w:r w:rsidR="00A62E01">
        <w:t>B</w:t>
      </w:r>
      <w:r w:rsidR="00A15A17">
        <w:t xml:space="preserve">etween </w:t>
      </w:r>
      <w:r>
        <w:t>CAISO</w:t>
      </w:r>
      <w:r w:rsidR="00A15A17">
        <w:t xml:space="preserve"> and Eligible Intermittent Resources and </w:t>
      </w:r>
      <w:r w:rsidR="00A62E01">
        <w:t>B</w:t>
      </w:r>
      <w:r w:rsidR="00A15A17">
        <w:t xml:space="preserve">etween </w:t>
      </w:r>
      <w:r w:rsidR="00A62E01">
        <w:t xml:space="preserve">the </w:t>
      </w:r>
      <w:r>
        <w:t>CAISO</w:t>
      </w:r>
      <w:r w:rsidR="00A15A17">
        <w:t xml:space="preserve"> and Participating Intermittent Resources </w:t>
      </w:r>
    </w:p>
    <w:p w14:paraId="167D13C5" w14:textId="77777777" w:rsidR="00A15A17" w:rsidRDefault="00BF1095" w:rsidP="004465C4">
      <w:pPr>
        <w:pStyle w:val="ParaText"/>
        <w:jc w:val="left"/>
      </w:pPr>
      <w:r>
        <w:t>CAISO</w:t>
      </w:r>
      <w:r w:rsidR="004465C4">
        <w:t xml:space="preserve"> Tariff Section 4.5.4.3, Dynamic Scheduling</w:t>
      </w:r>
    </w:p>
    <w:p w14:paraId="576C334C" w14:textId="77777777" w:rsidR="00A15A17" w:rsidRDefault="00BF1095" w:rsidP="00A15A17">
      <w:pPr>
        <w:pStyle w:val="ParaText"/>
        <w:jc w:val="left"/>
      </w:pPr>
      <w:r>
        <w:t>CAISO</w:t>
      </w:r>
      <w:r w:rsidR="00A15A17">
        <w:t xml:space="preserve"> Tariff Section 4.4.1, General Nature of Relationship </w:t>
      </w:r>
      <w:r w:rsidR="00A62E01">
        <w:t>B</w:t>
      </w:r>
      <w:r w:rsidR="00A15A17">
        <w:t xml:space="preserve">etween </w:t>
      </w:r>
      <w:r>
        <w:t>CAISO</w:t>
      </w:r>
      <w:r w:rsidR="00A15A17">
        <w:t xml:space="preserve"> and UDCs</w:t>
      </w:r>
    </w:p>
    <w:p w14:paraId="6CF8D66E" w14:textId="77777777" w:rsidR="004465C4" w:rsidRDefault="00BF1095" w:rsidP="00A15A17">
      <w:pPr>
        <w:pStyle w:val="ParaText"/>
        <w:jc w:val="left"/>
      </w:pPr>
      <w:r>
        <w:t>CAISO</w:t>
      </w:r>
      <w:r w:rsidR="004465C4">
        <w:t xml:space="preserve"> Tariff Section 4.9.5, Scheduling by or on behalf </w:t>
      </w:r>
      <w:r w:rsidR="00D03A0E">
        <w:t>of</w:t>
      </w:r>
      <w:r w:rsidR="004465C4">
        <w:t xml:space="preserve"> a MSS Operator</w:t>
      </w:r>
    </w:p>
    <w:p w14:paraId="2147226A" w14:textId="77777777" w:rsidR="00456462" w:rsidRDefault="00BF1095" w:rsidP="00A15A17">
      <w:pPr>
        <w:pStyle w:val="ParaText"/>
        <w:jc w:val="left"/>
      </w:pPr>
      <w:r>
        <w:t>CAISO</w:t>
      </w:r>
      <w:r w:rsidR="00456462">
        <w:t xml:space="preserve"> Tariff Section 4.13.1</w:t>
      </w:r>
      <w:r w:rsidR="001A2CA9">
        <w:t>,</w:t>
      </w:r>
      <w:r w:rsidR="00456462">
        <w:t xml:space="preserve"> </w:t>
      </w:r>
      <w:r w:rsidR="00F17FDE">
        <w:t xml:space="preserve">Relationship Between </w:t>
      </w:r>
      <w:r>
        <w:t>CAISO</w:t>
      </w:r>
      <w:r w:rsidR="00F17FDE">
        <w:t xml:space="preserve"> and </w:t>
      </w:r>
      <w:r w:rsidR="00456462">
        <w:t>Demand Response Provider</w:t>
      </w:r>
      <w:r w:rsidR="00F17FDE">
        <w:t>s</w:t>
      </w:r>
    </w:p>
    <w:p w14:paraId="40FFF813" w14:textId="77777777" w:rsidR="00122A8E" w:rsidRDefault="00BF1095" w:rsidP="00A15A17">
      <w:pPr>
        <w:pStyle w:val="ParaText"/>
        <w:jc w:val="left"/>
      </w:pPr>
      <w:r>
        <w:t>CAISO</w:t>
      </w:r>
      <w:r w:rsidR="00122A8E">
        <w:t xml:space="preserve"> Tariff Section 4.5.2.2, SCs Representing Convergence Bidding Entities </w:t>
      </w:r>
    </w:p>
    <w:p w14:paraId="36DCDA41" w14:textId="77777777" w:rsidR="002B5C5A" w:rsidRDefault="00BF1095" w:rsidP="00A15A17">
      <w:pPr>
        <w:pStyle w:val="ParaText"/>
        <w:jc w:val="left"/>
      </w:pPr>
      <w:r>
        <w:t>CAISO</w:t>
      </w:r>
      <w:r w:rsidR="002B5C5A" w:rsidRPr="00AC6EA9">
        <w:t xml:space="preserve"> Tariff Section 4.14, Relationship Between the </w:t>
      </w:r>
      <w:r>
        <w:t>CAISO</w:t>
      </w:r>
      <w:r w:rsidR="002B5C5A" w:rsidRPr="00AC6EA9">
        <w:t xml:space="preserve"> and Convergence Bidding Entities</w:t>
      </w:r>
      <w:r w:rsidR="002B5C5A">
        <w:t xml:space="preserve"> </w:t>
      </w:r>
    </w:p>
    <w:p w14:paraId="51ADB1ED" w14:textId="77777777" w:rsidR="00F71097" w:rsidRDefault="00F71097" w:rsidP="00A15A17">
      <w:pPr>
        <w:pStyle w:val="ParaText"/>
        <w:jc w:val="left"/>
      </w:pPr>
      <w:r>
        <w:t xml:space="preserve">CAISO Tariff Section </w:t>
      </w:r>
      <w:r w:rsidR="00476888">
        <w:t>29.4</w:t>
      </w:r>
      <w:r>
        <w:t xml:space="preserve"> Relationship Between the CAISO and an EIM Entity</w:t>
      </w:r>
    </w:p>
    <w:p w14:paraId="0F8FA16D" w14:textId="77777777" w:rsidR="00F3047F" w:rsidRPr="002B5C5A" w:rsidRDefault="00F3047F" w:rsidP="00A15A17">
      <w:pPr>
        <w:pStyle w:val="ParaText"/>
        <w:jc w:val="left"/>
        <w:rPr>
          <w:b/>
        </w:rPr>
      </w:pPr>
      <w:r>
        <w:t>CAISO Tariff Section 29.4 Relationship Between the CAISO and an EIM Participating Resource</w:t>
      </w:r>
    </w:p>
    <w:p w14:paraId="14307B49" w14:textId="77777777" w:rsidR="00A15A17" w:rsidRDefault="00A15A17" w:rsidP="00A15A17">
      <w:pPr>
        <w:pStyle w:val="ParaText"/>
        <w:jc w:val="left"/>
      </w:pPr>
      <w:r w:rsidRPr="00E37D45">
        <w:t xml:space="preserve">SCs may represent many different types of entities </w:t>
      </w:r>
      <w:r w:rsidR="004A4333">
        <w:t>in</w:t>
      </w:r>
      <w:r w:rsidR="004A4333" w:rsidRPr="00E37D45">
        <w:t xml:space="preserve"> </w:t>
      </w:r>
      <w:r w:rsidRPr="00E37D45">
        <w:t xml:space="preserve">their interactions with the </w:t>
      </w:r>
      <w:r w:rsidR="00BF1095">
        <w:t>CAISO</w:t>
      </w:r>
      <w:r>
        <w:t>.</w:t>
      </w:r>
    </w:p>
    <w:p w14:paraId="22F66B33" w14:textId="77777777" w:rsidR="00A15A17" w:rsidRDefault="00A15A17" w:rsidP="00A15A17">
      <w:pPr>
        <w:pStyle w:val="ParaText"/>
        <w:jc w:val="left"/>
        <w:rPr>
          <w:bCs/>
        </w:rPr>
      </w:pPr>
      <w:r>
        <w:rPr>
          <w:bCs/>
        </w:rPr>
        <w:t xml:space="preserve">Many different entities are required to use an SC with regard to interactions with the </w:t>
      </w:r>
      <w:r w:rsidR="00BF1095">
        <w:rPr>
          <w:bCs/>
        </w:rPr>
        <w:t>CAISO</w:t>
      </w:r>
      <w:r>
        <w:rPr>
          <w:bCs/>
        </w:rPr>
        <w:t xml:space="preserve">. </w:t>
      </w:r>
      <w:r w:rsidR="00BA7FB1">
        <w:rPr>
          <w:bCs/>
        </w:rPr>
        <w:t>F</w:t>
      </w:r>
      <w:r w:rsidRPr="00E37D45">
        <w:rPr>
          <w:bCs/>
        </w:rPr>
        <w:t>or the most part</w:t>
      </w:r>
      <w:r w:rsidR="00BA7FB1">
        <w:rPr>
          <w:bCs/>
        </w:rPr>
        <w:t>,</w:t>
      </w:r>
      <w:r w:rsidRPr="00E37D45">
        <w:rPr>
          <w:bCs/>
        </w:rPr>
        <w:t xml:space="preserve"> only SCs are authorized to transact business directly with the </w:t>
      </w:r>
      <w:r w:rsidR="00BF1095">
        <w:rPr>
          <w:bCs/>
        </w:rPr>
        <w:t>CAISO</w:t>
      </w:r>
      <w:r w:rsidR="00BA7FB1">
        <w:rPr>
          <w:bCs/>
        </w:rPr>
        <w:t>.</w:t>
      </w:r>
      <w:r>
        <w:rPr>
          <w:bCs/>
        </w:rPr>
        <w:t xml:space="preserve"> </w:t>
      </w:r>
      <w:r w:rsidR="00BA7FB1">
        <w:rPr>
          <w:bCs/>
        </w:rPr>
        <w:t>T</w:t>
      </w:r>
      <w:r>
        <w:rPr>
          <w:bCs/>
        </w:rPr>
        <w:t xml:space="preserve">he primary need for an SC is to facilitate participation in the </w:t>
      </w:r>
      <w:r w:rsidR="00BF1095">
        <w:rPr>
          <w:bCs/>
        </w:rPr>
        <w:t>CAISO</w:t>
      </w:r>
      <w:r>
        <w:rPr>
          <w:bCs/>
        </w:rPr>
        <w:t xml:space="preserve"> Markets. This section describes the types of entities that require SC representation, a brief description of the types of activities these entities perform, and roles these entities undertake that may necessitate representation by an SC.</w:t>
      </w:r>
    </w:p>
    <w:p w14:paraId="627B4889" w14:textId="77777777" w:rsidR="00A15A17" w:rsidRDefault="00A15A17" w:rsidP="00A15A17">
      <w:pPr>
        <w:pStyle w:val="ParaText"/>
        <w:jc w:val="left"/>
        <w:rPr>
          <w:bCs/>
        </w:rPr>
      </w:pPr>
      <w:r>
        <w:rPr>
          <w:bCs/>
        </w:rPr>
        <w:t xml:space="preserve">All entities transacting business with the </w:t>
      </w:r>
      <w:r w:rsidR="00BF1095">
        <w:rPr>
          <w:bCs/>
        </w:rPr>
        <w:t>CAISO</w:t>
      </w:r>
      <w:r>
        <w:rPr>
          <w:bCs/>
        </w:rPr>
        <w:t xml:space="preserve">, either directly or through an SC, must verify their relationship choices and alignments to the </w:t>
      </w:r>
      <w:r w:rsidR="00BF1095">
        <w:rPr>
          <w:bCs/>
        </w:rPr>
        <w:t>CAISO</w:t>
      </w:r>
      <w:r>
        <w:rPr>
          <w:bCs/>
        </w:rPr>
        <w:t xml:space="preserve"> by providing a written notification to their </w:t>
      </w:r>
      <w:r w:rsidR="00BF1095">
        <w:rPr>
          <w:bCs/>
        </w:rPr>
        <w:t>CAISO</w:t>
      </w:r>
      <w:r w:rsidRPr="00E37D45">
        <w:rPr>
          <w:bCs/>
        </w:rPr>
        <w:t xml:space="preserve"> Client Representative or to the </w:t>
      </w:r>
      <w:r w:rsidR="00BF1095">
        <w:rPr>
          <w:bCs/>
        </w:rPr>
        <w:t>CAISO</w:t>
      </w:r>
      <w:r w:rsidRPr="00E37D45">
        <w:rPr>
          <w:bCs/>
        </w:rPr>
        <w:t xml:space="preserve"> contact specified in a contract with the </w:t>
      </w:r>
      <w:r w:rsidR="00BF1095">
        <w:rPr>
          <w:bCs/>
        </w:rPr>
        <w:t>CAISO</w:t>
      </w:r>
      <w:r w:rsidRPr="00E37D45">
        <w:rPr>
          <w:bCs/>
        </w:rPr>
        <w:t xml:space="preserve"> as responsible for accepting notices. Specifically, an SC is required to submit written notification to </w:t>
      </w:r>
      <w:r w:rsidRPr="00E37D45">
        <w:rPr>
          <w:bCs/>
        </w:rPr>
        <w:lastRenderedPageBreak/>
        <w:t xml:space="preserve">the </w:t>
      </w:r>
      <w:r w:rsidR="00BF1095">
        <w:rPr>
          <w:bCs/>
        </w:rPr>
        <w:t>CAISO</w:t>
      </w:r>
      <w:r w:rsidRPr="00E37D45">
        <w:rPr>
          <w:bCs/>
        </w:rPr>
        <w:t xml:space="preserve"> identifying the entities and types of entities it will be representing. A represented entity is required to execute an appropriate agreement with the </w:t>
      </w:r>
      <w:r w:rsidR="00BF1095">
        <w:rPr>
          <w:bCs/>
        </w:rPr>
        <w:t>CAISO</w:t>
      </w:r>
      <w:r w:rsidRPr="00E37D45">
        <w:rPr>
          <w:bCs/>
        </w:rPr>
        <w:t xml:space="preserve"> and provide the </w:t>
      </w:r>
      <w:r w:rsidR="00BF1095">
        <w:rPr>
          <w:bCs/>
        </w:rPr>
        <w:t>CAISO</w:t>
      </w:r>
      <w:r w:rsidRPr="00E37D45">
        <w:rPr>
          <w:bCs/>
        </w:rPr>
        <w:t xml:space="preserve"> with written notification identifying the SC that will represent it.</w:t>
      </w:r>
    </w:p>
    <w:p w14:paraId="2E9A94C6" w14:textId="77777777" w:rsidR="00A15A17" w:rsidRDefault="00A15A17" w:rsidP="00A15A17">
      <w:pPr>
        <w:pStyle w:val="Bullet1HRt"/>
        <w:jc w:val="left"/>
        <w:rPr>
          <w:bCs/>
        </w:rPr>
      </w:pPr>
      <w:r>
        <w:rPr>
          <w:bCs/>
        </w:rPr>
        <w:t>Participating Transmission Owners (</w:t>
      </w:r>
      <w:r w:rsidR="00E671E1">
        <w:rPr>
          <w:bCs/>
        </w:rPr>
        <w:t>P</w:t>
      </w:r>
      <w:r>
        <w:rPr>
          <w:bCs/>
        </w:rPr>
        <w:t>TO</w:t>
      </w:r>
      <w:r w:rsidR="004465C4">
        <w:rPr>
          <w:bCs/>
        </w:rPr>
        <w:t>s</w:t>
      </w:r>
      <w:r>
        <w:rPr>
          <w:bCs/>
        </w:rPr>
        <w:t xml:space="preserve">) – In order to submit Bids to the </w:t>
      </w:r>
      <w:r w:rsidR="00BF1095">
        <w:rPr>
          <w:bCs/>
        </w:rPr>
        <w:t>CAISO</w:t>
      </w:r>
      <w:r>
        <w:rPr>
          <w:bCs/>
        </w:rPr>
        <w:t xml:space="preserve">, a PTO, including any New PTO, must either become or obtain the services of a certified SC. The </w:t>
      </w:r>
      <w:r w:rsidR="00BF1095">
        <w:rPr>
          <w:bCs/>
        </w:rPr>
        <w:t>CAISO</w:t>
      </w:r>
      <w:r>
        <w:rPr>
          <w:bCs/>
        </w:rPr>
        <w:t xml:space="preserve"> does not accept Bids for a PTO other than through a certified SC. The SC must not be the entity’s Responsible PTO in accordance with the Responsible Participating Transmission Owner Agreement, unless mutually agreed between the two parties.</w:t>
      </w:r>
    </w:p>
    <w:p w14:paraId="7B4A4412" w14:textId="77777777" w:rsidR="00A15A17" w:rsidRDefault="00A15A17" w:rsidP="00A15A17">
      <w:pPr>
        <w:pStyle w:val="Bullet1HRt"/>
        <w:jc w:val="left"/>
        <w:rPr>
          <w:bCs/>
        </w:rPr>
      </w:pPr>
      <w:r>
        <w:rPr>
          <w:bCs/>
        </w:rPr>
        <w:t>Non-Participating Transmission Owners</w:t>
      </w:r>
      <w:r w:rsidR="00E671E1">
        <w:rPr>
          <w:bCs/>
        </w:rPr>
        <w:t xml:space="preserve"> (Non-PTO</w:t>
      </w:r>
      <w:r w:rsidR="004465C4">
        <w:rPr>
          <w:bCs/>
        </w:rPr>
        <w:t>s</w:t>
      </w:r>
      <w:r w:rsidR="00E671E1">
        <w:rPr>
          <w:bCs/>
        </w:rPr>
        <w:t>)</w:t>
      </w:r>
      <w:r>
        <w:rPr>
          <w:bCs/>
        </w:rPr>
        <w:t xml:space="preserve"> – In order to submit Bids to the </w:t>
      </w:r>
      <w:r w:rsidR="00BF1095">
        <w:rPr>
          <w:bCs/>
        </w:rPr>
        <w:t>CAISO</w:t>
      </w:r>
      <w:r>
        <w:rPr>
          <w:bCs/>
        </w:rPr>
        <w:t xml:space="preserve">, including </w:t>
      </w:r>
      <w:r w:rsidR="00E671E1">
        <w:rPr>
          <w:bCs/>
        </w:rPr>
        <w:t>Transmission Owner</w:t>
      </w:r>
      <w:r w:rsidR="004465C4">
        <w:rPr>
          <w:bCs/>
        </w:rPr>
        <w:t>ship Right</w:t>
      </w:r>
      <w:r w:rsidR="00E671E1">
        <w:rPr>
          <w:bCs/>
        </w:rPr>
        <w:t xml:space="preserve"> (</w:t>
      </w:r>
      <w:r>
        <w:rPr>
          <w:bCs/>
        </w:rPr>
        <w:t>TOR</w:t>
      </w:r>
      <w:r w:rsidR="00E671E1">
        <w:rPr>
          <w:bCs/>
        </w:rPr>
        <w:t>)</w:t>
      </w:r>
      <w:r>
        <w:rPr>
          <w:bCs/>
        </w:rPr>
        <w:t xml:space="preserve"> Self-Schedules using only the Non-PTO’s Transmission Ownership Rights in the </w:t>
      </w:r>
      <w:r w:rsidR="00BF1095">
        <w:rPr>
          <w:bCs/>
        </w:rPr>
        <w:t>CAISO</w:t>
      </w:r>
      <w:r>
        <w:rPr>
          <w:bCs/>
        </w:rPr>
        <w:t xml:space="preserve"> </w:t>
      </w:r>
      <w:r w:rsidR="00F546AB">
        <w:rPr>
          <w:bCs/>
        </w:rPr>
        <w:t>Balancing Authority Area</w:t>
      </w:r>
      <w:r>
        <w:rPr>
          <w:bCs/>
        </w:rPr>
        <w:t xml:space="preserve">, a Non-PTO must also become or use the services of a certified SC. The </w:t>
      </w:r>
      <w:r w:rsidR="00BF1095">
        <w:rPr>
          <w:bCs/>
        </w:rPr>
        <w:t>CAISO</w:t>
      </w:r>
      <w:r>
        <w:rPr>
          <w:bCs/>
        </w:rPr>
        <w:t xml:space="preserve"> does not accept Bids, including TOR Self-Schedules using only the Non-PTO’s TORs in the </w:t>
      </w:r>
      <w:r w:rsidR="00BF1095">
        <w:rPr>
          <w:bCs/>
        </w:rPr>
        <w:t>CAISO</w:t>
      </w:r>
      <w:r>
        <w:rPr>
          <w:bCs/>
        </w:rPr>
        <w:t xml:space="preserve"> </w:t>
      </w:r>
      <w:r w:rsidR="00F546AB">
        <w:rPr>
          <w:bCs/>
        </w:rPr>
        <w:t>Balancing Authority Area</w:t>
      </w:r>
      <w:r>
        <w:rPr>
          <w:bCs/>
        </w:rPr>
        <w:t xml:space="preserve">, for a Non-PTO other than through a certified SC. In addition, in order for the </w:t>
      </w:r>
      <w:r w:rsidR="00BF1095">
        <w:rPr>
          <w:bCs/>
        </w:rPr>
        <w:t>CAISO</w:t>
      </w:r>
      <w:r>
        <w:rPr>
          <w:bCs/>
        </w:rPr>
        <w:t xml:space="preserve"> to accommodate TORs appropriately, the Non-PTO must submit to the </w:t>
      </w:r>
      <w:r w:rsidR="00BF1095">
        <w:rPr>
          <w:bCs/>
        </w:rPr>
        <w:t>CAISO</w:t>
      </w:r>
      <w:r>
        <w:rPr>
          <w:bCs/>
        </w:rPr>
        <w:t xml:space="preserve"> Transmission Rights and Transmission Curtailment Instructions describing its TORs.</w:t>
      </w:r>
    </w:p>
    <w:p w14:paraId="6B226611" w14:textId="77777777" w:rsidR="00A15A17" w:rsidRDefault="00A15A17" w:rsidP="00A15A17">
      <w:pPr>
        <w:pStyle w:val="Bullet1HRt"/>
        <w:jc w:val="left"/>
        <w:rPr>
          <w:bCs/>
        </w:rPr>
      </w:pPr>
      <w:r>
        <w:rPr>
          <w:bCs/>
        </w:rPr>
        <w:t xml:space="preserve">Generating Units – In order to submit Bids to the </w:t>
      </w:r>
      <w:r w:rsidR="00BF1095">
        <w:rPr>
          <w:bCs/>
        </w:rPr>
        <w:t>CAISO</w:t>
      </w:r>
      <w:r>
        <w:rPr>
          <w:bCs/>
        </w:rPr>
        <w:t xml:space="preserve">, a Generator, including a Generator with a Qualifying Facility, must either become or obtain the services of a certified SC. The </w:t>
      </w:r>
      <w:r w:rsidR="00BF1095">
        <w:rPr>
          <w:bCs/>
        </w:rPr>
        <w:t>CAISO</w:t>
      </w:r>
      <w:r>
        <w:rPr>
          <w:bCs/>
        </w:rPr>
        <w:t xml:space="preserve"> does not accept Bids for any Generating Unit interconnected directly or indirectly to the </w:t>
      </w:r>
      <w:r w:rsidR="00BF1095">
        <w:rPr>
          <w:bCs/>
        </w:rPr>
        <w:t>CAISO</w:t>
      </w:r>
      <w:r>
        <w:rPr>
          <w:bCs/>
        </w:rPr>
        <w:t xml:space="preserve"> Controlled Grid, including a Qualifying Facility, other than those submitted by a certified SC.</w:t>
      </w:r>
    </w:p>
    <w:p w14:paraId="21B27A03" w14:textId="77777777" w:rsidR="00A15A17" w:rsidRDefault="00A15A17" w:rsidP="00A15A17">
      <w:pPr>
        <w:pStyle w:val="Bullet1HRt"/>
        <w:jc w:val="left"/>
        <w:rPr>
          <w:bCs/>
        </w:rPr>
      </w:pPr>
      <w:r>
        <w:rPr>
          <w:bCs/>
        </w:rPr>
        <w:t xml:space="preserve">Load – In order to submit Bids to the </w:t>
      </w:r>
      <w:r w:rsidR="00BF1095">
        <w:rPr>
          <w:bCs/>
        </w:rPr>
        <w:t>CAISO</w:t>
      </w:r>
      <w:r>
        <w:rPr>
          <w:bCs/>
        </w:rPr>
        <w:t>, a Load Serving Entity</w:t>
      </w:r>
      <w:r w:rsidR="00E671E1">
        <w:rPr>
          <w:bCs/>
        </w:rPr>
        <w:t xml:space="preserve"> (LSE)</w:t>
      </w:r>
      <w:r>
        <w:rPr>
          <w:bCs/>
        </w:rPr>
        <w:t xml:space="preserve">, including any Participating Load, must either become or obtain the services of a certified SC. The </w:t>
      </w:r>
      <w:r w:rsidR="00BF1095">
        <w:rPr>
          <w:bCs/>
        </w:rPr>
        <w:t>CAISO</w:t>
      </w:r>
      <w:r>
        <w:rPr>
          <w:bCs/>
        </w:rPr>
        <w:t xml:space="preserve"> does not accept submitted Bids for Demand from LSEs or Bids for Demand or Supply of Energy and Ancillary Services from a Participating Load other than those submitted through a certified SC. </w:t>
      </w:r>
    </w:p>
    <w:p w14:paraId="56FF84DA" w14:textId="77777777" w:rsidR="00A15A17" w:rsidRDefault="00A15A17" w:rsidP="004F66E9">
      <w:pPr>
        <w:pStyle w:val="Bullet2"/>
        <w:jc w:val="left"/>
        <w:rPr>
          <w:bCs/>
        </w:rPr>
      </w:pPr>
      <w:r>
        <w:rPr>
          <w:rFonts w:cs="Arial"/>
          <w:bCs/>
        </w:rPr>
        <w:t>If bidding or scheduling Load</w:t>
      </w:r>
      <w:r>
        <w:rPr>
          <w:bCs/>
        </w:rPr>
        <w:t xml:space="preserve">, an SC must have an executed </w:t>
      </w:r>
      <w:r w:rsidR="00E671E1">
        <w:rPr>
          <w:bCs/>
        </w:rPr>
        <w:t>Meter Service Agreement</w:t>
      </w:r>
      <w:r>
        <w:rPr>
          <w:bCs/>
        </w:rPr>
        <w:t xml:space="preserve"> for SCs</w:t>
      </w:r>
      <w:r w:rsidR="00E671E1">
        <w:rPr>
          <w:bCs/>
        </w:rPr>
        <w:t xml:space="preserve"> (MSA</w:t>
      </w:r>
      <w:r w:rsidR="00DF5611">
        <w:rPr>
          <w:bCs/>
        </w:rPr>
        <w:t xml:space="preserve"> </w:t>
      </w:r>
      <w:r w:rsidR="00E671E1">
        <w:rPr>
          <w:bCs/>
        </w:rPr>
        <w:t>SC)</w:t>
      </w:r>
      <w:r>
        <w:rPr>
          <w:bCs/>
        </w:rPr>
        <w:t xml:space="preserve"> in place with the </w:t>
      </w:r>
      <w:r w:rsidR="00BF1095">
        <w:rPr>
          <w:bCs/>
        </w:rPr>
        <w:t>CAISO</w:t>
      </w:r>
      <w:r>
        <w:rPr>
          <w:bCs/>
        </w:rPr>
        <w:t>.</w:t>
      </w:r>
    </w:p>
    <w:p w14:paraId="23988F24" w14:textId="77777777" w:rsidR="00A15A17" w:rsidRDefault="00A15A17" w:rsidP="00A15A17">
      <w:pPr>
        <w:pStyle w:val="Bullet2"/>
        <w:numPr>
          <w:ilvl w:val="0"/>
          <w:numId w:val="0"/>
        </w:numPr>
        <w:ind w:left="720"/>
        <w:rPr>
          <w:bCs/>
        </w:rPr>
      </w:pPr>
    </w:p>
    <w:p w14:paraId="2EB819CB" w14:textId="77777777" w:rsidR="0072217B" w:rsidRDefault="00A70459" w:rsidP="009E0A9C">
      <w:pPr>
        <w:pStyle w:val="Bullet2"/>
        <w:numPr>
          <w:ilvl w:val="0"/>
          <w:numId w:val="28"/>
        </w:numPr>
        <w:rPr>
          <w:bCs/>
        </w:rPr>
      </w:pPr>
      <w:r>
        <w:rPr>
          <w:bCs/>
        </w:rPr>
        <w:t>Demand Response Provider</w:t>
      </w:r>
      <w:r w:rsidR="00F17FDE">
        <w:rPr>
          <w:bCs/>
        </w:rPr>
        <w:t>s</w:t>
      </w:r>
      <w:r>
        <w:rPr>
          <w:bCs/>
        </w:rPr>
        <w:t xml:space="preserve"> – In order to submit Bids and act as proxy for </w:t>
      </w:r>
      <w:r w:rsidR="007E4FD1">
        <w:rPr>
          <w:bCs/>
        </w:rPr>
        <w:t xml:space="preserve">a Proxy Demand Resource, </w:t>
      </w:r>
      <w:r>
        <w:rPr>
          <w:bCs/>
        </w:rPr>
        <w:t xml:space="preserve">a Demand Response Provider (DRP) must either become or obtain the services of a certified SC. </w:t>
      </w:r>
    </w:p>
    <w:p w14:paraId="67C23FAF" w14:textId="77777777" w:rsidR="0072217B" w:rsidRDefault="00A70459" w:rsidP="009E0A9C">
      <w:pPr>
        <w:pStyle w:val="Bullet2"/>
        <w:numPr>
          <w:ilvl w:val="0"/>
          <w:numId w:val="29"/>
        </w:numPr>
        <w:jc w:val="left"/>
        <w:rPr>
          <w:bCs/>
        </w:rPr>
      </w:pPr>
      <w:r>
        <w:rPr>
          <w:rFonts w:cs="Arial"/>
          <w:bCs/>
        </w:rPr>
        <w:t xml:space="preserve">If bidding or scheduling </w:t>
      </w:r>
      <w:r w:rsidR="00F17FDE">
        <w:rPr>
          <w:bCs/>
        </w:rPr>
        <w:t xml:space="preserve">Proxy Demand Resources </w:t>
      </w:r>
      <w:r>
        <w:rPr>
          <w:bCs/>
        </w:rPr>
        <w:t>for a DRP</w:t>
      </w:r>
      <w:r w:rsidR="007E4FD1">
        <w:rPr>
          <w:bCs/>
        </w:rPr>
        <w:t>,</w:t>
      </w:r>
      <w:r>
        <w:rPr>
          <w:bCs/>
        </w:rPr>
        <w:t xml:space="preserve"> an SC must have an executed Meter Service Agreement for SCs (MSA SC) with the </w:t>
      </w:r>
      <w:r w:rsidR="00BF1095">
        <w:rPr>
          <w:bCs/>
        </w:rPr>
        <w:t>CAISO</w:t>
      </w:r>
      <w:r>
        <w:rPr>
          <w:bCs/>
        </w:rPr>
        <w:t>.</w:t>
      </w:r>
    </w:p>
    <w:p w14:paraId="22120C98" w14:textId="77777777" w:rsidR="0072217B" w:rsidRDefault="0072217B" w:rsidP="0072217B">
      <w:pPr>
        <w:pStyle w:val="Bullet2"/>
        <w:numPr>
          <w:ilvl w:val="0"/>
          <w:numId w:val="0"/>
        </w:numPr>
        <w:ind w:left="1440"/>
        <w:rPr>
          <w:bCs/>
        </w:rPr>
      </w:pPr>
    </w:p>
    <w:p w14:paraId="2979EBE7" w14:textId="77777777" w:rsidR="00A15A17" w:rsidRDefault="00A15A17" w:rsidP="00A15A17">
      <w:pPr>
        <w:pStyle w:val="Bullet1HRt"/>
        <w:jc w:val="left"/>
        <w:rPr>
          <w:bCs/>
        </w:rPr>
      </w:pPr>
      <w:r w:rsidRPr="00E37D45">
        <w:rPr>
          <w:bCs/>
        </w:rPr>
        <w:lastRenderedPageBreak/>
        <w:t xml:space="preserve">Eligible Intermittent Resources – In order to submit Bids to the </w:t>
      </w:r>
      <w:r w:rsidR="00BF1095">
        <w:rPr>
          <w:bCs/>
        </w:rPr>
        <w:t>CAISO</w:t>
      </w:r>
      <w:r w:rsidRPr="00E37D45">
        <w:rPr>
          <w:bCs/>
        </w:rPr>
        <w:t>, the owner or operator of an Eligible Intermittent Resource must either become or obtain the</w:t>
      </w:r>
      <w:r>
        <w:rPr>
          <w:bCs/>
        </w:rPr>
        <w:t xml:space="preserve"> services of a certified SC. The </w:t>
      </w:r>
      <w:r w:rsidR="00BF1095">
        <w:rPr>
          <w:bCs/>
        </w:rPr>
        <w:t>CAISO</w:t>
      </w:r>
      <w:r>
        <w:rPr>
          <w:bCs/>
        </w:rPr>
        <w:t xml:space="preserve"> does not accept Bids for an Eligible Intermittent Resource other than through a certified SC. </w:t>
      </w:r>
    </w:p>
    <w:p w14:paraId="455BB7BD" w14:textId="77777777" w:rsidR="00A15A17" w:rsidRDefault="00A15A17" w:rsidP="00A15A17">
      <w:pPr>
        <w:pStyle w:val="Bullet1HRt"/>
        <w:jc w:val="left"/>
        <w:rPr>
          <w:bCs/>
        </w:rPr>
      </w:pPr>
      <w:r>
        <w:rPr>
          <w:bCs/>
        </w:rPr>
        <w:t xml:space="preserve">System Resources – In order to submit Bids to the </w:t>
      </w:r>
      <w:r w:rsidR="00BF1095">
        <w:rPr>
          <w:bCs/>
        </w:rPr>
        <w:t>CAISO</w:t>
      </w:r>
      <w:r>
        <w:rPr>
          <w:bCs/>
        </w:rPr>
        <w:t>, the owner or operator of a System Resource must either become or obtain the services of a certified SC. In addition, the following requirements apply to bidding and scheduling of System Resources:</w:t>
      </w:r>
    </w:p>
    <w:p w14:paraId="6AA497B0" w14:textId="77777777" w:rsidR="00A15A17" w:rsidRDefault="00A15A17" w:rsidP="00A15A17">
      <w:pPr>
        <w:pStyle w:val="Bullet2HRt"/>
        <w:jc w:val="left"/>
        <w:rPr>
          <w:rFonts w:cs="Arial"/>
          <w:bCs/>
        </w:rPr>
      </w:pPr>
      <w:r>
        <w:rPr>
          <w:rFonts w:cs="Arial"/>
          <w:bCs/>
        </w:rPr>
        <w:t>Resource-Specific System Resources mus</w:t>
      </w:r>
      <w:r>
        <w:rPr>
          <w:bCs/>
        </w:rPr>
        <w:t xml:space="preserve">t be registered with the </w:t>
      </w:r>
      <w:r w:rsidR="00BF1095">
        <w:rPr>
          <w:bCs/>
        </w:rPr>
        <w:t>CAISO</w:t>
      </w:r>
      <w:r>
        <w:rPr>
          <w:bCs/>
        </w:rPr>
        <w:t xml:space="preserve">, have a Resource ID and provide the </w:t>
      </w:r>
      <w:r w:rsidR="00BF1095">
        <w:rPr>
          <w:bCs/>
        </w:rPr>
        <w:t>CAISO</w:t>
      </w:r>
      <w:r>
        <w:rPr>
          <w:rFonts w:cs="Arial"/>
          <w:bCs/>
        </w:rPr>
        <w:t xml:space="preserve"> with operational characteristics similar to </w:t>
      </w:r>
      <w:r w:rsidR="00F61B6F">
        <w:rPr>
          <w:rFonts w:cs="Arial"/>
          <w:bCs/>
        </w:rPr>
        <w:t xml:space="preserve">a </w:t>
      </w:r>
      <w:r>
        <w:rPr>
          <w:rFonts w:cs="Arial"/>
          <w:bCs/>
        </w:rPr>
        <w:t>Generating Unit</w:t>
      </w:r>
      <w:r w:rsidR="00F61B6F">
        <w:rPr>
          <w:rFonts w:cs="Arial"/>
          <w:bCs/>
        </w:rPr>
        <w:t xml:space="preserve"> internal to the </w:t>
      </w:r>
      <w:r w:rsidR="00BF1095">
        <w:rPr>
          <w:rFonts w:cs="Arial"/>
          <w:bCs/>
        </w:rPr>
        <w:t>CAISO</w:t>
      </w:r>
      <w:r w:rsidR="00F61B6F">
        <w:rPr>
          <w:rFonts w:cs="Arial"/>
          <w:bCs/>
        </w:rPr>
        <w:t xml:space="preserve"> </w:t>
      </w:r>
      <w:r w:rsidR="00F546AB">
        <w:rPr>
          <w:rFonts w:cs="Arial"/>
          <w:bCs/>
        </w:rPr>
        <w:t>Balancing Authority Area</w:t>
      </w:r>
      <w:r>
        <w:rPr>
          <w:rFonts w:cs="Arial"/>
          <w:bCs/>
        </w:rPr>
        <w:t xml:space="preserve">. </w:t>
      </w:r>
    </w:p>
    <w:p w14:paraId="475C2676" w14:textId="77777777" w:rsidR="00A15A17" w:rsidRDefault="00A15A17" w:rsidP="00A15A17">
      <w:pPr>
        <w:pStyle w:val="Bullet2HRt"/>
        <w:jc w:val="left"/>
        <w:rPr>
          <w:rFonts w:cs="Arial"/>
          <w:bCs/>
        </w:rPr>
      </w:pPr>
      <w:r>
        <w:rPr>
          <w:rFonts w:cs="Arial"/>
          <w:bCs/>
        </w:rPr>
        <w:t xml:space="preserve">Non-Resource-Specific System Resources need to register the Scheduling Point that they utilize for scheduling purposes as well as the unique ID associated with the System Resource. </w:t>
      </w:r>
    </w:p>
    <w:p w14:paraId="353C4972" w14:textId="77777777" w:rsidR="00A15A17" w:rsidRDefault="00A15A17" w:rsidP="00A15A17">
      <w:pPr>
        <w:pStyle w:val="Bullet2HRt"/>
        <w:jc w:val="left"/>
        <w:rPr>
          <w:rFonts w:cs="Arial"/>
          <w:bCs/>
        </w:rPr>
      </w:pPr>
      <w:r>
        <w:rPr>
          <w:rFonts w:cs="Arial"/>
          <w:bCs/>
        </w:rPr>
        <w:t xml:space="preserve">There are four types of System Resources identified in the </w:t>
      </w:r>
      <w:r w:rsidR="00BF1095">
        <w:rPr>
          <w:rFonts w:cs="Arial"/>
          <w:bCs/>
        </w:rPr>
        <w:t>CAISO</w:t>
      </w:r>
      <w:r>
        <w:rPr>
          <w:rFonts w:cs="Arial"/>
          <w:bCs/>
        </w:rPr>
        <w:t xml:space="preserve"> Tariff: </w:t>
      </w:r>
    </w:p>
    <w:p w14:paraId="64DA6651" w14:textId="77777777" w:rsidR="00A15A17" w:rsidRDefault="00A15A17" w:rsidP="00A15A17">
      <w:pPr>
        <w:pStyle w:val="Bullet3HRt"/>
        <w:jc w:val="left"/>
        <w:rPr>
          <w:bCs/>
        </w:rPr>
      </w:pPr>
      <w:r>
        <w:rPr>
          <w:rFonts w:cs="Arial"/>
          <w:bCs/>
          <w:i/>
        </w:rPr>
        <w:t>Non-Dy</w:t>
      </w:r>
      <w:r>
        <w:rPr>
          <w:bCs/>
          <w:i/>
        </w:rPr>
        <w:t>namic</w:t>
      </w:r>
      <w:r>
        <w:rPr>
          <w:bCs/>
        </w:rPr>
        <w:t xml:space="preserve">: not having satisfied the </w:t>
      </w:r>
      <w:r w:rsidR="00BF1095">
        <w:rPr>
          <w:bCs/>
        </w:rPr>
        <w:t>CAISO</w:t>
      </w:r>
      <w:r>
        <w:rPr>
          <w:bCs/>
        </w:rPr>
        <w:t>’s contractual and operational requirements for submitting a Dynamic Schedule;</w:t>
      </w:r>
    </w:p>
    <w:p w14:paraId="29940B57" w14:textId="77777777" w:rsidR="00A15A17" w:rsidRDefault="00A15A17" w:rsidP="00A15A17">
      <w:pPr>
        <w:pStyle w:val="Bullet3HRt"/>
        <w:jc w:val="left"/>
        <w:rPr>
          <w:bCs/>
        </w:rPr>
      </w:pPr>
      <w:r>
        <w:rPr>
          <w:rFonts w:cs="Arial"/>
          <w:bCs/>
          <w:i/>
        </w:rPr>
        <w:t>Dynamic</w:t>
      </w:r>
      <w:r>
        <w:rPr>
          <w:rFonts w:cs="Arial"/>
          <w:bCs/>
        </w:rPr>
        <w:t xml:space="preserve">: </w:t>
      </w:r>
      <w:r>
        <w:rPr>
          <w:bCs/>
        </w:rPr>
        <w:t xml:space="preserve">having satisfied the </w:t>
      </w:r>
      <w:r w:rsidR="00BF1095">
        <w:rPr>
          <w:bCs/>
        </w:rPr>
        <w:t>CAISO</w:t>
      </w:r>
      <w:r>
        <w:rPr>
          <w:bCs/>
        </w:rPr>
        <w:t xml:space="preserve">’s contractual and operational requirements for </w:t>
      </w:r>
      <w:r>
        <w:rPr>
          <w:rFonts w:cs="Arial"/>
          <w:bCs/>
        </w:rPr>
        <w:t xml:space="preserve">submitting a Dynamic Schedule; </w:t>
      </w:r>
    </w:p>
    <w:p w14:paraId="2F83E13F" w14:textId="77777777" w:rsidR="00A15A17" w:rsidRDefault="00A15A17" w:rsidP="00A15A17">
      <w:pPr>
        <w:pStyle w:val="Bullet3HRt"/>
        <w:jc w:val="left"/>
        <w:rPr>
          <w:bCs/>
        </w:rPr>
      </w:pPr>
      <w:r>
        <w:rPr>
          <w:rFonts w:cs="Arial"/>
          <w:bCs/>
          <w:i/>
        </w:rPr>
        <w:t>Non-Dynamic Resource-Specific</w:t>
      </w:r>
      <w:r>
        <w:rPr>
          <w:rFonts w:cs="Arial"/>
          <w:bCs/>
        </w:rPr>
        <w:t xml:space="preserve">: a Non-Dynamic System Resource that is a specific generation resource outside the </w:t>
      </w:r>
      <w:r w:rsidR="00BF1095">
        <w:rPr>
          <w:rFonts w:cs="Arial"/>
          <w:bCs/>
        </w:rPr>
        <w:t>CAISO</w:t>
      </w:r>
      <w:r>
        <w:rPr>
          <w:rFonts w:cs="Arial"/>
          <w:bCs/>
        </w:rPr>
        <w:t xml:space="preserve"> </w:t>
      </w:r>
      <w:r w:rsidR="00F546AB">
        <w:rPr>
          <w:rFonts w:cs="Arial"/>
          <w:bCs/>
        </w:rPr>
        <w:t>Balancing Authority Area</w:t>
      </w:r>
      <w:r>
        <w:rPr>
          <w:rFonts w:cs="Arial"/>
          <w:bCs/>
        </w:rPr>
        <w:t>; and</w:t>
      </w:r>
    </w:p>
    <w:p w14:paraId="71650327" w14:textId="77777777" w:rsidR="00A15A17" w:rsidRDefault="00A15A17" w:rsidP="00A15A17">
      <w:pPr>
        <w:pStyle w:val="Bullet3HRt"/>
        <w:jc w:val="left"/>
        <w:rPr>
          <w:bCs/>
        </w:rPr>
      </w:pPr>
      <w:r>
        <w:rPr>
          <w:rFonts w:cs="Arial"/>
          <w:bCs/>
          <w:i/>
        </w:rPr>
        <w:t>Dynamic Resource-Specific</w:t>
      </w:r>
      <w:r>
        <w:rPr>
          <w:rFonts w:cs="Arial"/>
          <w:bCs/>
        </w:rPr>
        <w:t xml:space="preserve">: a Dynamic System Resource that is a specific generation resource </w:t>
      </w:r>
      <w:r>
        <w:rPr>
          <w:bCs/>
        </w:rPr>
        <w:t xml:space="preserve">outside the </w:t>
      </w:r>
      <w:r w:rsidR="00BF1095">
        <w:rPr>
          <w:bCs/>
        </w:rPr>
        <w:t>CAISO</w:t>
      </w:r>
      <w:r>
        <w:rPr>
          <w:bCs/>
        </w:rPr>
        <w:t xml:space="preserve"> </w:t>
      </w:r>
      <w:r w:rsidR="00F546AB">
        <w:rPr>
          <w:bCs/>
        </w:rPr>
        <w:t>Balancing Authority Area</w:t>
      </w:r>
      <w:r>
        <w:rPr>
          <w:bCs/>
        </w:rPr>
        <w:t>.</w:t>
      </w:r>
    </w:p>
    <w:p w14:paraId="4B36E421" w14:textId="77777777" w:rsidR="00A15A17" w:rsidRDefault="00A15A17" w:rsidP="00A15A17">
      <w:pPr>
        <w:pStyle w:val="Bullet1HRt"/>
        <w:jc w:val="left"/>
        <w:rPr>
          <w:bCs/>
        </w:rPr>
      </w:pPr>
      <w:r>
        <w:rPr>
          <w:bCs/>
        </w:rPr>
        <w:t>Utility Distribution Companies</w:t>
      </w:r>
      <w:r w:rsidR="00E671E1">
        <w:rPr>
          <w:bCs/>
        </w:rPr>
        <w:t xml:space="preserve"> (UDC</w:t>
      </w:r>
      <w:r w:rsidR="005310C0">
        <w:rPr>
          <w:bCs/>
        </w:rPr>
        <w:t>s</w:t>
      </w:r>
      <w:r w:rsidR="00E671E1">
        <w:rPr>
          <w:bCs/>
        </w:rPr>
        <w:t>)</w:t>
      </w:r>
      <w:r>
        <w:rPr>
          <w:bCs/>
        </w:rPr>
        <w:t xml:space="preserve"> – In order to submit Bids to the </w:t>
      </w:r>
      <w:r w:rsidR="00BF1095">
        <w:rPr>
          <w:bCs/>
        </w:rPr>
        <w:t>CAISO</w:t>
      </w:r>
      <w:r>
        <w:rPr>
          <w:bCs/>
        </w:rPr>
        <w:t xml:space="preserve">, a UDC must either become or obtain the services of a certified SC. The </w:t>
      </w:r>
      <w:r w:rsidR="00BF1095">
        <w:rPr>
          <w:bCs/>
        </w:rPr>
        <w:t>CAISO</w:t>
      </w:r>
      <w:r>
        <w:rPr>
          <w:bCs/>
        </w:rPr>
        <w:t xml:space="preserve"> does not accept Bids for a UDC other than through a certified SC.</w:t>
      </w:r>
    </w:p>
    <w:p w14:paraId="13DAB4A9" w14:textId="77777777" w:rsidR="00A15A17" w:rsidRDefault="00A15A17" w:rsidP="00A15A17">
      <w:pPr>
        <w:pStyle w:val="Bullet1HRt"/>
        <w:jc w:val="left"/>
        <w:rPr>
          <w:bCs/>
        </w:rPr>
      </w:pPr>
      <w:r>
        <w:rPr>
          <w:bCs/>
        </w:rPr>
        <w:t xml:space="preserve">Metered Subsystems </w:t>
      </w:r>
      <w:r w:rsidR="00E671E1">
        <w:rPr>
          <w:bCs/>
        </w:rPr>
        <w:t>(MSS</w:t>
      </w:r>
      <w:r w:rsidR="005310C0">
        <w:rPr>
          <w:bCs/>
        </w:rPr>
        <w:t>s</w:t>
      </w:r>
      <w:r w:rsidR="00E671E1">
        <w:rPr>
          <w:bCs/>
        </w:rPr>
        <w:t xml:space="preserve">) </w:t>
      </w:r>
      <w:r>
        <w:rPr>
          <w:bCs/>
        </w:rPr>
        <w:t xml:space="preserve">– In order to submit Bids to the </w:t>
      </w:r>
      <w:r w:rsidR="00BF1095">
        <w:rPr>
          <w:bCs/>
        </w:rPr>
        <w:t>CAISO</w:t>
      </w:r>
      <w:r>
        <w:rPr>
          <w:bCs/>
        </w:rPr>
        <w:t xml:space="preserve">, an MSS Operator must either become or obtain the services of a certified SC. The </w:t>
      </w:r>
      <w:r w:rsidR="00BF1095">
        <w:rPr>
          <w:bCs/>
        </w:rPr>
        <w:t>CAISO</w:t>
      </w:r>
      <w:r>
        <w:rPr>
          <w:bCs/>
        </w:rPr>
        <w:t xml:space="preserve"> does not accept Bids for an MSS other than through a certified SC.</w:t>
      </w:r>
    </w:p>
    <w:p w14:paraId="485175BC" w14:textId="77777777" w:rsidR="00122A8E" w:rsidRDefault="00122A8E" w:rsidP="009E0A9C">
      <w:pPr>
        <w:pStyle w:val="ParaText"/>
        <w:numPr>
          <w:ilvl w:val="0"/>
          <w:numId w:val="28"/>
        </w:numPr>
        <w:jc w:val="left"/>
        <w:rPr>
          <w:bCs/>
        </w:rPr>
      </w:pPr>
      <w:r>
        <w:rPr>
          <w:bCs/>
        </w:rPr>
        <w:t xml:space="preserve">Convergence Bidding Entities – </w:t>
      </w:r>
      <w:r w:rsidR="00F16F9A" w:rsidRPr="00AC6EA9">
        <w:rPr>
          <w:bCs/>
        </w:rPr>
        <w:t>I</w:t>
      </w:r>
      <w:r w:rsidRPr="00AC6EA9">
        <w:rPr>
          <w:bCs/>
        </w:rPr>
        <w:t xml:space="preserve">n order to participate in the </w:t>
      </w:r>
      <w:r w:rsidR="0026606F" w:rsidRPr="00AC6EA9">
        <w:rPr>
          <w:bCs/>
        </w:rPr>
        <w:t>c</w:t>
      </w:r>
      <w:r w:rsidRPr="00AC6EA9">
        <w:rPr>
          <w:bCs/>
        </w:rPr>
        <w:t xml:space="preserve">onvergence </w:t>
      </w:r>
      <w:r w:rsidR="0026606F" w:rsidRPr="00AC6EA9">
        <w:rPr>
          <w:bCs/>
        </w:rPr>
        <w:t>b</w:t>
      </w:r>
      <w:r w:rsidRPr="00AC6EA9">
        <w:rPr>
          <w:bCs/>
        </w:rPr>
        <w:t xml:space="preserve">idding market, a </w:t>
      </w:r>
      <w:r w:rsidR="0026606F" w:rsidRPr="00AC6EA9">
        <w:rPr>
          <w:bCs/>
        </w:rPr>
        <w:t>C</w:t>
      </w:r>
      <w:r w:rsidRPr="00AC6EA9">
        <w:rPr>
          <w:bCs/>
        </w:rPr>
        <w:t xml:space="preserve">onvergence </w:t>
      </w:r>
      <w:r w:rsidR="0026606F" w:rsidRPr="00AC6EA9">
        <w:rPr>
          <w:bCs/>
        </w:rPr>
        <w:t>B</w:t>
      </w:r>
      <w:r w:rsidRPr="00AC6EA9">
        <w:rPr>
          <w:bCs/>
        </w:rPr>
        <w:t xml:space="preserve">idding </w:t>
      </w:r>
      <w:r w:rsidR="0026606F" w:rsidRPr="00AC6EA9">
        <w:rPr>
          <w:bCs/>
        </w:rPr>
        <w:t>E</w:t>
      </w:r>
      <w:r w:rsidRPr="00AC6EA9">
        <w:rPr>
          <w:bCs/>
        </w:rPr>
        <w:t>ntity must either become or obtain the services of a certified SC.</w:t>
      </w:r>
    </w:p>
    <w:p w14:paraId="781E8BEE" w14:textId="77777777" w:rsidR="00F71097" w:rsidRDefault="00F71097" w:rsidP="009E0A9C">
      <w:pPr>
        <w:pStyle w:val="ParaText"/>
        <w:numPr>
          <w:ilvl w:val="0"/>
          <w:numId w:val="28"/>
        </w:numPr>
        <w:jc w:val="left"/>
        <w:rPr>
          <w:bCs/>
        </w:rPr>
      </w:pPr>
      <w:r>
        <w:rPr>
          <w:bCs/>
        </w:rPr>
        <w:lastRenderedPageBreak/>
        <w:t>EIM Entity</w:t>
      </w:r>
      <w:r w:rsidR="00476888">
        <w:rPr>
          <w:bCs/>
        </w:rPr>
        <w:t xml:space="preserve"> – In order to participate in the Energy Imbalance Market an EIM Enti</w:t>
      </w:r>
      <w:r w:rsidR="002075FD">
        <w:rPr>
          <w:bCs/>
        </w:rPr>
        <w:t>ty must qualif</w:t>
      </w:r>
      <w:r w:rsidR="009D2B31">
        <w:rPr>
          <w:bCs/>
        </w:rPr>
        <w:t>y as or secure re</w:t>
      </w:r>
      <w:r w:rsidR="00476888">
        <w:rPr>
          <w:bCs/>
        </w:rPr>
        <w:t xml:space="preserve">presentation by no more than one </w:t>
      </w:r>
      <w:r w:rsidR="003C2DE8">
        <w:rPr>
          <w:bCs/>
        </w:rPr>
        <w:t>EIM Entity Scheduling Coordinator</w:t>
      </w:r>
    </w:p>
    <w:p w14:paraId="46EB131C" w14:textId="77777777" w:rsidR="003C2DE8" w:rsidRDefault="00F71097" w:rsidP="009E0A9C">
      <w:pPr>
        <w:pStyle w:val="ParaText"/>
        <w:numPr>
          <w:ilvl w:val="0"/>
          <w:numId w:val="28"/>
        </w:numPr>
        <w:jc w:val="left"/>
        <w:rPr>
          <w:bCs/>
        </w:rPr>
      </w:pPr>
      <w:r>
        <w:rPr>
          <w:bCs/>
        </w:rPr>
        <w:t>EIM Participating Resource</w:t>
      </w:r>
      <w:r w:rsidR="003C2DE8">
        <w:rPr>
          <w:bCs/>
        </w:rPr>
        <w:t xml:space="preserve"> -- In order to participate in the Energy Imbalance Market an EIM</w:t>
      </w:r>
      <w:r w:rsidR="009D2B31">
        <w:rPr>
          <w:bCs/>
        </w:rPr>
        <w:t xml:space="preserve"> Participatin</w:t>
      </w:r>
      <w:r w:rsidR="003C2DE8">
        <w:rPr>
          <w:bCs/>
        </w:rPr>
        <w:t xml:space="preserve">g Resource </w:t>
      </w:r>
      <w:r w:rsidR="003C2DE8" w:rsidRPr="00AC6EA9">
        <w:rPr>
          <w:bCs/>
        </w:rPr>
        <w:t xml:space="preserve">must either become or obtain the services of a certified </w:t>
      </w:r>
      <w:r w:rsidR="003C2DE8">
        <w:rPr>
          <w:bCs/>
        </w:rPr>
        <w:t>EIM Participatin</w:t>
      </w:r>
      <w:r w:rsidR="009D2B31">
        <w:rPr>
          <w:bCs/>
        </w:rPr>
        <w:t>g</w:t>
      </w:r>
      <w:r w:rsidR="003C2DE8">
        <w:rPr>
          <w:bCs/>
        </w:rPr>
        <w:t xml:space="preserve"> Resource </w:t>
      </w:r>
      <w:r w:rsidR="003C2DE8" w:rsidRPr="00AC6EA9">
        <w:rPr>
          <w:bCs/>
        </w:rPr>
        <w:t>SC.</w:t>
      </w:r>
    </w:p>
    <w:p w14:paraId="4348F782" w14:textId="77777777" w:rsidR="00F71097" w:rsidRPr="00122A8E" w:rsidRDefault="00F71097" w:rsidP="003C2DE8">
      <w:pPr>
        <w:pStyle w:val="ParaText"/>
        <w:ind w:left="720"/>
        <w:jc w:val="left"/>
        <w:rPr>
          <w:bCs/>
        </w:rPr>
      </w:pPr>
    </w:p>
    <w:p w14:paraId="614C0400" w14:textId="77777777" w:rsidR="00122A8E" w:rsidRPr="00122A8E" w:rsidRDefault="00122A8E" w:rsidP="00122A8E">
      <w:pPr>
        <w:pStyle w:val="ParaText"/>
        <w:ind w:left="-360"/>
        <w:jc w:val="left"/>
        <w:rPr>
          <w:bCs/>
        </w:rPr>
      </w:pPr>
      <w:r w:rsidRPr="00122A8E">
        <w:rPr>
          <w:bCs/>
        </w:rPr>
        <w:t>In the event that</w:t>
      </w:r>
      <w:r w:rsidR="002B5C5A">
        <w:rPr>
          <w:bCs/>
        </w:rPr>
        <w:t xml:space="preserve"> </w:t>
      </w:r>
      <w:r w:rsidR="00D22C76">
        <w:rPr>
          <w:bCs/>
        </w:rPr>
        <w:t xml:space="preserve">an entity </w:t>
      </w:r>
      <w:r w:rsidRPr="00122A8E">
        <w:rPr>
          <w:bCs/>
        </w:rPr>
        <w:t xml:space="preserve">with a contractual relationship </w:t>
      </w:r>
      <w:r w:rsidR="00F16F9A" w:rsidRPr="00AC6EA9">
        <w:rPr>
          <w:bCs/>
        </w:rPr>
        <w:t>with</w:t>
      </w:r>
      <w:r w:rsidRPr="00122A8E">
        <w:rPr>
          <w:bCs/>
        </w:rPr>
        <w:t xml:space="preserve"> a certified SC provides data and/or information directly to the </w:t>
      </w:r>
      <w:r w:rsidR="00BF1095">
        <w:rPr>
          <w:bCs/>
        </w:rPr>
        <w:t>CAISO</w:t>
      </w:r>
      <w:r w:rsidRPr="00122A8E">
        <w:rPr>
          <w:bCs/>
        </w:rPr>
        <w:t xml:space="preserve">, the </w:t>
      </w:r>
      <w:r w:rsidR="00BF1095">
        <w:rPr>
          <w:bCs/>
        </w:rPr>
        <w:t>CAISO</w:t>
      </w:r>
      <w:r w:rsidRPr="00122A8E">
        <w:rPr>
          <w:bCs/>
        </w:rPr>
        <w:t xml:space="preserve"> must make available the data and/or information to the certified SC upon receipt of reasonable notice.</w:t>
      </w:r>
    </w:p>
    <w:p w14:paraId="3C4262AB" w14:textId="77777777" w:rsidR="003F62A9" w:rsidRPr="003F62A9" w:rsidRDefault="003F62A9" w:rsidP="00122A8E">
      <w:pPr>
        <w:pStyle w:val="ParaText"/>
        <w:ind w:left="360"/>
        <w:jc w:val="left"/>
        <w:rPr>
          <w:bCs/>
        </w:rPr>
      </w:pPr>
    </w:p>
    <w:p w14:paraId="59D01ED3" w14:textId="77777777" w:rsidR="00A15A17" w:rsidRDefault="00A15A17" w:rsidP="00A15A17">
      <w:pPr>
        <w:pStyle w:val="Heading1"/>
        <w:pageBreakBefore/>
        <w:tabs>
          <w:tab w:val="clear" w:pos="1080"/>
          <w:tab w:val="num" w:pos="1260"/>
        </w:tabs>
        <w:ind w:left="1260"/>
        <w:jc w:val="left"/>
      </w:pPr>
      <w:bookmarkStart w:id="11" w:name="_Ref156276183"/>
      <w:bookmarkStart w:id="12" w:name="_Toc188515023"/>
      <w:r>
        <w:lastRenderedPageBreak/>
        <w:t>Types of Activities or Representation</w:t>
      </w:r>
      <w:bookmarkEnd w:id="11"/>
      <w:bookmarkEnd w:id="12"/>
    </w:p>
    <w:p w14:paraId="203B634A" w14:textId="77777777" w:rsidR="00A15A17" w:rsidRDefault="00A15A17" w:rsidP="00A15A17">
      <w:pPr>
        <w:pStyle w:val="ParaText"/>
        <w:jc w:val="left"/>
        <w:rPr>
          <w:rFonts w:eastAsia="Arial Unicode MS"/>
          <w:szCs w:val="22"/>
        </w:rPr>
      </w:pPr>
      <w:r>
        <w:t xml:space="preserve">An SC </w:t>
      </w:r>
      <w:r w:rsidR="005310C0">
        <w:t>A</w:t>
      </w:r>
      <w:r>
        <w:t xml:space="preserve">pplicant selects the types of business it plans to perform and represent in the </w:t>
      </w:r>
      <w:r w:rsidR="00BF1095">
        <w:t>CAISO</w:t>
      </w:r>
      <w:r>
        <w:t xml:space="preserve"> Markets. The SC </w:t>
      </w:r>
      <w:r w:rsidR="005310C0">
        <w:t>A</w:t>
      </w:r>
      <w:r>
        <w:t>pplicant makes this selection on the Scheduling Coordinator Application Form</w:t>
      </w:r>
      <w:r w:rsidR="004A4333">
        <w:t xml:space="preserve"> (Attachment C)</w:t>
      </w:r>
      <w:r>
        <w:t xml:space="preserve">. If a certified SC changes its activities or representation from what it was originally certified to conduct or represent, then it may be subject to additional certification and contract requirements that were not applicable </w:t>
      </w:r>
      <w:r w:rsidR="00E671E1">
        <w:t>in the initial</w:t>
      </w:r>
      <w:r>
        <w:t xml:space="preserve"> certification.</w:t>
      </w:r>
    </w:p>
    <w:p w14:paraId="215CD12C" w14:textId="77777777" w:rsidR="00A15A17" w:rsidRDefault="00A15A17" w:rsidP="00A15A17">
      <w:pPr>
        <w:pStyle w:val="ParaText"/>
        <w:jc w:val="left"/>
        <w:rPr>
          <w:bCs/>
        </w:rPr>
      </w:pPr>
      <w:r>
        <w:rPr>
          <w:bCs/>
        </w:rPr>
        <w:t xml:space="preserve">An SC may have and represent multiple business types with different contract and certification requirements applicable to each. All SC </w:t>
      </w:r>
      <w:r w:rsidR="005310C0">
        <w:rPr>
          <w:bCs/>
        </w:rPr>
        <w:t>A</w:t>
      </w:r>
      <w:r>
        <w:rPr>
          <w:bCs/>
        </w:rPr>
        <w:t>pplicants are required to execute an SC Agreement (SCA).</w:t>
      </w:r>
    </w:p>
    <w:p w14:paraId="00D13CCF" w14:textId="77777777" w:rsidR="00A15A17" w:rsidRDefault="00A15A17" w:rsidP="00A15A17">
      <w:pPr>
        <w:pStyle w:val="ParaText"/>
        <w:jc w:val="left"/>
        <w:rPr>
          <w:b/>
          <w:bCs/>
        </w:rPr>
      </w:pPr>
      <w:r>
        <w:rPr>
          <w:b/>
          <w:bCs/>
        </w:rPr>
        <w:t>Common Business Types and Contract Obligations:</w:t>
      </w:r>
    </w:p>
    <w:p w14:paraId="76169109" w14:textId="77777777" w:rsidR="00A15A17" w:rsidRPr="00261209" w:rsidRDefault="00A15A17" w:rsidP="00A15A17">
      <w:pPr>
        <w:pStyle w:val="TableTextBullet"/>
        <w:jc w:val="left"/>
        <w:rPr>
          <w:rFonts w:eastAsia="Arial Unicode MS"/>
          <w:b/>
          <w:bCs/>
          <w:sz w:val="24"/>
          <w:szCs w:val="24"/>
        </w:rPr>
      </w:pPr>
      <w:r w:rsidRPr="00261209">
        <w:rPr>
          <w:b/>
          <w:bCs/>
        </w:rPr>
        <w:t>Inter-SC Trades</w:t>
      </w:r>
    </w:p>
    <w:p w14:paraId="5AC6FD2E" w14:textId="77777777" w:rsidR="00A15A17" w:rsidRDefault="00A15A17" w:rsidP="00A15A17">
      <w:pPr>
        <w:pStyle w:val="TableTextBullet"/>
        <w:numPr>
          <w:ilvl w:val="0"/>
          <w:numId w:val="0"/>
        </w:numPr>
        <w:ind w:left="720"/>
        <w:jc w:val="left"/>
        <w:rPr>
          <w:bCs/>
        </w:rPr>
      </w:pPr>
      <w:r>
        <w:rPr>
          <w:bCs/>
        </w:rPr>
        <w:t xml:space="preserve">The SC may choose only to engage in Inter-SC Trades. In this case, the SC would not represent any other entities and would not be required to enter into any agreements other than the SCA or to obtain any certifications from the </w:t>
      </w:r>
      <w:r w:rsidR="00BF1095">
        <w:rPr>
          <w:bCs/>
        </w:rPr>
        <w:t>CAISO</w:t>
      </w:r>
      <w:r>
        <w:rPr>
          <w:bCs/>
        </w:rPr>
        <w:t>.</w:t>
      </w:r>
    </w:p>
    <w:p w14:paraId="1EEBBD48" w14:textId="77777777" w:rsidR="00A15A17" w:rsidRPr="00261209" w:rsidRDefault="00BF1095" w:rsidP="00A15A17">
      <w:pPr>
        <w:pStyle w:val="TableTextBullet"/>
        <w:jc w:val="left"/>
        <w:rPr>
          <w:rFonts w:eastAsia="Arial Unicode MS"/>
          <w:b/>
          <w:bCs/>
          <w:sz w:val="24"/>
          <w:szCs w:val="24"/>
        </w:rPr>
      </w:pPr>
      <w:r>
        <w:rPr>
          <w:b/>
          <w:bCs/>
        </w:rPr>
        <w:t>CAISO</w:t>
      </w:r>
      <w:r w:rsidR="00A15A17" w:rsidRPr="00261209">
        <w:rPr>
          <w:b/>
          <w:bCs/>
        </w:rPr>
        <w:t xml:space="preserve"> </w:t>
      </w:r>
      <w:r w:rsidR="00F546AB">
        <w:rPr>
          <w:b/>
          <w:bCs/>
        </w:rPr>
        <w:t>Balancing Authority Area</w:t>
      </w:r>
      <w:r w:rsidR="00A15A17" w:rsidRPr="00261209">
        <w:rPr>
          <w:b/>
          <w:bCs/>
        </w:rPr>
        <w:t xml:space="preserve"> Generating Units without Ancillary Services (AS) capability</w:t>
      </w:r>
    </w:p>
    <w:p w14:paraId="54C93864" w14:textId="77777777" w:rsidR="00A15A17" w:rsidRDefault="00A15A17" w:rsidP="00A15A17">
      <w:pPr>
        <w:pStyle w:val="TableTextBullet"/>
        <w:numPr>
          <w:ilvl w:val="0"/>
          <w:numId w:val="0"/>
        </w:numPr>
        <w:ind w:left="720"/>
        <w:jc w:val="left"/>
        <w:rPr>
          <w:bCs/>
        </w:rPr>
      </w:pPr>
      <w:r>
        <w:rPr>
          <w:bCs/>
        </w:rPr>
        <w:t xml:space="preserve">The SC may represent Generators with Generating Units in the </w:t>
      </w:r>
      <w:r w:rsidR="00BF1095">
        <w:rPr>
          <w:bCs/>
        </w:rPr>
        <w:t>CAISO</w:t>
      </w:r>
      <w:r>
        <w:rPr>
          <w:bCs/>
        </w:rPr>
        <w:t xml:space="preserve"> </w:t>
      </w:r>
      <w:r w:rsidR="00F546AB">
        <w:rPr>
          <w:bCs/>
        </w:rPr>
        <w:t>Balancing Authority Area</w:t>
      </w:r>
      <w:r>
        <w:rPr>
          <w:bCs/>
        </w:rPr>
        <w:t xml:space="preserve"> without the capability to, or choosing not to, provide AS. Typically, the represented Generator would be required to enter into a Participating Generator Agreement (PGA) and Meter Service Agreement for </w:t>
      </w:r>
      <w:r w:rsidR="00BF1095">
        <w:rPr>
          <w:bCs/>
        </w:rPr>
        <w:t>CAISO</w:t>
      </w:r>
      <w:r>
        <w:rPr>
          <w:bCs/>
        </w:rPr>
        <w:t xml:space="preserve"> Metered Entities (MSA </w:t>
      </w:r>
      <w:r w:rsidR="00772324">
        <w:rPr>
          <w:bCs/>
        </w:rPr>
        <w:t>ISO</w:t>
      </w:r>
      <w:r>
        <w:rPr>
          <w:bCs/>
        </w:rPr>
        <w:t xml:space="preserve">ME) with the </w:t>
      </w:r>
      <w:r w:rsidR="00BF1095">
        <w:rPr>
          <w:bCs/>
        </w:rPr>
        <w:t>CAISO</w:t>
      </w:r>
      <w:r>
        <w:rPr>
          <w:bCs/>
        </w:rPr>
        <w:t xml:space="preserve">. </w:t>
      </w:r>
      <w:r w:rsidR="002879B4">
        <w:rPr>
          <w:bCs/>
        </w:rPr>
        <w:t>SCs representing Gener</w:t>
      </w:r>
      <w:r w:rsidR="008B5643">
        <w:rPr>
          <w:bCs/>
        </w:rPr>
        <w:t>ators that a</w:t>
      </w:r>
      <w:r w:rsidR="00FF1A0E">
        <w:rPr>
          <w:bCs/>
        </w:rPr>
        <w:t>re SC-Metered must enter into a</w:t>
      </w:r>
      <w:r w:rsidR="008B5643">
        <w:rPr>
          <w:bCs/>
        </w:rPr>
        <w:t xml:space="preserve"> Meter Service Agreement for Scheduling Coordinators (MSA SC). </w:t>
      </w:r>
      <w:r>
        <w:rPr>
          <w:bCs/>
        </w:rPr>
        <w:t xml:space="preserve">The Generator could alternatively enter into a Qualifying Facility (QF) PGA if it were a QF and were to choose that form of contract. The Generator could also be required to enter into a Reliability Must-Run (RMR) Contract with the </w:t>
      </w:r>
      <w:r w:rsidR="00BF1095">
        <w:rPr>
          <w:bCs/>
        </w:rPr>
        <w:t>CAISO</w:t>
      </w:r>
      <w:r>
        <w:rPr>
          <w:bCs/>
        </w:rPr>
        <w:t xml:space="preserve"> or to obtain </w:t>
      </w:r>
      <w:r w:rsidR="00BF1095">
        <w:rPr>
          <w:bCs/>
        </w:rPr>
        <w:t>CAISO</w:t>
      </w:r>
      <w:r>
        <w:rPr>
          <w:bCs/>
        </w:rPr>
        <w:t xml:space="preserve"> certification as a Participating Intermittent Resource (PIR) if the Generator were to choose and be eligible to do so. </w:t>
      </w:r>
    </w:p>
    <w:p w14:paraId="468527E0" w14:textId="77777777" w:rsidR="00A15A17" w:rsidRPr="00261209" w:rsidRDefault="00BF1095" w:rsidP="00A15A17">
      <w:pPr>
        <w:pStyle w:val="TableTextBullet"/>
        <w:jc w:val="left"/>
        <w:rPr>
          <w:rFonts w:eastAsia="Arial Unicode MS"/>
          <w:b/>
          <w:bCs/>
          <w:sz w:val="24"/>
          <w:szCs w:val="24"/>
        </w:rPr>
      </w:pPr>
      <w:r>
        <w:rPr>
          <w:b/>
          <w:bCs/>
        </w:rPr>
        <w:t>CAISO</w:t>
      </w:r>
      <w:r w:rsidR="00A15A17" w:rsidRPr="00261209">
        <w:rPr>
          <w:b/>
          <w:bCs/>
        </w:rPr>
        <w:t xml:space="preserve"> </w:t>
      </w:r>
      <w:r w:rsidR="00F546AB">
        <w:rPr>
          <w:b/>
          <w:bCs/>
        </w:rPr>
        <w:t>Balancing Authority Area</w:t>
      </w:r>
      <w:r w:rsidR="00A15A17" w:rsidRPr="00261209">
        <w:rPr>
          <w:b/>
          <w:bCs/>
        </w:rPr>
        <w:t xml:space="preserve"> Generating Units with AS capability</w:t>
      </w:r>
    </w:p>
    <w:p w14:paraId="7D578427" w14:textId="77777777" w:rsidR="00A15A17" w:rsidRDefault="00A15A17" w:rsidP="00A15A17">
      <w:pPr>
        <w:pStyle w:val="TableTextBullet"/>
        <w:numPr>
          <w:ilvl w:val="0"/>
          <w:numId w:val="0"/>
        </w:numPr>
        <w:ind w:left="720"/>
        <w:jc w:val="left"/>
        <w:rPr>
          <w:rFonts w:eastAsia="Arial Unicode MS"/>
          <w:bCs/>
          <w:sz w:val="24"/>
          <w:szCs w:val="24"/>
        </w:rPr>
      </w:pPr>
      <w:r>
        <w:rPr>
          <w:bCs/>
        </w:rPr>
        <w:t xml:space="preserve">The SC may represent Generators with Generating Units in the </w:t>
      </w:r>
      <w:r w:rsidR="00BF1095">
        <w:rPr>
          <w:bCs/>
        </w:rPr>
        <w:t>CAISO</w:t>
      </w:r>
      <w:r>
        <w:rPr>
          <w:bCs/>
        </w:rPr>
        <w:t xml:space="preserve"> </w:t>
      </w:r>
      <w:r w:rsidR="00F546AB">
        <w:rPr>
          <w:bCs/>
        </w:rPr>
        <w:t>Balancing Authority Area</w:t>
      </w:r>
      <w:r>
        <w:rPr>
          <w:bCs/>
        </w:rPr>
        <w:t xml:space="preserve"> that have the capability to and choose to provide AS. In addition to entering into a PGA or QF PGA and MSA </w:t>
      </w:r>
      <w:r w:rsidR="00772324">
        <w:rPr>
          <w:bCs/>
        </w:rPr>
        <w:t>ISO</w:t>
      </w:r>
      <w:r>
        <w:rPr>
          <w:bCs/>
        </w:rPr>
        <w:t xml:space="preserve">ME (and possibly entering into an RMR Contract or obtaining PIR certification), the represented Generator would also be required to obtain </w:t>
      </w:r>
      <w:r w:rsidR="00BF1095">
        <w:rPr>
          <w:bCs/>
        </w:rPr>
        <w:t>CAISO</w:t>
      </w:r>
      <w:r>
        <w:rPr>
          <w:bCs/>
        </w:rPr>
        <w:t xml:space="preserve"> certification of its ability to provide each type of AS that it desires to provide to the </w:t>
      </w:r>
      <w:r w:rsidR="00BF1095">
        <w:rPr>
          <w:bCs/>
        </w:rPr>
        <w:t>CAISO</w:t>
      </w:r>
      <w:r>
        <w:rPr>
          <w:bCs/>
        </w:rPr>
        <w:t>.</w:t>
      </w:r>
      <w:r w:rsidR="00FC7BD2">
        <w:rPr>
          <w:bCs/>
        </w:rPr>
        <w:t xml:space="preserve"> </w:t>
      </w:r>
      <w:r w:rsidR="009D74E9">
        <w:rPr>
          <w:bCs/>
        </w:rPr>
        <w:t>SCs representing Generators that a</w:t>
      </w:r>
      <w:r w:rsidR="00FF1A0E">
        <w:rPr>
          <w:bCs/>
        </w:rPr>
        <w:t>re SC-Metered must enter into a</w:t>
      </w:r>
      <w:r w:rsidR="009D74E9">
        <w:rPr>
          <w:bCs/>
        </w:rPr>
        <w:t xml:space="preserve"> Meter Service Agreement for Scheduling Coordinators (MSA SC).</w:t>
      </w:r>
    </w:p>
    <w:p w14:paraId="2175CCD2" w14:textId="77777777" w:rsidR="00A15A17" w:rsidRPr="00261209" w:rsidRDefault="00BF1095" w:rsidP="00A15A17">
      <w:pPr>
        <w:pStyle w:val="TableTextBullet"/>
        <w:jc w:val="left"/>
        <w:rPr>
          <w:rFonts w:eastAsia="Arial Unicode MS"/>
          <w:b/>
          <w:bCs/>
          <w:sz w:val="24"/>
          <w:szCs w:val="24"/>
        </w:rPr>
      </w:pPr>
      <w:r>
        <w:rPr>
          <w:b/>
          <w:bCs/>
        </w:rPr>
        <w:t>CAISO</w:t>
      </w:r>
      <w:r w:rsidR="00A15A17" w:rsidRPr="00261209">
        <w:rPr>
          <w:b/>
          <w:bCs/>
        </w:rPr>
        <w:t xml:space="preserve"> </w:t>
      </w:r>
      <w:r w:rsidR="00F546AB">
        <w:rPr>
          <w:b/>
          <w:bCs/>
        </w:rPr>
        <w:t>Balancing Authority Area</w:t>
      </w:r>
      <w:r w:rsidR="00A15A17" w:rsidRPr="00261209">
        <w:rPr>
          <w:b/>
          <w:bCs/>
        </w:rPr>
        <w:t xml:space="preserve"> Load not directly connected to the </w:t>
      </w:r>
      <w:r>
        <w:rPr>
          <w:b/>
          <w:bCs/>
        </w:rPr>
        <w:t>CAISO</w:t>
      </w:r>
      <w:r w:rsidR="00A15A17" w:rsidRPr="00261209">
        <w:rPr>
          <w:b/>
          <w:bCs/>
        </w:rPr>
        <w:t xml:space="preserve"> Controlled Grid</w:t>
      </w:r>
    </w:p>
    <w:p w14:paraId="3F3F697C" w14:textId="77777777" w:rsidR="00A15A17" w:rsidRDefault="00A15A17" w:rsidP="00A15A17">
      <w:pPr>
        <w:pStyle w:val="TableTextBullet"/>
        <w:numPr>
          <w:ilvl w:val="0"/>
          <w:numId w:val="0"/>
        </w:numPr>
        <w:ind w:left="720"/>
        <w:jc w:val="left"/>
        <w:rPr>
          <w:rFonts w:eastAsia="Arial Unicode MS"/>
          <w:bCs/>
          <w:sz w:val="24"/>
          <w:szCs w:val="24"/>
        </w:rPr>
      </w:pPr>
      <w:r>
        <w:rPr>
          <w:bCs/>
        </w:rPr>
        <w:t xml:space="preserve">The SC may represent Load in the </w:t>
      </w:r>
      <w:r w:rsidR="00BF1095">
        <w:rPr>
          <w:bCs/>
        </w:rPr>
        <w:t>CAISO</w:t>
      </w:r>
      <w:r>
        <w:rPr>
          <w:bCs/>
        </w:rPr>
        <w:t xml:space="preserve"> </w:t>
      </w:r>
      <w:r w:rsidR="00F546AB">
        <w:rPr>
          <w:bCs/>
        </w:rPr>
        <w:t>Balancing Authority Area</w:t>
      </w:r>
      <w:r>
        <w:rPr>
          <w:bCs/>
        </w:rPr>
        <w:t xml:space="preserve"> not directly connected to the </w:t>
      </w:r>
      <w:r w:rsidR="00BF1095">
        <w:rPr>
          <w:bCs/>
        </w:rPr>
        <w:t>CAISO</w:t>
      </w:r>
      <w:r>
        <w:rPr>
          <w:bCs/>
        </w:rPr>
        <w:t xml:space="preserve"> Controlled Grid. Typically, the SC would be required to enter into a Meter Service Agreement for Scheduling Coordinators (MSA SC) with the </w:t>
      </w:r>
      <w:r w:rsidR="00BF1095">
        <w:rPr>
          <w:bCs/>
        </w:rPr>
        <w:t>CAISO</w:t>
      </w:r>
      <w:r>
        <w:rPr>
          <w:bCs/>
        </w:rPr>
        <w:t xml:space="preserve">. </w:t>
      </w:r>
      <w:r>
        <w:rPr>
          <w:bCs/>
        </w:rPr>
        <w:lastRenderedPageBreak/>
        <w:t xml:space="preserve">Among the types of entities with Load the SC could represent would be a UDC or MSS, which represented entities would be required to enter into a UDC Operating Agreement or an MSS Agreement, respectively, with the </w:t>
      </w:r>
      <w:r w:rsidR="00BF1095">
        <w:rPr>
          <w:bCs/>
        </w:rPr>
        <w:t>CAISO</w:t>
      </w:r>
      <w:r>
        <w:rPr>
          <w:bCs/>
        </w:rPr>
        <w:t>.</w:t>
      </w:r>
    </w:p>
    <w:p w14:paraId="7EBE81AD" w14:textId="77777777" w:rsidR="00A15A17" w:rsidRPr="00261209" w:rsidRDefault="00BF1095" w:rsidP="00A15A17">
      <w:pPr>
        <w:pStyle w:val="TableTextBullet"/>
        <w:jc w:val="left"/>
        <w:rPr>
          <w:rFonts w:eastAsia="Arial Unicode MS"/>
          <w:b/>
          <w:bCs/>
          <w:sz w:val="24"/>
          <w:szCs w:val="24"/>
        </w:rPr>
      </w:pPr>
      <w:r>
        <w:rPr>
          <w:b/>
          <w:bCs/>
        </w:rPr>
        <w:t>CAISO</w:t>
      </w:r>
      <w:r w:rsidR="00A15A17" w:rsidRPr="00261209">
        <w:rPr>
          <w:b/>
          <w:bCs/>
        </w:rPr>
        <w:t xml:space="preserve"> </w:t>
      </w:r>
      <w:r w:rsidR="00F546AB">
        <w:rPr>
          <w:b/>
          <w:bCs/>
        </w:rPr>
        <w:t>Balancing Authority Area</w:t>
      </w:r>
      <w:r w:rsidR="00A15A17" w:rsidRPr="00261209">
        <w:rPr>
          <w:b/>
          <w:bCs/>
        </w:rPr>
        <w:t xml:space="preserve"> Load directly connected to the </w:t>
      </w:r>
      <w:r>
        <w:rPr>
          <w:b/>
          <w:bCs/>
        </w:rPr>
        <w:t>CAISO</w:t>
      </w:r>
      <w:r w:rsidR="00A15A17" w:rsidRPr="00261209">
        <w:rPr>
          <w:b/>
          <w:bCs/>
        </w:rPr>
        <w:t xml:space="preserve"> Controlled Grid</w:t>
      </w:r>
    </w:p>
    <w:p w14:paraId="6D81BC8F" w14:textId="77777777" w:rsidR="00A15A17" w:rsidRDefault="00A15A17" w:rsidP="00A15A17">
      <w:pPr>
        <w:pStyle w:val="TableTextBullet"/>
        <w:numPr>
          <w:ilvl w:val="0"/>
          <w:numId w:val="0"/>
        </w:numPr>
        <w:ind w:left="720"/>
        <w:jc w:val="left"/>
        <w:rPr>
          <w:rFonts w:eastAsia="Arial Unicode MS"/>
          <w:bCs/>
          <w:sz w:val="24"/>
          <w:szCs w:val="24"/>
        </w:rPr>
      </w:pPr>
      <w:r>
        <w:rPr>
          <w:bCs/>
        </w:rPr>
        <w:t xml:space="preserve">The SC may represent Load in the </w:t>
      </w:r>
      <w:r w:rsidR="00BF1095">
        <w:rPr>
          <w:bCs/>
        </w:rPr>
        <w:t>CAISO</w:t>
      </w:r>
      <w:r>
        <w:rPr>
          <w:bCs/>
        </w:rPr>
        <w:t xml:space="preserve"> </w:t>
      </w:r>
      <w:r w:rsidR="00F546AB">
        <w:rPr>
          <w:bCs/>
        </w:rPr>
        <w:t>Balancing Authority Area</w:t>
      </w:r>
      <w:r>
        <w:rPr>
          <w:bCs/>
        </w:rPr>
        <w:t xml:space="preserve"> directly connected to the </w:t>
      </w:r>
      <w:r w:rsidR="00BF1095">
        <w:rPr>
          <w:bCs/>
        </w:rPr>
        <w:t>CAISO</w:t>
      </w:r>
      <w:r>
        <w:rPr>
          <w:bCs/>
        </w:rPr>
        <w:t xml:space="preserve"> Controlled Grid, including a UDC or MSS. Typically, the represented Load would be required to enter into an MSA </w:t>
      </w:r>
      <w:r w:rsidR="00772324">
        <w:rPr>
          <w:bCs/>
        </w:rPr>
        <w:t>ISO</w:t>
      </w:r>
      <w:r>
        <w:rPr>
          <w:bCs/>
        </w:rPr>
        <w:t xml:space="preserve">ME with the </w:t>
      </w:r>
      <w:r w:rsidR="00BF1095">
        <w:rPr>
          <w:bCs/>
        </w:rPr>
        <w:t>CAISO</w:t>
      </w:r>
      <w:r>
        <w:rPr>
          <w:bCs/>
        </w:rPr>
        <w:t xml:space="preserve">, except that the applicable terms of the MSA </w:t>
      </w:r>
      <w:r w:rsidR="00772324">
        <w:rPr>
          <w:bCs/>
        </w:rPr>
        <w:t>ISO</w:t>
      </w:r>
      <w:r>
        <w:rPr>
          <w:bCs/>
        </w:rPr>
        <w:t>ME are incorporated into the MSS Agreement for MSSs.</w:t>
      </w:r>
    </w:p>
    <w:p w14:paraId="252BBDC0" w14:textId="77777777" w:rsidR="00A15A17" w:rsidRPr="00261209" w:rsidRDefault="00BF1095" w:rsidP="00A15A17">
      <w:pPr>
        <w:pStyle w:val="TableTextBullet"/>
        <w:jc w:val="left"/>
        <w:rPr>
          <w:rFonts w:eastAsia="Arial Unicode MS"/>
          <w:b/>
          <w:bCs/>
          <w:szCs w:val="22"/>
        </w:rPr>
      </w:pPr>
      <w:r>
        <w:rPr>
          <w:b/>
          <w:bCs/>
          <w:szCs w:val="22"/>
        </w:rPr>
        <w:t>CAISO</w:t>
      </w:r>
      <w:r w:rsidR="00A15A17" w:rsidRPr="00261209">
        <w:rPr>
          <w:b/>
          <w:bCs/>
          <w:szCs w:val="22"/>
        </w:rPr>
        <w:t xml:space="preserve"> </w:t>
      </w:r>
      <w:r w:rsidR="00F546AB">
        <w:rPr>
          <w:b/>
          <w:bCs/>
          <w:szCs w:val="22"/>
        </w:rPr>
        <w:t>Balancing Authority Area</w:t>
      </w:r>
      <w:r w:rsidR="00A15A17" w:rsidRPr="00261209">
        <w:rPr>
          <w:b/>
          <w:bCs/>
          <w:szCs w:val="22"/>
        </w:rPr>
        <w:t xml:space="preserve"> Load with AS Capability</w:t>
      </w:r>
    </w:p>
    <w:p w14:paraId="1A1B35B6" w14:textId="77777777" w:rsidR="00A15A17" w:rsidRDefault="00A15A17" w:rsidP="00A15A17">
      <w:pPr>
        <w:pStyle w:val="TableTextBullet"/>
        <w:numPr>
          <w:ilvl w:val="0"/>
          <w:numId w:val="0"/>
        </w:numPr>
        <w:ind w:left="720"/>
        <w:jc w:val="left"/>
        <w:rPr>
          <w:bCs/>
          <w:szCs w:val="22"/>
        </w:rPr>
      </w:pPr>
      <w:r>
        <w:rPr>
          <w:bCs/>
          <w:szCs w:val="22"/>
        </w:rPr>
        <w:t xml:space="preserve">The SC may represent Load in the </w:t>
      </w:r>
      <w:r w:rsidR="00BF1095">
        <w:rPr>
          <w:bCs/>
          <w:szCs w:val="22"/>
        </w:rPr>
        <w:t>CAISO</w:t>
      </w:r>
      <w:r>
        <w:rPr>
          <w:bCs/>
          <w:szCs w:val="22"/>
        </w:rPr>
        <w:t xml:space="preserve"> </w:t>
      </w:r>
      <w:r w:rsidR="00F546AB">
        <w:rPr>
          <w:bCs/>
          <w:szCs w:val="22"/>
        </w:rPr>
        <w:t>Balancing Authority Area</w:t>
      </w:r>
      <w:r>
        <w:rPr>
          <w:bCs/>
          <w:szCs w:val="22"/>
        </w:rPr>
        <w:t xml:space="preserve"> that has the capability to and chooses to provide AS. In addition to entering into an MSA </w:t>
      </w:r>
      <w:r w:rsidR="00772324">
        <w:rPr>
          <w:bCs/>
          <w:szCs w:val="22"/>
        </w:rPr>
        <w:t>ISO</w:t>
      </w:r>
      <w:r>
        <w:rPr>
          <w:bCs/>
          <w:szCs w:val="22"/>
        </w:rPr>
        <w:t xml:space="preserve">ME, the represented Load would be required to enter into a Participating Load Agreement (PLA) with the </w:t>
      </w:r>
      <w:r w:rsidR="00BF1095">
        <w:rPr>
          <w:bCs/>
          <w:szCs w:val="22"/>
        </w:rPr>
        <w:t>CAISO</w:t>
      </w:r>
      <w:r>
        <w:rPr>
          <w:bCs/>
          <w:szCs w:val="22"/>
        </w:rPr>
        <w:t xml:space="preserve"> and to obtain </w:t>
      </w:r>
      <w:r w:rsidR="00BF1095">
        <w:rPr>
          <w:bCs/>
          <w:szCs w:val="22"/>
        </w:rPr>
        <w:t>CAISO</w:t>
      </w:r>
      <w:r>
        <w:rPr>
          <w:bCs/>
          <w:szCs w:val="22"/>
        </w:rPr>
        <w:t xml:space="preserve"> certification of its ability to provide AS to the </w:t>
      </w:r>
      <w:r w:rsidR="00BF1095">
        <w:rPr>
          <w:bCs/>
          <w:szCs w:val="22"/>
        </w:rPr>
        <w:t>CAISO</w:t>
      </w:r>
      <w:r>
        <w:rPr>
          <w:bCs/>
          <w:szCs w:val="22"/>
        </w:rPr>
        <w:t>.</w:t>
      </w:r>
    </w:p>
    <w:p w14:paraId="20E83B1F" w14:textId="77777777" w:rsidR="00E049A4" w:rsidRPr="00261209" w:rsidRDefault="00E049A4" w:rsidP="00E049A4">
      <w:pPr>
        <w:pStyle w:val="TableTextBullet"/>
        <w:jc w:val="left"/>
        <w:rPr>
          <w:rFonts w:eastAsia="Arial Unicode MS"/>
          <w:b/>
          <w:bCs/>
          <w:szCs w:val="22"/>
        </w:rPr>
      </w:pPr>
      <w:r w:rsidRPr="00261209">
        <w:rPr>
          <w:rFonts w:eastAsia="Arial Unicode MS"/>
          <w:b/>
          <w:bCs/>
          <w:szCs w:val="22"/>
        </w:rPr>
        <w:t xml:space="preserve">Non-dynamic Energy imports into the </w:t>
      </w:r>
      <w:r w:rsidR="00BF1095">
        <w:rPr>
          <w:rFonts w:eastAsia="Arial Unicode MS"/>
          <w:b/>
          <w:bCs/>
          <w:szCs w:val="22"/>
        </w:rPr>
        <w:t>CAISO</w:t>
      </w:r>
      <w:r w:rsidRPr="00261209">
        <w:rPr>
          <w:rFonts w:eastAsia="Arial Unicode MS"/>
          <w:b/>
          <w:bCs/>
          <w:szCs w:val="22"/>
        </w:rPr>
        <w:t xml:space="preserve"> </w:t>
      </w:r>
      <w:r w:rsidR="00F546AB">
        <w:rPr>
          <w:rFonts w:eastAsia="Arial Unicode MS"/>
          <w:b/>
          <w:bCs/>
          <w:szCs w:val="22"/>
        </w:rPr>
        <w:t>Balancing Authority Area</w:t>
      </w:r>
    </w:p>
    <w:p w14:paraId="0830C9FD" w14:textId="77777777" w:rsidR="00E049A4" w:rsidRDefault="00E049A4" w:rsidP="00E049A4">
      <w:pPr>
        <w:pStyle w:val="TableTextBullet"/>
        <w:numPr>
          <w:ilvl w:val="0"/>
          <w:numId w:val="0"/>
        </w:numPr>
        <w:ind w:left="720"/>
        <w:jc w:val="left"/>
        <w:rPr>
          <w:bCs/>
          <w:szCs w:val="22"/>
        </w:rPr>
      </w:pPr>
      <w:r>
        <w:rPr>
          <w:rFonts w:eastAsia="Arial Unicode MS"/>
          <w:bCs/>
          <w:szCs w:val="22"/>
        </w:rPr>
        <w:t xml:space="preserve">The SC may represent entities with Non-Dynamic System Resources that wish to import Energy into the </w:t>
      </w:r>
      <w:r w:rsidR="00BF1095">
        <w:rPr>
          <w:rFonts w:eastAsia="Arial Unicode MS"/>
          <w:bCs/>
          <w:szCs w:val="22"/>
        </w:rPr>
        <w:t>CAISO</w:t>
      </w:r>
      <w:r>
        <w:rPr>
          <w:rFonts w:eastAsia="Arial Unicode MS"/>
          <w:bCs/>
          <w:szCs w:val="22"/>
        </w:rPr>
        <w:t xml:space="preserve"> </w:t>
      </w:r>
      <w:r w:rsidR="00F546AB">
        <w:rPr>
          <w:rFonts w:eastAsia="Arial Unicode MS"/>
          <w:bCs/>
          <w:szCs w:val="22"/>
        </w:rPr>
        <w:t>Balancing Authority Area</w:t>
      </w:r>
      <w:r>
        <w:rPr>
          <w:rFonts w:eastAsia="Arial Unicode MS"/>
          <w:bCs/>
          <w:szCs w:val="22"/>
        </w:rPr>
        <w:t>. N</w:t>
      </w:r>
      <w:r>
        <w:rPr>
          <w:bCs/>
          <w:szCs w:val="22"/>
        </w:rPr>
        <w:t xml:space="preserve">o additional agreements with the </w:t>
      </w:r>
      <w:r w:rsidR="00BF1095">
        <w:rPr>
          <w:bCs/>
          <w:szCs w:val="22"/>
        </w:rPr>
        <w:t>CAISO</w:t>
      </w:r>
      <w:r>
        <w:rPr>
          <w:bCs/>
          <w:szCs w:val="22"/>
        </w:rPr>
        <w:t xml:space="preserve"> (other than the SCA) or certifications from the </w:t>
      </w:r>
      <w:r w:rsidR="00BF1095">
        <w:rPr>
          <w:bCs/>
          <w:szCs w:val="22"/>
        </w:rPr>
        <w:t>CAISO</w:t>
      </w:r>
      <w:r>
        <w:rPr>
          <w:bCs/>
          <w:szCs w:val="22"/>
        </w:rPr>
        <w:t xml:space="preserve"> would be required.</w:t>
      </w:r>
    </w:p>
    <w:p w14:paraId="52C1AB74" w14:textId="77777777" w:rsidR="00E049A4" w:rsidRPr="00261209" w:rsidRDefault="00E049A4" w:rsidP="00E049A4">
      <w:pPr>
        <w:pStyle w:val="TableTextBullet"/>
        <w:jc w:val="left"/>
        <w:rPr>
          <w:rFonts w:eastAsia="Arial Unicode MS"/>
          <w:b/>
          <w:bCs/>
          <w:szCs w:val="22"/>
        </w:rPr>
      </w:pPr>
      <w:r w:rsidRPr="00261209">
        <w:rPr>
          <w:b/>
          <w:bCs/>
          <w:szCs w:val="22"/>
        </w:rPr>
        <w:t xml:space="preserve">Imports of dynamic Energy and AS into the </w:t>
      </w:r>
      <w:r w:rsidR="00BF1095">
        <w:rPr>
          <w:b/>
          <w:bCs/>
          <w:szCs w:val="22"/>
        </w:rPr>
        <w:t>CAISO</w:t>
      </w:r>
      <w:r w:rsidRPr="00261209">
        <w:rPr>
          <w:b/>
          <w:bCs/>
          <w:szCs w:val="22"/>
        </w:rPr>
        <w:t xml:space="preserve"> </w:t>
      </w:r>
      <w:r w:rsidR="00F546AB">
        <w:rPr>
          <w:b/>
          <w:bCs/>
          <w:szCs w:val="22"/>
        </w:rPr>
        <w:t>Balancing Authority Area</w:t>
      </w:r>
    </w:p>
    <w:p w14:paraId="6ADB51FC" w14:textId="77777777" w:rsidR="00E049A4" w:rsidRDefault="00E049A4" w:rsidP="00E049A4">
      <w:pPr>
        <w:pStyle w:val="TableTextBullet"/>
        <w:numPr>
          <w:ilvl w:val="0"/>
          <w:numId w:val="0"/>
        </w:numPr>
        <w:ind w:left="720"/>
        <w:jc w:val="left"/>
        <w:rPr>
          <w:rFonts w:eastAsia="Arial Unicode MS"/>
          <w:bCs/>
          <w:szCs w:val="22"/>
        </w:rPr>
      </w:pPr>
      <w:r>
        <w:rPr>
          <w:rFonts w:eastAsia="Arial Unicode MS"/>
          <w:bCs/>
          <w:szCs w:val="22"/>
        </w:rPr>
        <w:t xml:space="preserve">The SC may represent entities with Dynamic System Resources that wish to submit Dynamic Schedules to import Energy or AS into the </w:t>
      </w:r>
      <w:r w:rsidR="00BF1095">
        <w:rPr>
          <w:rFonts w:eastAsia="Arial Unicode MS"/>
          <w:bCs/>
          <w:szCs w:val="22"/>
        </w:rPr>
        <w:t>CAISO</w:t>
      </w:r>
      <w:r>
        <w:rPr>
          <w:rFonts w:eastAsia="Arial Unicode MS"/>
          <w:bCs/>
          <w:szCs w:val="22"/>
        </w:rPr>
        <w:t xml:space="preserve"> </w:t>
      </w:r>
      <w:r w:rsidR="00F546AB">
        <w:rPr>
          <w:rFonts w:eastAsia="Arial Unicode MS"/>
          <w:bCs/>
          <w:szCs w:val="22"/>
        </w:rPr>
        <w:t>Balancing Authority Area</w:t>
      </w:r>
      <w:r>
        <w:rPr>
          <w:rFonts w:eastAsia="Arial Unicode MS"/>
          <w:bCs/>
          <w:szCs w:val="22"/>
        </w:rPr>
        <w:t xml:space="preserve">. In addition to the System Resource obtaining </w:t>
      </w:r>
      <w:r w:rsidR="00BF1095">
        <w:rPr>
          <w:rFonts w:eastAsia="Arial Unicode MS"/>
          <w:bCs/>
          <w:szCs w:val="22"/>
        </w:rPr>
        <w:t>CAISO</w:t>
      </w:r>
      <w:r>
        <w:rPr>
          <w:rFonts w:eastAsia="Arial Unicode MS"/>
          <w:bCs/>
          <w:szCs w:val="22"/>
        </w:rPr>
        <w:t xml:space="preserve"> certification of its ability to provide </w:t>
      </w:r>
      <w:r>
        <w:rPr>
          <w:bCs/>
        </w:rPr>
        <w:t xml:space="preserve">each type of AS that it desires to provide to the </w:t>
      </w:r>
      <w:r w:rsidR="00BF1095">
        <w:rPr>
          <w:bCs/>
        </w:rPr>
        <w:t>CAISO</w:t>
      </w:r>
      <w:r>
        <w:rPr>
          <w:bCs/>
        </w:rPr>
        <w:t>,</w:t>
      </w:r>
      <w:r>
        <w:rPr>
          <w:rFonts w:eastAsia="Arial Unicode MS"/>
          <w:bCs/>
          <w:szCs w:val="22"/>
        </w:rPr>
        <w:t xml:space="preserve"> the SC would be required to enter into a Dynamic Scheduling Agreement (DSA) for SCs and would be required to obtain </w:t>
      </w:r>
      <w:r w:rsidR="00BF1095">
        <w:rPr>
          <w:rFonts w:eastAsia="Arial Unicode MS"/>
          <w:bCs/>
          <w:szCs w:val="22"/>
        </w:rPr>
        <w:t>CAISO</w:t>
      </w:r>
      <w:r>
        <w:rPr>
          <w:rFonts w:eastAsia="Arial Unicode MS"/>
          <w:bCs/>
          <w:szCs w:val="22"/>
        </w:rPr>
        <w:t xml:space="preserve"> certification of the functionality for Dynamic Schedules</w:t>
      </w:r>
      <w:r w:rsidR="00FC7BD2">
        <w:rPr>
          <w:rFonts w:eastAsia="Arial Unicode MS"/>
          <w:bCs/>
          <w:szCs w:val="22"/>
        </w:rPr>
        <w:t xml:space="preserve"> and obtain a Scheduling Coordinator Certificate of Imports</w:t>
      </w:r>
      <w:r>
        <w:rPr>
          <w:rFonts w:eastAsia="Arial Unicode MS"/>
          <w:bCs/>
          <w:szCs w:val="22"/>
        </w:rPr>
        <w:t xml:space="preserve">. In addition, the Host </w:t>
      </w:r>
      <w:r w:rsidR="00F546AB">
        <w:rPr>
          <w:rFonts w:eastAsia="Arial Unicode MS"/>
          <w:bCs/>
          <w:szCs w:val="22"/>
        </w:rPr>
        <w:t>Balancing Authority Area</w:t>
      </w:r>
      <w:r>
        <w:rPr>
          <w:rFonts w:eastAsia="Arial Unicode MS"/>
          <w:bCs/>
          <w:szCs w:val="22"/>
        </w:rPr>
        <w:t xml:space="preserve"> and any intermediary </w:t>
      </w:r>
      <w:r w:rsidR="00F546AB">
        <w:rPr>
          <w:rFonts w:eastAsia="Arial Unicode MS"/>
          <w:bCs/>
          <w:szCs w:val="22"/>
        </w:rPr>
        <w:t>Balancing Authority Area</w:t>
      </w:r>
      <w:r>
        <w:rPr>
          <w:rFonts w:eastAsia="Arial Unicode MS"/>
          <w:bCs/>
          <w:szCs w:val="22"/>
        </w:rPr>
        <w:t xml:space="preserve"> would have to enter into an agreement with the </w:t>
      </w:r>
      <w:r w:rsidR="00BF1095">
        <w:rPr>
          <w:rFonts w:eastAsia="Arial Unicode MS"/>
          <w:bCs/>
          <w:szCs w:val="22"/>
        </w:rPr>
        <w:t>CAISO</w:t>
      </w:r>
      <w:r>
        <w:rPr>
          <w:rFonts w:eastAsia="Arial Unicode MS"/>
          <w:bCs/>
          <w:szCs w:val="22"/>
        </w:rPr>
        <w:t xml:space="preserve"> to facilitate the submittal of Dynamic Schedules.</w:t>
      </w:r>
    </w:p>
    <w:p w14:paraId="7AE5305F" w14:textId="77777777" w:rsidR="00456462" w:rsidRPr="00261209" w:rsidRDefault="00902410" w:rsidP="00456462">
      <w:pPr>
        <w:pStyle w:val="TableTextBullet"/>
        <w:jc w:val="left"/>
        <w:rPr>
          <w:rFonts w:eastAsia="Arial Unicode MS"/>
          <w:b/>
          <w:bCs/>
          <w:szCs w:val="22"/>
        </w:rPr>
      </w:pPr>
      <w:bookmarkStart w:id="13" w:name="_Ref156275147"/>
      <w:r>
        <w:rPr>
          <w:b/>
          <w:bCs/>
          <w:szCs w:val="22"/>
        </w:rPr>
        <w:t xml:space="preserve">Proxy </w:t>
      </w:r>
      <w:r w:rsidR="00456462">
        <w:rPr>
          <w:b/>
          <w:bCs/>
          <w:szCs w:val="22"/>
        </w:rPr>
        <w:t>Deman</w:t>
      </w:r>
      <w:r w:rsidR="00AF5431">
        <w:rPr>
          <w:b/>
          <w:bCs/>
          <w:szCs w:val="22"/>
        </w:rPr>
        <w:t xml:space="preserve">d </w:t>
      </w:r>
      <w:r>
        <w:rPr>
          <w:b/>
          <w:bCs/>
          <w:szCs w:val="22"/>
        </w:rPr>
        <w:t>Resources</w:t>
      </w:r>
    </w:p>
    <w:p w14:paraId="457DA838" w14:textId="77777777" w:rsidR="00D0353C" w:rsidRDefault="00456462">
      <w:pPr>
        <w:pStyle w:val="TableTextBullet"/>
        <w:numPr>
          <w:ilvl w:val="0"/>
          <w:numId w:val="0"/>
        </w:numPr>
        <w:ind w:left="720"/>
        <w:jc w:val="left"/>
        <w:rPr>
          <w:bCs/>
        </w:rPr>
      </w:pPr>
      <w:r>
        <w:t xml:space="preserve">The SC may represent </w:t>
      </w:r>
      <w:r w:rsidR="00902410">
        <w:t>D</w:t>
      </w:r>
      <w:r>
        <w:t xml:space="preserve">emand </w:t>
      </w:r>
      <w:r w:rsidR="00902410">
        <w:t>R</w:t>
      </w:r>
      <w:r>
        <w:t xml:space="preserve">esponse </w:t>
      </w:r>
      <w:r w:rsidR="00902410">
        <w:t xml:space="preserve">Providers for </w:t>
      </w:r>
      <w:r w:rsidR="007E4FD1">
        <w:t xml:space="preserve">Proxy Demand Resources </w:t>
      </w:r>
      <w:r>
        <w:t xml:space="preserve">in the </w:t>
      </w:r>
      <w:r w:rsidR="00BF1095">
        <w:t>CAISO</w:t>
      </w:r>
      <w:r>
        <w:t xml:space="preserve"> Balancing Authority Area that ha</w:t>
      </w:r>
      <w:r w:rsidR="007E4FD1">
        <w:t xml:space="preserve">ve </w:t>
      </w:r>
      <w:r>
        <w:t>the capability to</w:t>
      </w:r>
      <w:r w:rsidR="007E4FD1">
        <w:t xml:space="preserve"> </w:t>
      </w:r>
      <w:r w:rsidR="00902410">
        <w:t xml:space="preserve">adjust </w:t>
      </w:r>
      <w:r w:rsidR="007E4FD1">
        <w:t xml:space="preserve">demand in response to </w:t>
      </w:r>
      <w:r w:rsidR="00BF1095">
        <w:t>CAISO</w:t>
      </w:r>
      <w:r w:rsidR="007E4FD1">
        <w:t xml:space="preserve"> Dispatch Instructions</w:t>
      </w:r>
      <w:r>
        <w:t>.</w:t>
      </w:r>
      <w:r w:rsidR="007E4FD1">
        <w:t xml:space="preserve"> </w:t>
      </w:r>
      <w:r>
        <w:t xml:space="preserve"> In addition to entering into an SCA and MSA</w:t>
      </w:r>
      <w:r w:rsidR="00902410">
        <w:t xml:space="preserve"> </w:t>
      </w:r>
      <w:r>
        <w:t xml:space="preserve">SC, the </w:t>
      </w:r>
      <w:r w:rsidR="00A940C0">
        <w:t xml:space="preserve">SC must ensure that the </w:t>
      </w:r>
      <w:r w:rsidR="00856925">
        <w:t xml:space="preserve">Demand Response Provider </w:t>
      </w:r>
      <w:r w:rsidR="00A940C0">
        <w:t xml:space="preserve">has </w:t>
      </w:r>
      <w:r>
        <w:t>enter</w:t>
      </w:r>
      <w:r w:rsidR="00A940C0">
        <w:t>ed</w:t>
      </w:r>
      <w:r>
        <w:t xml:space="preserve"> into a </w:t>
      </w:r>
      <w:r w:rsidR="00902410">
        <w:t xml:space="preserve">Proxy Demand Resource </w:t>
      </w:r>
      <w:r>
        <w:t>Agreement (</w:t>
      </w:r>
      <w:r w:rsidR="00902410">
        <w:t>P</w:t>
      </w:r>
      <w:r>
        <w:t xml:space="preserve">DRA) with the </w:t>
      </w:r>
      <w:r w:rsidR="00BF1095">
        <w:t>CAISO</w:t>
      </w:r>
      <w:r>
        <w:t xml:space="preserve"> and register</w:t>
      </w:r>
      <w:r w:rsidR="00A940C0">
        <w:t>ed</w:t>
      </w:r>
      <w:r>
        <w:t xml:space="preserve"> </w:t>
      </w:r>
      <w:r w:rsidR="00902410">
        <w:t xml:space="preserve">pursuant to </w:t>
      </w:r>
      <w:r w:rsidR="00BF1095">
        <w:t>CAISO</w:t>
      </w:r>
      <w:r w:rsidR="00902410">
        <w:t xml:space="preserve"> Tariff Section 4.13</w:t>
      </w:r>
      <w:r>
        <w:t>.</w:t>
      </w:r>
      <w:r w:rsidRPr="00456462">
        <w:rPr>
          <w:bCs/>
        </w:rPr>
        <w:t xml:space="preserve"> </w:t>
      </w:r>
    </w:p>
    <w:p w14:paraId="00AB41FE" w14:textId="77777777" w:rsidR="00651A5E" w:rsidRDefault="00651A5E">
      <w:pPr>
        <w:pStyle w:val="TableTextBullet"/>
        <w:numPr>
          <w:ilvl w:val="0"/>
          <w:numId w:val="0"/>
        </w:numPr>
        <w:ind w:left="720"/>
        <w:jc w:val="left"/>
        <w:rPr>
          <w:bCs/>
        </w:rPr>
      </w:pPr>
    </w:p>
    <w:p w14:paraId="450F51FD" w14:textId="77777777" w:rsidR="00651A5E" w:rsidRPr="00261209" w:rsidRDefault="00651A5E" w:rsidP="00651A5E">
      <w:pPr>
        <w:pStyle w:val="TableTextBullet"/>
        <w:jc w:val="left"/>
        <w:rPr>
          <w:rFonts w:eastAsia="Arial Unicode MS"/>
          <w:b/>
          <w:bCs/>
          <w:szCs w:val="22"/>
        </w:rPr>
      </w:pPr>
      <w:bookmarkStart w:id="14" w:name="OLE_LINK1"/>
      <w:bookmarkStart w:id="15" w:name="OLE_LINK2"/>
      <w:r>
        <w:rPr>
          <w:b/>
          <w:bCs/>
          <w:szCs w:val="22"/>
        </w:rPr>
        <w:t>Convergence Bidding Entity</w:t>
      </w:r>
    </w:p>
    <w:p w14:paraId="77C930E6" w14:textId="77777777" w:rsidR="003A3A9A" w:rsidRDefault="00651A5E" w:rsidP="00651A5E">
      <w:pPr>
        <w:pStyle w:val="Caption"/>
        <w:ind w:left="720" w:firstLine="0"/>
        <w:rPr>
          <w:rFonts w:cs="Arial"/>
          <w:b w:val="0"/>
          <w:szCs w:val="22"/>
        </w:rPr>
      </w:pPr>
      <w:r w:rsidRPr="000021FE">
        <w:rPr>
          <w:b w:val="0"/>
        </w:rPr>
        <w:t xml:space="preserve">The SC may represent a Convergence Bidding Entity in the </w:t>
      </w:r>
      <w:r w:rsidR="0026606F" w:rsidRPr="000021FE">
        <w:rPr>
          <w:b w:val="0"/>
        </w:rPr>
        <w:t>c</w:t>
      </w:r>
      <w:r w:rsidRPr="000021FE">
        <w:rPr>
          <w:b w:val="0"/>
        </w:rPr>
        <w:t xml:space="preserve">onvergence </w:t>
      </w:r>
      <w:r w:rsidR="0026606F" w:rsidRPr="000021FE">
        <w:rPr>
          <w:b w:val="0"/>
        </w:rPr>
        <w:t>b</w:t>
      </w:r>
      <w:r w:rsidRPr="000021FE">
        <w:rPr>
          <w:b w:val="0"/>
        </w:rPr>
        <w:t>idding market by submitting Virtual Bids under a</w:t>
      </w:r>
      <w:r w:rsidR="00F16F9A" w:rsidRPr="000021FE">
        <w:rPr>
          <w:b w:val="0"/>
        </w:rPr>
        <w:t>n</w:t>
      </w:r>
      <w:r w:rsidRPr="000021FE">
        <w:rPr>
          <w:b w:val="0"/>
        </w:rPr>
        <w:t xml:space="preserve"> agreed</w:t>
      </w:r>
      <w:r w:rsidR="00F16F9A" w:rsidRPr="000021FE">
        <w:rPr>
          <w:b w:val="0"/>
        </w:rPr>
        <w:t>-</w:t>
      </w:r>
      <w:r w:rsidRPr="000021FE">
        <w:rPr>
          <w:b w:val="0"/>
        </w:rPr>
        <w:t xml:space="preserve">upon and registered designated SCID for the purpose of convergence bidding pursuant to </w:t>
      </w:r>
      <w:r w:rsidR="00BF1095">
        <w:rPr>
          <w:b w:val="0"/>
        </w:rPr>
        <w:t>CAISO</w:t>
      </w:r>
      <w:r w:rsidRPr="000021FE">
        <w:rPr>
          <w:b w:val="0"/>
        </w:rPr>
        <w:t xml:space="preserve"> Tariff Section 4.1</w:t>
      </w:r>
      <w:r w:rsidR="00F16F9A" w:rsidRPr="000021FE">
        <w:rPr>
          <w:b w:val="0"/>
        </w:rPr>
        <w:t>4</w:t>
      </w:r>
      <w:r w:rsidRPr="000021FE">
        <w:rPr>
          <w:b w:val="0"/>
        </w:rPr>
        <w:t>.2.3.</w:t>
      </w:r>
      <w:r w:rsidR="003F62A9" w:rsidRPr="000021FE">
        <w:rPr>
          <w:b w:val="0"/>
        </w:rPr>
        <w:t xml:space="preserve"> The</w:t>
      </w:r>
      <w:r w:rsidR="003F62A9">
        <w:rPr>
          <w:b w:val="0"/>
        </w:rPr>
        <w:t xml:space="preserve"> represented convergence bidding entity would be required to enter into a </w:t>
      </w:r>
      <w:r w:rsidR="00D03A0E">
        <w:rPr>
          <w:b w:val="0"/>
        </w:rPr>
        <w:t>Convergence Bidding</w:t>
      </w:r>
      <w:r w:rsidR="007715CC">
        <w:rPr>
          <w:b w:val="0"/>
        </w:rPr>
        <w:t xml:space="preserve"> Entity Agreement (CBEA</w:t>
      </w:r>
      <w:r w:rsidR="003F62A9">
        <w:rPr>
          <w:b w:val="0"/>
        </w:rPr>
        <w:t xml:space="preserve">) by registering as a convergence bidding entity using </w:t>
      </w:r>
      <w:r w:rsidR="003F62A9">
        <w:rPr>
          <w:b w:val="0"/>
        </w:rPr>
        <w:lastRenderedPageBreak/>
        <w:t>the agreed upon SCID</w:t>
      </w:r>
      <w:r w:rsidR="003F62A9" w:rsidRPr="003F62A9">
        <w:rPr>
          <w:b w:val="0"/>
          <w:szCs w:val="22"/>
        </w:rPr>
        <w:t xml:space="preserve">. </w:t>
      </w:r>
      <w:r w:rsidR="003F62A9" w:rsidRPr="003F62A9">
        <w:rPr>
          <w:rFonts w:cs="Arial"/>
          <w:b w:val="0"/>
          <w:szCs w:val="22"/>
        </w:rPr>
        <w:t xml:space="preserve">In the event that the Scheduling Coordinator will represent additional Convergence Bidding Entities or modifies any of the SCIDs that the Scheduling Coordinator will use to submit Virtual Bids on behalf of any Convergence Bidding Entity, the Scheduling Coordinator will provide the </w:t>
      </w:r>
      <w:r w:rsidR="00BF1095">
        <w:rPr>
          <w:rFonts w:cs="Arial"/>
          <w:b w:val="0"/>
          <w:szCs w:val="22"/>
        </w:rPr>
        <w:t>CAISO</w:t>
      </w:r>
      <w:r w:rsidR="003F62A9" w:rsidRPr="003F62A9">
        <w:rPr>
          <w:rFonts w:cs="Arial"/>
          <w:b w:val="0"/>
          <w:szCs w:val="22"/>
        </w:rPr>
        <w:t xml:space="preserve"> with an updated list of Convergence Bidding Entities and/or SCIDs at least eleven (11) </w:t>
      </w:r>
      <w:r w:rsidR="00E519C4">
        <w:rPr>
          <w:rFonts w:cs="Arial"/>
          <w:b w:val="0"/>
          <w:szCs w:val="22"/>
        </w:rPr>
        <w:t>b</w:t>
      </w:r>
      <w:r w:rsidR="003F62A9" w:rsidRPr="003F62A9">
        <w:rPr>
          <w:rFonts w:cs="Arial"/>
          <w:b w:val="0"/>
          <w:szCs w:val="22"/>
        </w:rPr>
        <w:t xml:space="preserve">usiness </w:t>
      </w:r>
      <w:r w:rsidR="00E519C4">
        <w:rPr>
          <w:rFonts w:cs="Arial"/>
          <w:b w:val="0"/>
          <w:szCs w:val="22"/>
        </w:rPr>
        <w:t>d</w:t>
      </w:r>
      <w:r w:rsidR="003F62A9" w:rsidRPr="003F62A9">
        <w:rPr>
          <w:rFonts w:cs="Arial"/>
          <w:b w:val="0"/>
          <w:szCs w:val="22"/>
        </w:rPr>
        <w:t xml:space="preserve">ays prior to submitting a Virtual Bid involving a Convergence Bidding Entity and/or SCID not already included in the most recent list provided to the </w:t>
      </w:r>
      <w:r w:rsidR="00BF1095">
        <w:rPr>
          <w:rFonts w:cs="Arial"/>
          <w:b w:val="0"/>
          <w:szCs w:val="22"/>
        </w:rPr>
        <w:t>CAISO</w:t>
      </w:r>
      <w:r w:rsidR="003F62A9" w:rsidRPr="003F62A9">
        <w:rPr>
          <w:rFonts w:cs="Arial"/>
          <w:b w:val="0"/>
          <w:szCs w:val="22"/>
        </w:rPr>
        <w:t>.</w:t>
      </w:r>
    </w:p>
    <w:p w14:paraId="7C65D2A0" w14:textId="77777777" w:rsidR="003A3A9A" w:rsidRDefault="003A3A9A" w:rsidP="00651A5E">
      <w:pPr>
        <w:pStyle w:val="Caption"/>
        <w:ind w:left="720" w:firstLine="0"/>
        <w:rPr>
          <w:rFonts w:cs="Arial"/>
          <w:b w:val="0"/>
          <w:szCs w:val="22"/>
        </w:rPr>
      </w:pPr>
    </w:p>
    <w:p w14:paraId="694E33B1" w14:textId="77777777" w:rsidR="00F3047F" w:rsidRPr="00B87F0F" w:rsidRDefault="00F3047F" w:rsidP="003A3A9A">
      <w:pPr>
        <w:pStyle w:val="TableTextBullet"/>
        <w:jc w:val="left"/>
        <w:rPr>
          <w:rFonts w:eastAsia="Arial Unicode MS"/>
          <w:b/>
          <w:bCs/>
          <w:szCs w:val="22"/>
        </w:rPr>
      </w:pPr>
      <w:r w:rsidRPr="00B87F0F">
        <w:rPr>
          <w:b/>
          <w:bCs/>
          <w:szCs w:val="22"/>
        </w:rPr>
        <w:t>Energy Imbalance Market</w:t>
      </w:r>
      <w:r w:rsidR="003C2DE8" w:rsidRPr="00B87F0F">
        <w:rPr>
          <w:b/>
          <w:bCs/>
          <w:szCs w:val="22"/>
        </w:rPr>
        <w:t xml:space="preserve"> </w:t>
      </w:r>
    </w:p>
    <w:p w14:paraId="7821F8F8" w14:textId="77777777" w:rsidR="003A3A9A" w:rsidRPr="00B87F0F" w:rsidRDefault="003C2DE8" w:rsidP="00B87F0F">
      <w:pPr>
        <w:pStyle w:val="TableTextBullet"/>
        <w:numPr>
          <w:ilvl w:val="0"/>
          <w:numId w:val="0"/>
        </w:numPr>
        <w:ind w:left="720"/>
        <w:jc w:val="left"/>
        <w:rPr>
          <w:rFonts w:eastAsia="Arial Unicode MS"/>
          <w:bCs/>
          <w:szCs w:val="22"/>
        </w:rPr>
      </w:pPr>
      <w:r w:rsidRPr="00B87F0F">
        <w:rPr>
          <w:bCs/>
          <w:szCs w:val="22"/>
        </w:rPr>
        <w:t xml:space="preserve">The </w:t>
      </w:r>
      <w:r w:rsidR="009D2B31" w:rsidRPr="00B87F0F">
        <w:rPr>
          <w:bCs/>
          <w:szCs w:val="22"/>
        </w:rPr>
        <w:t>SC may re</w:t>
      </w:r>
      <w:r w:rsidR="007D5DA9" w:rsidRPr="00B87F0F">
        <w:rPr>
          <w:bCs/>
          <w:szCs w:val="22"/>
        </w:rPr>
        <w:t>present an EIM Entity in the EIM by executing an EIM Entity Scheduling Coordinator Agreement and Metered Service Agreement for SCs in order to schedule all load and resources in the balancing authority area that do not participate in the Real-Time Market (know</w:t>
      </w:r>
      <w:r w:rsidR="009D2B31" w:rsidRPr="00B87F0F">
        <w:rPr>
          <w:bCs/>
          <w:szCs w:val="22"/>
        </w:rPr>
        <w:t>n</w:t>
      </w:r>
      <w:r w:rsidR="007D5DA9" w:rsidRPr="00B87F0F">
        <w:rPr>
          <w:bCs/>
          <w:szCs w:val="22"/>
        </w:rPr>
        <w:t xml:space="preserve"> as non-participating load or non-participating resources) and for settl</w:t>
      </w:r>
      <w:r w:rsidR="009D2B31" w:rsidRPr="00B87F0F">
        <w:rPr>
          <w:bCs/>
          <w:szCs w:val="22"/>
        </w:rPr>
        <w:t>ing charges and payments relate</w:t>
      </w:r>
      <w:r w:rsidR="007D5DA9" w:rsidRPr="00B87F0F">
        <w:rPr>
          <w:bCs/>
          <w:szCs w:val="22"/>
        </w:rPr>
        <w:t>d to non-participating load and non-participating resources.</w:t>
      </w:r>
    </w:p>
    <w:p w14:paraId="4A5942F8" w14:textId="77777777" w:rsidR="003C2DE8" w:rsidRPr="00B87F0F" w:rsidRDefault="003C2DE8" w:rsidP="003C2DE8">
      <w:pPr>
        <w:pStyle w:val="TableTextBullet"/>
        <w:numPr>
          <w:ilvl w:val="0"/>
          <w:numId w:val="0"/>
        </w:numPr>
        <w:ind w:left="360"/>
        <w:jc w:val="left"/>
        <w:rPr>
          <w:rFonts w:eastAsia="Arial Unicode MS"/>
          <w:bCs/>
          <w:szCs w:val="22"/>
        </w:rPr>
      </w:pPr>
    </w:p>
    <w:p w14:paraId="5D6B0E1E" w14:textId="77777777" w:rsidR="003A3A9A" w:rsidRPr="00B87F0F" w:rsidRDefault="009D2B31" w:rsidP="00B87F0F">
      <w:pPr>
        <w:pStyle w:val="TableTextBullet"/>
        <w:numPr>
          <w:ilvl w:val="0"/>
          <w:numId w:val="0"/>
        </w:numPr>
        <w:ind w:left="720"/>
        <w:jc w:val="left"/>
        <w:rPr>
          <w:rFonts w:eastAsia="Arial Unicode MS"/>
          <w:bCs/>
          <w:szCs w:val="22"/>
        </w:rPr>
      </w:pPr>
      <w:r w:rsidRPr="00B87F0F">
        <w:rPr>
          <w:bCs/>
          <w:szCs w:val="22"/>
        </w:rPr>
        <w:t>The SC may re</w:t>
      </w:r>
      <w:r w:rsidR="007D5DA9" w:rsidRPr="00B87F0F">
        <w:rPr>
          <w:bCs/>
          <w:szCs w:val="22"/>
        </w:rPr>
        <w:t>present an EIM Participating Resource in the EIM by executing an EIM Participating Resource Scheduling Coordinator Agreement and Metered Service Agreement for SCs in order to schedule and bid into the Real-Time Market. An EIM Participating Resource SC cannot be an EIM En</w:t>
      </w:r>
      <w:r w:rsidRPr="00B87F0F">
        <w:rPr>
          <w:bCs/>
          <w:szCs w:val="22"/>
        </w:rPr>
        <w:t>t</w:t>
      </w:r>
      <w:r w:rsidR="007D5DA9" w:rsidRPr="00B87F0F">
        <w:rPr>
          <w:bCs/>
          <w:szCs w:val="22"/>
        </w:rPr>
        <w:t>ity SC. Refer to the EIM Business Pra</w:t>
      </w:r>
      <w:r w:rsidRPr="00B87F0F">
        <w:rPr>
          <w:bCs/>
          <w:szCs w:val="22"/>
        </w:rPr>
        <w:t>c</w:t>
      </w:r>
      <w:r w:rsidR="007D5DA9" w:rsidRPr="00B87F0F">
        <w:rPr>
          <w:bCs/>
          <w:szCs w:val="22"/>
        </w:rPr>
        <w:t>tice Manual</w:t>
      </w:r>
      <w:r w:rsidR="00B87F0F">
        <w:rPr>
          <w:bCs/>
          <w:szCs w:val="22"/>
        </w:rPr>
        <w:t>.</w:t>
      </w:r>
    </w:p>
    <w:p w14:paraId="6F096F8F" w14:textId="74ED10A1" w:rsidR="004A4333" w:rsidRPr="00F0786E" w:rsidRDefault="00885CA1" w:rsidP="00651A5E">
      <w:pPr>
        <w:pStyle w:val="Caption"/>
        <w:ind w:left="720" w:firstLine="0"/>
        <w:rPr>
          <w:rStyle w:val="DeltaViewInsertion"/>
          <w:b w:val="0"/>
          <w:color w:val="000000"/>
          <w:w w:val="0"/>
          <w:sz w:val="18"/>
          <w:u w:val="none"/>
        </w:rPr>
      </w:pPr>
      <w:r>
        <w:br w:type="page"/>
      </w:r>
      <w:r w:rsidR="004A4333">
        <w:lastRenderedPageBreak/>
        <w:t xml:space="preserve">Exhibit </w:t>
      </w:r>
      <w:r w:rsidR="00E049A4">
        <w:t xml:space="preserve">3 </w:t>
      </w:r>
      <w:r w:rsidR="004A4333">
        <w:noBreakHyphen/>
      </w:r>
      <w:r w:rsidR="00C84A2A">
        <w:fldChar w:fldCharType="begin"/>
      </w:r>
      <w:r w:rsidR="00C84A2A">
        <w:instrText xml:space="preserve"> SEQ Exhibit \* ARABIC \s 1 </w:instrText>
      </w:r>
      <w:r w:rsidR="00C84A2A">
        <w:fldChar w:fldCharType="separate"/>
      </w:r>
      <w:r w:rsidR="00523D27">
        <w:rPr>
          <w:noProof/>
        </w:rPr>
        <w:t>11</w:t>
      </w:r>
      <w:r w:rsidR="00C84A2A">
        <w:rPr>
          <w:noProof/>
        </w:rPr>
        <w:fldChar w:fldCharType="end"/>
      </w:r>
      <w:r w:rsidR="004A4333">
        <w:t>: Entity Contract Obligation by Business Type</w:t>
      </w:r>
      <w:bookmarkEnd w:id="14"/>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2790"/>
        <w:gridCol w:w="3240"/>
      </w:tblGrid>
      <w:tr w:rsidR="004A4333" w:rsidRPr="00F0786E" w14:paraId="37E56CF3" w14:textId="77777777" w:rsidTr="0055490E">
        <w:trPr>
          <w:tblHeader/>
        </w:trPr>
        <w:tc>
          <w:tcPr>
            <w:tcW w:w="2718" w:type="dxa"/>
            <w:tcBorders>
              <w:top w:val="single" w:sz="4" w:space="0" w:color="auto"/>
              <w:left w:val="single" w:sz="4" w:space="0" w:color="auto"/>
              <w:bottom w:val="single" w:sz="4" w:space="0" w:color="auto"/>
              <w:right w:val="single" w:sz="4" w:space="0" w:color="auto"/>
            </w:tcBorders>
            <w:vAlign w:val="center"/>
          </w:tcPr>
          <w:p w14:paraId="5809B8E9" w14:textId="77777777" w:rsidR="004A4333" w:rsidRPr="00F0786E" w:rsidRDefault="004A4333" w:rsidP="00884FCC">
            <w:pPr>
              <w:pStyle w:val="ParaText"/>
              <w:spacing w:after="0"/>
              <w:jc w:val="center"/>
              <w:rPr>
                <w:rStyle w:val="DeltaViewInsertion"/>
                <w:b/>
                <w:color w:val="000000"/>
                <w:w w:val="0"/>
                <w:sz w:val="18"/>
                <w:u w:val="none"/>
              </w:rPr>
            </w:pPr>
            <w:r w:rsidRPr="00F0786E">
              <w:rPr>
                <w:rStyle w:val="DeltaViewInsertion"/>
                <w:b/>
                <w:color w:val="000000"/>
                <w:w w:val="0"/>
                <w:sz w:val="18"/>
                <w:u w:val="none"/>
              </w:rPr>
              <w:t>Business Type</w:t>
            </w:r>
            <w:r w:rsidR="0055490E">
              <w:rPr>
                <w:rStyle w:val="DeltaViewInsertion"/>
                <w:b/>
                <w:color w:val="000000"/>
                <w:w w:val="0"/>
                <w:sz w:val="18"/>
                <w:u w:val="none"/>
              </w:rPr>
              <w:t xml:space="preserve"> </w:t>
            </w:r>
          </w:p>
        </w:tc>
        <w:tc>
          <w:tcPr>
            <w:tcW w:w="2790" w:type="dxa"/>
            <w:tcBorders>
              <w:top w:val="single" w:sz="4" w:space="0" w:color="auto"/>
              <w:left w:val="single" w:sz="4" w:space="0" w:color="auto"/>
              <w:bottom w:val="single" w:sz="4" w:space="0" w:color="auto"/>
              <w:right w:val="single" w:sz="4" w:space="0" w:color="auto"/>
            </w:tcBorders>
            <w:vAlign w:val="center"/>
          </w:tcPr>
          <w:p w14:paraId="08079525" w14:textId="77777777" w:rsidR="004A4333" w:rsidRPr="00F0786E" w:rsidRDefault="004A4333" w:rsidP="00884FCC">
            <w:pPr>
              <w:pStyle w:val="ParaText"/>
              <w:spacing w:after="0"/>
              <w:jc w:val="center"/>
              <w:rPr>
                <w:rStyle w:val="DeltaViewInsertion"/>
                <w:b/>
                <w:color w:val="000000"/>
                <w:w w:val="0"/>
                <w:sz w:val="18"/>
                <w:u w:val="none"/>
              </w:rPr>
            </w:pPr>
            <w:r w:rsidRPr="00F0786E">
              <w:rPr>
                <w:rStyle w:val="DeltaViewInsertion"/>
                <w:b/>
                <w:color w:val="000000"/>
                <w:w w:val="0"/>
                <w:sz w:val="18"/>
                <w:u w:val="none"/>
              </w:rPr>
              <w:t xml:space="preserve">Executed </w:t>
            </w:r>
            <w:r w:rsidR="0055490E">
              <w:rPr>
                <w:rStyle w:val="DeltaViewInsertion"/>
                <w:b/>
                <w:color w:val="000000"/>
                <w:w w:val="0"/>
                <w:sz w:val="18"/>
                <w:u w:val="none"/>
              </w:rPr>
              <w:t xml:space="preserve">SC </w:t>
            </w:r>
            <w:r w:rsidRPr="00F0786E">
              <w:rPr>
                <w:rStyle w:val="DeltaViewInsertion"/>
                <w:b/>
                <w:color w:val="000000"/>
                <w:w w:val="0"/>
                <w:sz w:val="18"/>
                <w:u w:val="none"/>
              </w:rPr>
              <w:t>Agreement</w:t>
            </w:r>
            <w:r w:rsidR="0055490E">
              <w:rPr>
                <w:rStyle w:val="DeltaViewInsertion"/>
                <w:b/>
                <w:color w:val="000000"/>
                <w:w w:val="0"/>
                <w:sz w:val="18"/>
                <w:u w:val="none"/>
              </w:rPr>
              <w:t>s</w:t>
            </w:r>
            <w:r w:rsidRPr="00F0786E">
              <w:rPr>
                <w:rStyle w:val="DeltaViewInsertion"/>
                <w:b/>
                <w:color w:val="000000"/>
                <w:w w:val="0"/>
                <w:sz w:val="18"/>
                <w:u w:val="none"/>
              </w:rPr>
              <w:t xml:space="preserve"> (agreement examples listed on the </w:t>
            </w:r>
            <w:r w:rsidR="00BF1095">
              <w:rPr>
                <w:rStyle w:val="DeltaViewInsertion"/>
                <w:b/>
                <w:color w:val="000000"/>
                <w:w w:val="0"/>
                <w:sz w:val="18"/>
                <w:u w:val="none"/>
              </w:rPr>
              <w:t>CAISO</w:t>
            </w:r>
            <w:r w:rsidRPr="00F0786E">
              <w:rPr>
                <w:rStyle w:val="DeltaViewInsertion"/>
                <w:b/>
                <w:color w:val="000000"/>
                <w:w w:val="0"/>
                <w:sz w:val="18"/>
                <w:u w:val="none"/>
              </w:rPr>
              <w:t xml:space="preserve"> Website)</w:t>
            </w:r>
          </w:p>
        </w:tc>
        <w:tc>
          <w:tcPr>
            <w:tcW w:w="3240" w:type="dxa"/>
            <w:tcBorders>
              <w:top w:val="single" w:sz="4" w:space="0" w:color="auto"/>
              <w:left w:val="single" w:sz="4" w:space="0" w:color="auto"/>
              <w:bottom w:val="single" w:sz="4" w:space="0" w:color="auto"/>
              <w:right w:val="single" w:sz="4" w:space="0" w:color="auto"/>
            </w:tcBorders>
            <w:vAlign w:val="center"/>
          </w:tcPr>
          <w:p w14:paraId="25F15F65" w14:textId="77777777" w:rsidR="004A4333" w:rsidRPr="00014978" w:rsidRDefault="004A4333" w:rsidP="0055490E">
            <w:pPr>
              <w:pStyle w:val="ParaText"/>
              <w:spacing w:after="0"/>
              <w:jc w:val="center"/>
              <w:rPr>
                <w:rStyle w:val="DeltaViewInsertion"/>
                <w:b/>
                <w:color w:val="000000"/>
                <w:w w:val="0"/>
                <w:sz w:val="18"/>
                <w:u w:val="none"/>
              </w:rPr>
            </w:pPr>
            <w:r w:rsidRPr="00014978">
              <w:rPr>
                <w:rStyle w:val="DeltaViewInsertion"/>
                <w:b/>
                <w:color w:val="000000"/>
                <w:w w:val="0"/>
                <w:sz w:val="18"/>
                <w:u w:val="none"/>
              </w:rPr>
              <w:t xml:space="preserve">Additional </w:t>
            </w:r>
            <w:r w:rsidR="0055490E">
              <w:rPr>
                <w:rStyle w:val="DeltaViewInsertion"/>
                <w:b/>
                <w:color w:val="000000"/>
                <w:w w:val="0"/>
                <w:sz w:val="18"/>
                <w:u w:val="none"/>
              </w:rPr>
              <w:t xml:space="preserve">Agreement or </w:t>
            </w:r>
            <w:r w:rsidRPr="00014978">
              <w:rPr>
                <w:rStyle w:val="DeltaViewInsertion"/>
                <w:b/>
                <w:color w:val="000000"/>
                <w:w w:val="0"/>
                <w:sz w:val="18"/>
                <w:u w:val="none"/>
              </w:rPr>
              <w:t>Certification Requirements</w:t>
            </w:r>
            <w:r w:rsidR="0055490E">
              <w:rPr>
                <w:rStyle w:val="DeltaViewInsertion"/>
                <w:b/>
                <w:color w:val="000000"/>
                <w:w w:val="0"/>
                <w:sz w:val="18"/>
                <w:u w:val="none"/>
              </w:rPr>
              <w:t xml:space="preserve"> for the business type</w:t>
            </w:r>
            <w:r w:rsidRPr="00014978">
              <w:rPr>
                <w:rStyle w:val="DeltaViewInsertion"/>
                <w:b/>
                <w:color w:val="000000"/>
                <w:w w:val="0"/>
                <w:sz w:val="18"/>
                <w:u w:val="none"/>
              </w:rPr>
              <w:t xml:space="preserve"> [Refer to the </w:t>
            </w:r>
            <w:r w:rsidR="00BF1095">
              <w:rPr>
                <w:rStyle w:val="DeltaViewInsertion"/>
                <w:b/>
                <w:color w:val="000000"/>
                <w:w w:val="0"/>
                <w:sz w:val="18"/>
                <w:u w:val="none"/>
              </w:rPr>
              <w:t>CAISO</w:t>
            </w:r>
            <w:r w:rsidRPr="00014978">
              <w:rPr>
                <w:rStyle w:val="DeltaViewInsertion"/>
                <w:b/>
                <w:color w:val="000000"/>
                <w:w w:val="0"/>
                <w:sz w:val="18"/>
                <w:u w:val="none"/>
              </w:rPr>
              <w:t xml:space="preserve"> Website for more information.]</w:t>
            </w:r>
          </w:p>
        </w:tc>
      </w:tr>
      <w:tr w:rsidR="007C09D5" w:rsidRPr="00F0786E" w14:paraId="22336117" w14:textId="77777777" w:rsidTr="0055490E">
        <w:tc>
          <w:tcPr>
            <w:tcW w:w="2718" w:type="dxa"/>
            <w:tcBorders>
              <w:top w:val="single" w:sz="4" w:space="0" w:color="auto"/>
              <w:left w:val="single" w:sz="4" w:space="0" w:color="auto"/>
              <w:bottom w:val="single" w:sz="4" w:space="0" w:color="auto"/>
              <w:right w:val="single" w:sz="4" w:space="0" w:color="auto"/>
            </w:tcBorders>
          </w:tcPr>
          <w:p w14:paraId="77917626" w14:textId="77777777" w:rsidR="007C09D5" w:rsidRPr="00F0786E" w:rsidRDefault="007C09D5" w:rsidP="00AE4806">
            <w:pPr>
              <w:jc w:val="left"/>
              <w:rPr>
                <w:rStyle w:val="DeltaViewInsertion"/>
                <w:rFonts w:eastAsia="Arial Unicode MS"/>
                <w:color w:val="auto"/>
                <w:sz w:val="18"/>
                <w:u w:val="none"/>
              </w:rPr>
            </w:pPr>
            <w:r w:rsidRPr="00F0786E">
              <w:rPr>
                <w:rStyle w:val="DeltaViewInsertion"/>
                <w:rFonts w:eastAsia="Arial Unicode MS"/>
                <w:color w:val="auto"/>
                <w:sz w:val="18"/>
                <w:u w:val="none"/>
              </w:rPr>
              <w:t>Inter SC Trades</w:t>
            </w:r>
          </w:p>
        </w:tc>
        <w:tc>
          <w:tcPr>
            <w:tcW w:w="2790" w:type="dxa"/>
            <w:tcBorders>
              <w:top w:val="single" w:sz="4" w:space="0" w:color="auto"/>
              <w:left w:val="single" w:sz="4" w:space="0" w:color="auto"/>
              <w:bottom w:val="single" w:sz="4" w:space="0" w:color="auto"/>
              <w:right w:val="single" w:sz="4" w:space="0" w:color="auto"/>
            </w:tcBorders>
          </w:tcPr>
          <w:p w14:paraId="226E81C6" w14:textId="77777777" w:rsidR="007C09D5" w:rsidRPr="00F0786E" w:rsidRDefault="007C09D5" w:rsidP="00AE4806">
            <w:pPr>
              <w:numPr>
                <w:ilvl w:val="0"/>
                <w:numId w:val="25"/>
              </w:numPr>
              <w:jc w:val="left"/>
              <w:rPr>
                <w:rStyle w:val="DeltaViewInsertion"/>
                <w:rFonts w:eastAsia="Arial Unicode MS"/>
                <w:color w:val="auto"/>
                <w:sz w:val="18"/>
                <w:u w:val="none"/>
              </w:rPr>
            </w:pPr>
            <w:r w:rsidRPr="00F0786E">
              <w:rPr>
                <w:rStyle w:val="DeltaViewInsertion"/>
                <w:rFonts w:eastAsia="Arial Unicode MS"/>
                <w:color w:val="auto"/>
                <w:sz w:val="18"/>
                <w:u w:val="none"/>
              </w:rPr>
              <w:t>Scheduling Coordinator Agreement (SCA)</w:t>
            </w:r>
          </w:p>
        </w:tc>
        <w:tc>
          <w:tcPr>
            <w:tcW w:w="3240" w:type="dxa"/>
            <w:tcBorders>
              <w:top w:val="single" w:sz="4" w:space="0" w:color="auto"/>
              <w:left w:val="single" w:sz="4" w:space="0" w:color="auto"/>
              <w:bottom w:val="single" w:sz="4" w:space="0" w:color="auto"/>
              <w:right w:val="single" w:sz="4" w:space="0" w:color="auto"/>
            </w:tcBorders>
          </w:tcPr>
          <w:p w14:paraId="0475470D" w14:textId="77777777" w:rsidR="007C09D5" w:rsidRPr="00F0786E" w:rsidRDefault="007C09D5" w:rsidP="00AE4806">
            <w:pPr>
              <w:jc w:val="left"/>
              <w:rPr>
                <w:rStyle w:val="DeltaViewInsertion"/>
                <w:rFonts w:eastAsia="Arial Unicode MS"/>
                <w:color w:val="auto"/>
                <w:sz w:val="18"/>
                <w:u w:val="none"/>
              </w:rPr>
            </w:pPr>
          </w:p>
        </w:tc>
      </w:tr>
      <w:tr w:rsidR="004A4333" w:rsidRPr="00F0786E" w14:paraId="5E222D37" w14:textId="77777777" w:rsidTr="0055490E">
        <w:trPr>
          <w:trHeight w:val="2186"/>
        </w:trPr>
        <w:tc>
          <w:tcPr>
            <w:tcW w:w="2718" w:type="dxa"/>
            <w:tcBorders>
              <w:top w:val="single" w:sz="4" w:space="0" w:color="auto"/>
              <w:left w:val="single" w:sz="4" w:space="0" w:color="auto"/>
              <w:bottom w:val="single" w:sz="4" w:space="0" w:color="auto"/>
              <w:right w:val="single" w:sz="4" w:space="0" w:color="auto"/>
            </w:tcBorders>
          </w:tcPr>
          <w:p w14:paraId="28207F02" w14:textId="77777777" w:rsidR="004A4333" w:rsidRPr="00F0786E" w:rsidRDefault="00BF1095" w:rsidP="00884FCC">
            <w:pPr>
              <w:jc w:val="left"/>
              <w:rPr>
                <w:rStyle w:val="DeltaViewInsertion"/>
                <w:color w:val="auto"/>
                <w:sz w:val="18"/>
                <w:u w:val="none"/>
              </w:rPr>
            </w:pPr>
            <w:r>
              <w:rPr>
                <w:rStyle w:val="DeltaViewInsertion"/>
                <w:color w:val="auto"/>
                <w:sz w:val="18"/>
                <w:u w:val="none"/>
              </w:rPr>
              <w:t>CAISO</w:t>
            </w:r>
            <w:r w:rsidR="004A4333" w:rsidRPr="00F0786E">
              <w:rPr>
                <w:rStyle w:val="DeltaViewInsertion"/>
                <w:color w:val="auto"/>
                <w:sz w:val="18"/>
                <w:u w:val="none"/>
              </w:rPr>
              <w:t xml:space="preserve"> </w:t>
            </w:r>
            <w:r w:rsidR="00F546AB">
              <w:rPr>
                <w:rStyle w:val="DeltaViewInsertion"/>
                <w:color w:val="auto"/>
                <w:sz w:val="18"/>
                <w:u w:val="none"/>
              </w:rPr>
              <w:t>Balancing Authority Area</w:t>
            </w:r>
            <w:r w:rsidR="004A4333" w:rsidRPr="00F0786E">
              <w:rPr>
                <w:rStyle w:val="DeltaViewInsertion"/>
                <w:color w:val="auto"/>
                <w:sz w:val="18"/>
                <w:u w:val="none"/>
              </w:rPr>
              <w:t xml:space="preserve"> Generation without AS Capability</w:t>
            </w:r>
          </w:p>
        </w:tc>
        <w:tc>
          <w:tcPr>
            <w:tcW w:w="2790" w:type="dxa"/>
            <w:tcBorders>
              <w:top w:val="single" w:sz="4" w:space="0" w:color="auto"/>
              <w:left w:val="single" w:sz="4" w:space="0" w:color="auto"/>
              <w:bottom w:val="single" w:sz="4" w:space="0" w:color="auto"/>
              <w:right w:val="single" w:sz="4" w:space="0" w:color="auto"/>
            </w:tcBorders>
          </w:tcPr>
          <w:p w14:paraId="01B5266E" w14:textId="77777777" w:rsidR="004A4333" w:rsidRPr="00F0786E" w:rsidRDefault="004A4333" w:rsidP="00884FCC">
            <w:pPr>
              <w:numPr>
                <w:ilvl w:val="0"/>
                <w:numId w:val="18"/>
              </w:numPr>
              <w:jc w:val="left"/>
              <w:rPr>
                <w:rStyle w:val="DeltaViewInsertion"/>
                <w:rFonts w:eastAsia="Arial Unicode MS"/>
                <w:color w:val="auto"/>
                <w:sz w:val="18"/>
                <w:u w:val="none"/>
              </w:rPr>
            </w:pPr>
            <w:r w:rsidRPr="00F0786E">
              <w:rPr>
                <w:rStyle w:val="DeltaViewInsertion"/>
                <w:rFonts w:eastAsia="Arial Unicode MS"/>
                <w:color w:val="auto"/>
                <w:sz w:val="18"/>
                <w:u w:val="none"/>
              </w:rPr>
              <w:t>Scheduling Coordinator Agreement (SCA)</w:t>
            </w:r>
          </w:p>
          <w:p w14:paraId="1D8FEE01" w14:textId="77777777" w:rsidR="00AB16A0" w:rsidRPr="00F0786E" w:rsidRDefault="00AB16A0" w:rsidP="00AB16A0">
            <w:pPr>
              <w:numPr>
                <w:ilvl w:val="0"/>
                <w:numId w:val="18"/>
              </w:numPr>
              <w:jc w:val="left"/>
              <w:rPr>
                <w:rStyle w:val="DeltaViewInsertion"/>
                <w:rFonts w:eastAsia="Arial Unicode MS"/>
                <w:color w:val="auto"/>
                <w:sz w:val="18"/>
                <w:u w:val="none"/>
              </w:rPr>
            </w:pPr>
            <w:r w:rsidRPr="00F0786E">
              <w:rPr>
                <w:rStyle w:val="DeltaViewInsertion"/>
                <w:rFonts w:eastAsia="Arial Unicode MS"/>
                <w:color w:val="auto"/>
                <w:sz w:val="18"/>
                <w:u w:val="none"/>
              </w:rPr>
              <w:t>Meter Service Agreement for Scheduling Coordinators (MSA SC)</w:t>
            </w:r>
            <w:r>
              <w:rPr>
                <w:rStyle w:val="DeltaViewInsertion"/>
                <w:rFonts w:eastAsia="Arial Unicode MS"/>
                <w:color w:val="auto"/>
                <w:sz w:val="18"/>
                <w:u w:val="none"/>
              </w:rPr>
              <w:t xml:space="preserve"> (as applicable)</w:t>
            </w:r>
          </w:p>
          <w:p w14:paraId="35AA5E01" w14:textId="77777777" w:rsidR="004A4333" w:rsidRPr="00F0786E" w:rsidRDefault="004A4333" w:rsidP="003C2DE8">
            <w:pPr>
              <w:ind w:left="360"/>
              <w:jc w:val="left"/>
              <w:rPr>
                <w:rStyle w:val="DeltaViewInsertion"/>
                <w:rFonts w:eastAsia="Arial Unicode MS"/>
                <w:color w:val="auto"/>
                <w:sz w:val="18"/>
                <w:u w:val="none"/>
              </w:rPr>
            </w:pPr>
          </w:p>
        </w:tc>
        <w:tc>
          <w:tcPr>
            <w:tcW w:w="3240" w:type="dxa"/>
            <w:tcBorders>
              <w:top w:val="single" w:sz="4" w:space="0" w:color="auto"/>
              <w:left w:val="single" w:sz="4" w:space="0" w:color="auto"/>
              <w:bottom w:val="single" w:sz="4" w:space="0" w:color="auto"/>
              <w:right w:val="single" w:sz="4" w:space="0" w:color="auto"/>
            </w:tcBorders>
          </w:tcPr>
          <w:p w14:paraId="63E51B56" w14:textId="77777777" w:rsidR="0055490E" w:rsidRDefault="0055490E" w:rsidP="0055490E">
            <w:pPr>
              <w:numPr>
                <w:ilvl w:val="0"/>
                <w:numId w:val="18"/>
              </w:numPr>
              <w:jc w:val="left"/>
              <w:rPr>
                <w:rStyle w:val="DeltaViewInsertion"/>
                <w:rFonts w:eastAsia="Arial Unicode MS"/>
                <w:color w:val="auto"/>
                <w:sz w:val="18"/>
                <w:u w:val="none"/>
              </w:rPr>
            </w:pPr>
            <w:r w:rsidRPr="00F0786E">
              <w:rPr>
                <w:rStyle w:val="DeltaViewInsertion"/>
                <w:rFonts w:eastAsia="Arial Unicode MS"/>
                <w:color w:val="auto"/>
                <w:sz w:val="18"/>
                <w:u w:val="none"/>
              </w:rPr>
              <w:t>Participant Generation Agreement (PGA) or Qualifying Facility (QF) PGA</w:t>
            </w:r>
          </w:p>
          <w:p w14:paraId="67569D50" w14:textId="77777777" w:rsidR="0055490E" w:rsidRPr="00F0786E" w:rsidRDefault="0055490E" w:rsidP="0055490E">
            <w:pPr>
              <w:numPr>
                <w:ilvl w:val="0"/>
                <w:numId w:val="18"/>
              </w:numPr>
              <w:jc w:val="left"/>
              <w:rPr>
                <w:rStyle w:val="DeltaViewInsertion"/>
                <w:rFonts w:eastAsia="Arial Unicode MS"/>
                <w:color w:val="auto"/>
                <w:sz w:val="18"/>
                <w:u w:val="none"/>
              </w:rPr>
            </w:pPr>
            <w:r w:rsidRPr="00F0786E">
              <w:rPr>
                <w:rStyle w:val="DeltaViewInsertion"/>
                <w:rFonts w:eastAsia="Arial Unicode MS"/>
                <w:color w:val="auto"/>
                <w:sz w:val="18"/>
                <w:u w:val="none"/>
              </w:rPr>
              <w:t xml:space="preserve">Meter Service Agreement for </w:t>
            </w:r>
            <w:r w:rsidR="00BF1095">
              <w:rPr>
                <w:rStyle w:val="DeltaViewInsertion"/>
                <w:rFonts w:eastAsia="Arial Unicode MS"/>
                <w:color w:val="auto"/>
                <w:sz w:val="18"/>
                <w:u w:val="none"/>
              </w:rPr>
              <w:t>CAISO</w:t>
            </w:r>
            <w:r w:rsidRPr="00F0786E">
              <w:rPr>
                <w:rStyle w:val="DeltaViewInsertion"/>
                <w:rFonts w:eastAsia="Arial Unicode MS"/>
                <w:color w:val="auto"/>
                <w:sz w:val="18"/>
                <w:u w:val="none"/>
              </w:rPr>
              <w:t xml:space="preserve"> Metered Entities (MSA </w:t>
            </w:r>
            <w:r>
              <w:rPr>
                <w:rStyle w:val="DeltaViewInsertion"/>
                <w:rFonts w:eastAsia="Arial Unicode MS"/>
                <w:color w:val="auto"/>
                <w:sz w:val="18"/>
                <w:u w:val="none"/>
              </w:rPr>
              <w:t>ISO</w:t>
            </w:r>
            <w:r w:rsidRPr="00F0786E">
              <w:rPr>
                <w:rStyle w:val="DeltaViewInsertion"/>
                <w:rFonts w:eastAsia="Arial Unicode MS"/>
                <w:color w:val="auto"/>
                <w:sz w:val="18"/>
                <w:u w:val="none"/>
              </w:rPr>
              <w:t>ME)</w:t>
            </w:r>
          </w:p>
          <w:p w14:paraId="00DDF58F" w14:textId="77777777" w:rsidR="0055490E" w:rsidRPr="00F0786E" w:rsidRDefault="0055490E" w:rsidP="0055490E">
            <w:pPr>
              <w:numPr>
                <w:ilvl w:val="0"/>
                <w:numId w:val="18"/>
              </w:numPr>
              <w:jc w:val="left"/>
              <w:rPr>
                <w:rStyle w:val="DeltaViewInsertion"/>
                <w:rFonts w:eastAsia="Arial Unicode MS"/>
                <w:color w:val="auto"/>
                <w:sz w:val="18"/>
                <w:u w:val="none"/>
              </w:rPr>
            </w:pPr>
            <w:r w:rsidRPr="00F0786E">
              <w:rPr>
                <w:rStyle w:val="DeltaViewInsertion"/>
                <w:rFonts w:eastAsia="Arial Unicode MS"/>
                <w:color w:val="auto"/>
                <w:sz w:val="18"/>
                <w:u w:val="none"/>
              </w:rPr>
              <w:t>Reliability Must Run (RMR) Contract (as applicable)</w:t>
            </w:r>
          </w:p>
        </w:tc>
      </w:tr>
      <w:tr w:rsidR="004A4333" w:rsidRPr="00F0786E" w14:paraId="02AA3999" w14:textId="77777777" w:rsidTr="0055490E">
        <w:tc>
          <w:tcPr>
            <w:tcW w:w="2718" w:type="dxa"/>
            <w:tcBorders>
              <w:top w:val="single" w:sz="4" w:space="0" w:color="auto"/>
              <w:left w:val="single" w:sz="4" w:space="0" w:color="auto"/>
              <w:bottom w:val="single" w:sz="4" w:space="0" w:color="auto"/>
              <w:right w:val="single" w:sz="4" w:space="0" w:color="auto"/>
            </w:tcBorders>
          </w:tcPr>
          <w:p w14:paraId="602D6EA5" w14:textId="77777777" w:rsidR="004A4333" w:rsidRPr="00F0786E" w:rsidRDefault="00BF1095" w:rsidP="00884FCC">
            <w:pPr>
              <w:jc w:val="left"/>
              <w:rPr>
                <w:rStyle w:val="DeltaViewInsertion"/>
                <w:rFonts w:eastAsia="Arial Unicode MS"/>
                <w:color w:val="auto"/>
                <w:sz w:val="18"/>
                <w:u w:val="none"/>
              </w:rPr>
            </w:pPr>
            <w:r>
              <w:rPr>
                <w:rStyle w:val="DeltaViewInsertion"/>
                <w:rFonts w:eastAsia="Arial Unicode MS"/>
                <w:color w:val="auto"/>
                <w:sz w:val="18"/>
                <w:u w:val="none"/>
              </w:rPr>
              <w:t>CAISO</w:t>
            </w:r>
            <w:r w:rsidR="004A4333" w:rsidRPr="00F0786E">
              <w:rPr>
                <w:rStyle w:val="DeltaViewInsertion"/>
                <w:rFonts w:eastAsia="Arial Unicode MS"/>
                <w:color w:val="auto"/>
                <w:sz w:val="18"/>
                <w:u w:val="none"/>
              </w:rPr>
              <w:t xml:space="preserve"> </w:t>
            </w:r>
            <w:r w:rsidR="00F546AB">
              <w:rPr>
                <w:rStyle w:val="DeltaViewInsertion"/>
                <w:rFonts w:eastAsia="Arial Unicode MS"/>
                <w:color w:val="auto"/>
                <w:sz w:val="18"/>
                <w:u w:val="none"/>
              </w:rPr>
              <w:t>Balancing Authority Area</w:t>
            </w:r>
            <w:r w:rsidR="004A4333" w:rsidRPr="00F0786E">
              <w:rPr>
                <w:rStyle w:val="DeltaViewInsertion"/>
                <w:rFonts w:eastAsia="Arial Unicode MS"/>
                <w:color w:val="auto"/>
                <w:sz w:val="18"/>
                <w:u w:val="none"/>
              </w:rPr>
              <w:t xml:space="preserve"> Generation with AS Capability </w:t>
            </w:r>
          </w:p>
        </w:tc>
        <w:tc>
          <w:tcPr>
            <w:tcW w:w="2790" w:type="dxa"/>
            <w:tcBorders>
              <w:top w:val="single" w:sz="4" w:space="0" w:color="auto"/>
              <w:left w:val="single" w:sz="4" w:space="0" w:color="auto"/>
              <w:bottom w:val="single" w:sz="4" w:space="0" w:color="auto"/>
              <w:right w:val="single" w:sz="4" w:space="0" w:color="auto"/>
            </w:tcBorders>
          </w:tcPr>
          <w:p w14:paraId="49FAA92D" w14:textId="77777777" w:rsidR="004A4333" w:rsidRPr="00F0786E" w:rsidRDefault="004A4333" w:rsidP="00884FCC">
            <w:pPr>
              <w:numPr>
                <w:ilvl w:val="0"/>
                <w:numId w:val="20"/>
              </w:numPr>
              <w:jc w:val="left"/>
              <w:rPr>
                <w:rStyle w:val="DeltaViewInsertion"/>
                <w:rFonts w:eastAsia="Arial Unicode MS"/>
                <w:color w:val="auto"/>
                <w:sz w:val="18"/>
                <w:u w:val="none"/>
              </w:rPr>
            </w:pPr>
            <w:r w:rsidRPr="00F0786E">
              <w:rPr>
                <w:rStyle w:val="DeltaViewInsertion"/>
                <w:rFonts w:eastAsia="Arial Unicode MS"/>
                <w:color w:val="auto"/>
                <w:sz w:val="18"/>
                <w:u w:val="none"/>
              </w:rPr>
              <w:t>Scheduling Coordinator Agreement (SCA)</w:t>
            </w:r>
          </w:p>
          <w:p w14:paraId="3038F924" w14:textId="77777777" w:rsidR="00FF1A0E" w:rsidRPr="00F0786E" w:rsidRDefault="00FF1A0E" w:rsidP="00FF1A0E">
            <w:pPr>
              <w:numPr>
                <w:ilvl w:val="0"/>
                <w:numId w:val="20"/>
              </w:numPr>
              <w:jc w:val="left"/>
              <w:rPr>
                <w:rStyle w:val="DeltaViewInsertion"/>
                <w:rFonts w:eastAsia="Arial Unicode MS"/>
                <w:color w:val="auto"/>
                <w:sz w:val="18"/>
                <w:u w:val="none"/>
              </w:rPr>
            </w:pPr>
            <w:r w:rsidRPr="00F0786E">
              <w:rPr>
                <w:rStyle w:val="DeltaViewInsertion"/>
                <w:rFonts w:eastAsia="Arial Unicode MS"/>
                <w:color w:val="auto"/>
                <w:sz w:val="18"/>
                <w:u w:val="none"/>
              </w:rPr>
              <w:t>Meter Service Agreement for Scheduling Coordinators (MSA SC)</w:t>
            </w:r>
            <w:r>
              <w:rPr>
                <w:rStyle w:val="DeltaViewInsertion"/>
                <w:rFonts w:eastAsia="Arial Unicode MS"/>
                <w:color w:val="auto"/>
                <w:sz w:val="18"/>
                <w:u w:val="none"/>
              </w:rPr>
              <w:t xml:space="preserve"> (as applicable)</w:t>
            </w:r>
          </w:p>
          <w:p w14:paraId="14BAB319" w14:textId="77777777" w:rsidR="004A4333" w:rsidRPr="00F0786E" w:rsidRDefault="004A4333" w:rsidP="003C2DE8">
            <w:pPr>
              <w:ind w:left="360"/>
              <w:jc w:val="left"/>
              <w:rPr>
                <w:rStyle w:val="DeltaViewInsertion"/>
                <w:rFonts w:eastAsia="Arial Unicode MS"/>
                <w:color w:val="auto"/>
                <w:sz w:val="18"/>
                <w:u w:val="none"/>
              </w:rPr>
            </w:pPr>
          </w:p>
        </w:tc>
        <w:tc>
          <w:tcPr>
            <w:tcW w:w="3240" w:type="dxa"/>
            <w:tcBorders>
              <w:top w:val="single" w:sz="4" w:space="0" w:color="auto"/>
              <w:left w:val="single" w:sz="4" w:space="0" w:color="auto"/>
              <w:bottom w:val="single" w:sz="4" w:space="0" w:color="auto"/>
              <w:right w:val="single" w:sz="4" w:space="0" w:color="auto"/>
            </w:tcBorders>
          </w:tcPr>
          <w:p w14:paraId="59757177" w14:textId="77777777" w:rsidR="004A4333" w:rsidRDefault="004A4333" w:rsidP="00884FCC">
            <w:pPr>
              <w:numPr>
                <w:ilvl w:val="0"/>
                <w:numId w:val="19"/>
              </w:numPr>
              <w:jc w:val="left"/>
              <w:rPr>
                <w:rStyle w:val="DeltaViewInsertion"/>
                <w:rFonts w:eastAsia="Arial Unicode MS"/>
                <w:color w:val="auto"/>
                <w:sz w:val="18"/>
                <w:u w:val="none"/>
              </w:rPr>
            </w:pPr>
            <w:r w:rsidRPr="00F0786E">
              <w:rPr>
                <w:rStyle w:val="DeltaViewInsertion"/>
                <w:rFonts w:eastAsia="Arial Unicode MS"/>
                <w:color w:val="auto"/>
                <w:sz w:val="18"/>
                <w:u w:val="none"/>
              </w:rPr>
              <w:t>AS Certification</w:t>
            </w:r>
          </w:p>
          <w:p w14:paraId="098EC298" w14:textId="77777777" w:rsidR="009136D3" w:rsidRDefault="009136D3" w:rsidP="009136D3">
            <w:pPr>
              <w:numPr>
                <w:ilvl w:val="0"/>
                <w:numId w:val="20"/>
              </w:numPr>
              <w:jc w:val="left"/>
              <w:rPr>
                <w:rStyle w:val="DeltaViewInsertion"/>
                <w:rFonts w:eastAsia="Arial Unicode MS"/>
                <w:color w:val="auto"/>
                <w:sz w:val="18"/>
                <w:u w:val="none"/>
              </w:rPr>
            </w:pPr>
            <w:r w:rsidRPr="00F0786E">
              <w:rPr>
                <w:rStyle w:val="DeltaViewInsertion"/>
                <w:rFonts w:eastAsia="Arial Unicode MS"/>
                <w:color w:val="auto"/>
                <w:sz w:val="18"/>
                <w:u w:val="none"/>
              </w:rPr>
              <w:t>Participant Generation Agreement (PGA) or Qualifying Facility (QF) PGA</w:t>
            </w:r>
          </w:p>
          <w:p w14:paraId="44CBE4F6" w14:textId="77777777" w:rsidR="009136D3" w:rsidRPr="00F0786E" w:rsidRDefault="009136D3" w:rsidP="009136D3">
            <w:pPr>
              <w:numPr>
                <w:ilvl w:val="0"/>
                <w:numId w:val="20"/>
              </w:numPr>
              <w:jc w:val="left"/>
              <w:rPr>
                <w:rStyle w:val="DeltaViewInsertion"/>
                <w:rFonts w:eastAsia="Arial Unicode MS"/>
                <w:color w:val="auto"/>
                <w:sz w:val="18"/>
                <w:u w:val="none"/>
              </w:rPr>
            </w:pPr>
            <w:r w:rsidRPr="00F0786E">
              <w:rPr>
                <w:rStyle w:val="DeltaViewInsertion"/>
                <w:rFonts w:eastAsia="Arial Unicode MS"/>
                <w:color w:val="auto"/>
                <w:sz w:val="18"/>
                <w:u w:val="none"/>
              </w:rPr>
              <w:t xml:space="preserve">Meter Service Agreement for </w:t>
            </w:r>
            <w:r w:rsidR="00BF1095">
              <w:rPr>
                <w:rStyle w:val="DeltaViewInsertion"/>
                <w:rFonts w:eastAsia="Arial Unicode MS"/>
                <w:color w:val="auto"/>
                <w:sz w:val="18"/>
                <w:u w:val="none"/>
              </w:rPr>
              <w:t>CAISO</w:t>
            </w:r>
            <w:r w:rsidRPr="00F0786E">
              <w:rPr>
                <w:rStyle w:val="DeltaViewInsertion"/>
                <w:rFonts w:eastAsia="Arial Unicode MS"/>
                <w:color w:val="auto"/>
                <w:sz w:val="18"/>
                <w:u w:val="none"/>
              </w:rPr>
              <w:t xml:space="preserve"> Metered Entities (MSA </w:t>
            </w:r>
            <w:r>
              <w:rPr>
                <w:rStyle w:val="DeltaViewInsertion"/>
                <w:rFonts w:eastAsia="Arial Unicode MS"/>
                <w:color w:val="auto"/>
                <w:sz w:val="18"/>
                <w:u w:val="none"/>
              </w:rPr>
              <w:t>ISO</w:t>
            </w:r>
            <w:r w:rsidRPr="00F0786E">
              <w:rPr>
                <w:rStyle w:val="DeltaViewInsertion"/>
                <w:rFonts w:eastAsia="Arial Unicode MS"/>
                <w:color w:val="auto"/>
                <w:sz w:val="18"/>
                <w:u w:val="none"/>
              </w:rPr>
              <w:t>ME)</w:t>
            </w:r>
          </w:p>
          <w:p w14:paraId="5D1B7D7E" w14:textId="77777777" w:rsidR="009136D3" w:rsidRPr="00F0786E" w:rsidRDefault="009136D3" w:rsidP="009136D3">
            <w:pPr>
              <w:numPr>
                <w:ilvl w:val="0"/>
                <w:numId w:val="19"/>
              </w:numPr>
              <w:jc w:val="left"/>
              <w:rPr>
                <w:rStyle w:val="DeltaViewInsertion"/>
                <w:rFonts w:eastAsia="Arial Unicode MS"/>
                <w:color w:val="auto"/>
                <w:sz w:val="18"/>
                <w:u w:val="none"/>
              </w:rPr>
            </w:pPr>
            <w:r w:rsidRPr="00F0786E">
              <w:rPr>
                <w:rStyle w:val="DeltaViewInsertion"/>
                <w:rFonts w:eastAsia="Arial Unicode MS"/>
                <w:color w:val="auto"/>
                <w:sz w:val="18"/>
                <w:u w:val="none"/>
              </w:rPr>
              <w:t>Reliability Must Run (RMR) Contra</w:t>
            </w:r>
            <w:r w:rsidRPr="00014978">
              <w:rPr>
                <w:rStyle w:val="DeltaViewInsertion"/>
                <w:rFonts w:eastAsia="Arial Unicode MS"/>
                <w:color w:val="auto"/>
                <w:sz w:val="18"/>
                <w:u w:val="none"/>
              </w:rPr>
              <w:t>ct (as applicable)</w:t>
            </w:r>
          </w:p>
        </w:tc>
      </w:tr>
      <w:tr w:rsidR="004A4333" w:rsidRPr="00F0786E" w14:paraId="6F45DDF7" w14:textId="77777777" w:rsidTr="0055490E">
        <w:tc>
          <w:tcPr>
            <w:tcW w:w="2718" w:type="dxa"/>
            <w:tcBorders>
              <w:top w:val="single" w:sz="4" w:space="0" w:color="auto"/>
              <w:left w:val="single" w:sz="4" w:space="0" w:color="auto"/>
              <w:bottom w:val="single" w:sz="4" w:space="0" w:color="auto"/>
              <w:right w:val="single" w:sz="4" w:space="0" w:color="auto"/>
            </w:tcBorders>
          </w:tcPr>
          <w:p w14:paraId="5770487F" w14:textId="77777777" w:rsidR="004A4333" w:rsidRPr="00F0786E" w:rsidRDefault="00BF1095" w:rsidP="00884FCC">
            <w:pPr>
              <w:jc w:val="left"/>
              <w:rPr>
                <w:rStyle w:val="DeltaViewInsertion"/>
                <w:rFonts w:eastAsia="Arial Unicode MS"/>
                <w:color w:val="auto"/>
                <w:sz w:val="18"/>
                <w:u w:val="none"/>
              </w:rPr>
            </w:pPr>
            <w:r>
              <w:rPr>
                <w:rStyle w:val="DeltaViewInsertion"/>
                <w:rFonts w:eastAsia="Arial Unicode MS"/>
                <w:color w:val="auto"/>
                <w:sz w:val="18"/>
                <w:u w:val="none"/>
              </w:rPr>
              <w:t>CAISO</w:t>
            </w:r>
            <w:r w:rsidR="004A4333" w:rsidRPr="00F0786E">
              <w:rPr>
                <w:rStyle w:val="DeltaViewInsertion"/>
                <w:rFonts w:eastAsia="Arial Unicode MS"/>
                <w:color w:val="auto"/>
                <w:sz w:val="18"/>
                <w:u w:val="none"/>
              </w:rPr>
              <w:t xml:space="preserve"> </w:t>
            </w:r>
            <w:r w:rsidR="00F546AB">
              <w:rPr>
                <w:rStyle w:val="DeltaViewInsertion"/>
                <w:rFonts w:eastAsia="Arial Unicode MS"/>
                <w:color w:val="auto"/>
                <w:sz w:val="18"/>
                <w:u w:val="none"/>
              </w:rPr>
              <w:t>Balancing Authority Area</w:t>
            </w:r>
            <w:r w:rsidR="004A4333" w:rsidRPr="00F0786E">
              <w:rPr>
                <w:rStyle w:val="DeltaViewInsertion"/>
                <w:rFonts w:eastAsia="Arial Unicode MS"/>
                <w:color w:val="auto"/>
                <w:sz w:val="18"/>
                <w:u w:val="none"/>
              </w:rPr>
              <w:t xml:space="preserve"> Load Non-</w:t>
            </w:r>
            <w:r>
              <w:rPr>
                <w:rStyle w:val="DeltaViewInsertion"/>
                <w:rFonts w:eastAsia="Arial Unicode MS"/>
                <w:color w:val="auto"/>
                <w:sz w:val="18"/>
                <w:u w:val="none"/>
              </w:rPr>
              <w:t>CAISO</w:t>
            </w:r>
            <w:r w:rsidR="004A4333" w:rsidRPr="00F0786E">
              <w:rPr>
                <w:rStyle w:val="DeltaViewInsertion"/>
                <w:rFonts w:eastAsia="Arial Unicode MS"/>
                <w:color w:val="auto"/>
                <w:sz w:val="18"/>
                <w:u w:val="none"/>
              </w:rPr>
              <w:t xml:space="preserve"> Grid-Connected </w:t>
            </w:r>
          </w:p>
        </w:tc>
        <w:tc>
          <w:tcPr>
            <w:tcW w:w="2790" w:type="dxa"/>
            <w:tcBorders>
              <w:top w:val="single" w:sz="4" w:space="0" w:color="auto"/>
              <w:left w:val="single" w:sz="4" w:space="0" w:color="auto"/>
              <w:bottom w:val="single" w:sz="4" w:space="0" w:color="auto"/>
              <w:right w:val="single" w:sz="4" w:space="0" w:color="auto"/>
            </w:tcBorders>
          </w:tcPr>
          <w:p w14:paraId="099A0689" w14:textId="77777777" w:rsidR="004A4333" w:rsidRPr="00F0786E" w:rsidRDefault="004A4333" w:rsidP="00884FCC">
            <w:pPr>
              <w:numPr>
                <w:ilvl w:val="0"/>
                <w:numId w:val="22"/>
              </w:numPr>
              <w:jc w:val="left"/>
              <w:rPr>
                <w:rStyle w:val="DeltaViewInsertion"/>
                <w:rFonts w:eastAsia="Arial Unicode MS"/>
                <w:color w:val="auto"/>
                <w:sz w:val="18"/>
                <w:u w:val="none"/>
              </w:rPr>
            </w:pPr>
            <w:r w:rsidRPr="00F0786E">
              <w:rPr>
                <w:rStyle w:val="DeltaViewInsertion"/>
                <w:rFonts w:eastAsia="Arial Unicode MS"/>
                <w:color w:val="auto"/>
                <w:sz w:val="18"/>
                <w:u w:val="none"/>
              </w:rPr>
              <w:t>Scheduling Coordinator Agreement (SCA)</w:t>
            </w:r>
          </w:p>
          <w:p w14:paraId="74F96A71" w14:textId="77777777" w:rsidR="004A4333" w:rsidRPr="00F0786E" w:rsidRDefault="004A4333" w:rsidP="00884FCC">
            <w:pPr>
              <w:numPr>
                <w:ilvl w:val="0"/>
                <w:numId w:val="22"/>
              </w:numPr>
              <w:jc w:val="left"/>
              <w:rPr>
                <w:rStyle w:val="DeltaViewInsertion"/>
                <w:rFonts w:eastAsia="Arial Unicode MS"/>
                <w:color w:val="auto"/>
                <w:sz w:val="18"/>
                <w:u w:val="none"/>
              </w:rPr>
            </w:pPr>
            <w:r w:rsidRPr="00F0786E">
              <w:rPr>
                <w:rStyle w:val="DeltaViewInsertion"/>
                <w:rFonts w:eastAsia="Arial Unicode MS"/>
                <w:color w:val="auto"/>
                <w:sz w:val="18"/>
                <w:u w:val="none"/>
              </w:rPr>
              <w:t xml:space="preserve">Meter Service Agreement for Scheduling Coordinators (MSA SC) </w:t>
            </w:r>
          </w:p>
          <w:p w14:paraId="1F75657E" w14:textId="77777777" w:rsidR="004A4333" w:rsidRPr="00F0786E" w:rsidRDefault="004A4333" w:rsidP="003C2DE8">
            <w:pPr>
              <w:ind w:left="360"/>
              <w:jc w:val="left"/>
              <w:rPr>
                <w:rStyle w:val="DeltaViewInsertion"/>
                <w:rFonts w:eastAsia="Arial Unicode MS"/>
                <w:color w:val="auto"/>
                <w:sz w:val="18"/>
                <w:u w:val="none"/>
              </w:rPr>
            </w:pPr>
          </w:p>
        </w:tc>
        <w:tc>
          <w:tcPr>
            <w:tcW w:w="3240" w:type="dxa"/>
            <w:tcBorders>
              <w:top w:val="single" w:sz="4" w:space="0" w:color="auto"/>
              <w:left w:val="single" w:sz="4" w:space="0" w:color="auto"/>
              <w:bottom w:val="single" w:sz="4" w:space="0" w:color="auto"/>
              <w:right w:val="single" w:sz="4" w:space="0" w:color="auto"/>
            </w:tcBorders>
          </w:tcPr>
          <w:p w14:paraId="75C350BC" w14:textId="77777777" w:rsidR="009136D3" w:rsidRPr="00014978" w:rsidRDefault="009136D3" w:rsidP="009136D3">
            <w:pPr>
              <w:numPr>
                <w:ilvl w:val="0"/>
                <w:numId w:val="22"/>
              </w:numPr>
              <w:jc w:val="left"/>
              <w:rPr>
                <w:rStyle w:val="DeltaViewInsertion"/>
                <w:rFonts w:eastAsia="Arial Unicode MS"/>
                <w:color w:val="auto"/>
                <w:sz w:val="18"/>
                <w:u w:val="none"/>
              </w:rPr>
            </w:pPr>
            <w:r w:rsidRPr="00F0786E">
              <w:rPr>
                <w:rStyle w:val="DeltaViewInsertion"/>
                <w:rFonts w:eastAsia="Arial Unicode MS"/>
                <w:color w:val="auto"/>
                <w:sz w:val="18"/>
                <w:u w:val="none"/>
              </w:rPr>
              <w:t xml:space="preserve">Utility Distribution Company (UDC) Operating Agreement </w:t>
            </w:r>
            <w:r w:rsidRPr="00014978">
              <w:rPr>
                <w:rStyle w:val="DeltaViewInsertion"/>
                <w:rFonts w:eastAsia="Arial Unicode MS"/>
                <w:color w:val="auto"/>
                <w:sz w:val="18"/>
                <w:u w:val="none"/>
              </w:rPr>
              <w:t>(as applicable)</w:t>
            </w:r>
          </w:p>
          <w:p w14:paraId="60FD44D1" w14:textId="77777777" w:rsidR="004A4333" w:rsidRPr="00F0786E" w:rsidRDefault="009136D3" w:rsidP="009136D3">
            <w:pPr>
              <w:jc w:val="left"/>
              <w:rPr>
                <w:rStyle w:val="DeltaViewInsertion"/>
                <w:rFonts w:eastAsia="Arial Unicode MS"/>
                <w:color w:val="auto"/>
                <w:sz w:val="18"/>
                <w:u w:val="none"/>
              </w:rPr>
            </w:pPr>
            <w:r w:rsidRPr="00F0786E">
              <w:rPr>
                <w:rStyle w:val="DeltaViewInsertion"/>
                <w:rFonts w:eastAsia="Arial Unicode MS"/>
                <w:color w:val="auto"/>
                <w:sz w:val="18"/>
                <w:u w:val="none"/>
              </w:rPr>
              <w:t>Metered Subsystem (MSS) Agreement (as applicable)</w:t>
            </w:r>
          </w:p>
        </w:tc>
      </w:tr>
      <w:tr w:rsidR="004A4333" w:rsidRPr="00F0786E" w14:paraId="4FFC91AD" w14:textId="77777777" w:rsidTr="0055490E">
        <w:tc>
          <w:tcPr>
            <w:tcW w:w="2718" w:type="dxa"/>
            <w:tcBorders>
              <w:top w:val="single" w:sz="4" w:space="0" w:color="auto"/>
              <w:left w:val="single" w:sz="4" w:space="0" w:color="auto"/>
              <w:bottom w:val="single" w:sz="4" w:space="0" w:color="auto"/>
              <w:right w:val="single" w:sz="4" w:space="0" w:color="auto"/>
            </w:tcBorders>
          </w:tcPr>
          <w:p w14:paraId="666136FA" w14:textId="77777777" w:rsidR="004A4333" w:rsidRPr="00F0786E" w:rsidRDefault="00BF1095" w:rsidP="00884FCC">
            <w:pPr>
              <w:jc w:val="left"/>
              <w:rPr>
                <w:rStyle w:val="DeltaViewInsertion"/>
                <w:rFonts w:eastAsia="Arial Unicode MS"/>
                <w:color w:val="auto"/>
                <w:sz w:val="18"/>
                <w:u w:val="none"/>
              </w:rPr>
            </w:pPr>
            <w:r>
              <w:rPr>
                <w:rStyle w:val="DeltaViewInsertion"/>
                <w:rFonts w:eastAsia="Arial Unicode MS"/>
                <w:color w:val="auto"/>
                <w:sz w:val="18"/>
                <w:u w:val="none"/>
              </w:rPr>
              <w:t>CAISO</w:t>
            </w:r>
            <w:r w:rsidR="004A4333" w:rsidRPr="00F0786E">
              <w:rPr>
                <w:rStyle w:val="DeltaViewInsertion"/>
                <w:rFonts w:eastAsia="Arial Unicode MS"/>
                <w:color w:val="auto"/>
                <w:sz w:val="18"/>
                <w:u w:val="none"/>
              </w:rPr>
              <w:t xml:space="preserve"> </w:t>
            </w:r>
            <w:r w:rsidR="00F546AB">
              <w:rPr>
                <w:rStyle w:val="DeltaViewInsertion"/>
                <w:rFonts w:eastAsia="Arial Unicode MS"/>
                <w:color w:val="auto"/>
                <w:sz w:val="18"/>
                <w:u w:val="none"/>
              </w:rPr>
              <w:t>Balancing Authority Area</w:t>
            </w:r>
            <w:r w:rsidR="004A4333" w:rsidRPr="00F0786E">
              <w:rPr>
                <w:rStyle w:val="DeltaViewInsertion"/>
                <w:rFonts w:eastAsia="Arial Unicode MS"/>
                <w:color w:val="auto"/>
                <w:sz w:val="18"/>
                <w:u w:val="none"/>
              </w:rPr>
              <w:t xml:space="preserve"> Load </w:t>
            </w:r>
            <w:r>
              <w:rPr>
                <w:rStyle w:val="DeltaViewInsertion"/>
                <w:rFonts w:eastAsia="Arial Unicode MS"/>
                <w:color w:val="auto"/>
                <w:sz w:val="18"/>
                <w:u w:val="none"/>
              </w:rPr>
              <w:t>CAISO</w:t>
            </w:r>
            <w:r w:rsidR="004A4333" w:rsidRPr="00F0786E">
              <w:rPr>
                <w:rStyle w:val="DeltaViewInsertion"/>
                <w:rFonts w:eastAsia="Arial Unicode MS"/>
                <w:color w:val="auto"/>
                <w:sz w:val="18"/>
                <w:u w:val="none"/>
              </w:rPr>
              <w:t xml:space="preserve"> Grid-Connected </w:t>
            </w:r>
          </w:p>
        </w:tc>
        <w:tc>
          <w:tcPr>
            <w:tcW w:w="2790" w:type="dxa"/>
            <w:tcBorders>
              <w:top w:val="single" w:sz="4" w:space="0" w:color="auto"/>
              <w:left w:val="single" w:sz="4" w:space="0" w:color="auto"/>
              <w:bottom w:val="single" w:sz="4" w:space="0" w:color="auto"/>
              <w:right w:val="single" w:sz="4" w:space="0" w:color="auto"/>
            </w:tcBorders>
          </w:tcPr>
          <w:p w14:paraId="3A87048A" w14:textId="77777777" w:rsidR="004A4333" w:rsidRPr="00F0786E" w:rsidRDefault="004A4333" w:rsidP="00884FCC">
            <w:pPr>
              <w:numPr>
                <w:ilvl w:val="0"/>
                <w:numId w:val="23"/>
              </w:numPr>
              <w:jc w:val="left"/>
              <w:rPr>
                <w:rStyle w:val="DeltaViewInsertion"/>
                <w:rFonts w:eastAsia="Arial Unicode MS"/>
                <w:color w:val="auto"/>
                <w:sz w:val="18"/>
                <w:u w:val="none"/>
              </w:rPr>
            </w:pPr>
            <w:r w:rsidRPr="00F0786E">
              <w:rPr>
                <w:rStyle w:val="DeltaViewInsertion"/>
                <w:rFonts w:eastAsia="Arial Unicode MS"/>
                <w:color w:val="auto"/>
                <w:sz w:val="18"/>
                <w:u w:val="none"/>
              </w:rPr>
              <w:t>Scheduling Coordinator Agreement (SCA)</w:t>
            </w:r>
          </w:p>
          <w:p w14:paraId="68C5F54D" w14:textId="77777777" w:rsidR="004A4333" w:rsidRPr="00F0786E" w:rsidRDefault="004A4333" w:rsidP="00884FCC">
            <w:pPr>
              <w:numPr>
                <w:ilvl w:val="0"/>
                <w:numId w:val="23"/>
              </w:numPr>
              <w:jc w:val="left"/>
              <w:rPr>
                <w:rStyle w:val="DeltaViewInsertion"/>
                <w:rFonts w:eastAsia="Arial Unicode MS"/>
                <w:color w:val="auto"/>
                <w:sz w:val="18"/>
                <w:u w:val="none"/>
              </w:rPr>
            </w:pPr>
            <w:r w:rsidRPr="00F0786E">
              <w:rPr>
                <w:rStyle w:val="DeltaViewInsertion"/>
                <w:rFonts w:eastAsia="Arial Unicode MS"/>
                <w:color w:val="auto"/>
                <w:sz w:val="18"/>
                <w:u w:val="none"/>
              </w:rPr>
              <w:t>Meter Service Agreement for Scheduling Coordinators (MSA SC)</w:t>
            </w:r>
            <w:r w:rsidR="006F75DE">
              <w:rPr>
                <w:rStyle w:val="DeltaViewInsertion"/>
                <w:rFonts w:eastAsia="Arial Unicode MS"/>
                <w:color w:val="auto"/>
                <w:sz w:val="18"/>
                <w:u w:val="none"/>
              </w:rPr>
              <w:t xml:space="preserve"> (as applicable)</w:t>
            </w:r>
          </w:p>
          <w:p w14:paraId="0D607CA4" w14:textId="77777777" w:rsidR="004A4333" w:rsidRPr="00F0786E" w:rsidRDefault="004A4333" w:rsidP="003C2DE8">
            <w:pPr>
              <w:ind w:left="360"/>
              <w:jc w:val="left"/>
              <w:rPr>
                <w:rStyle w:val="DeltaViewInsertion"/>
                <w:rFonts w:eastAsia="Arial Unicode MS"/>
                <w:color w:val="auto"/>
                <w:sz w:val="18"/>
                <w:u w:val="none"/>
              </w:rPr>
            </w:pPr>
          </w:p>
        </w:tc>
        <w:tc>
          <w:tcPr>
            <w:tcW w:w="3240" w:type="dxa"/>
            <w:tcBorders>
              <w:top w:val="single" w:sz="4" w:space="0" w:color="auto"/>
              <w:left w:val="single" w:sz="4" w:space="0" w:color="auto"/>
              <w:bottom w:val="single" w:sz="4" w:space="0" w:color="auto"/>
              <w:right w:val="single" w:sz="4" w:space="0" w:color="auto"/>
            </w:tcBorders>
          </w:tcPr>
          <w:p w14:paraId="499A681C" w14:textId="77777777" w:rsidR="004A4333" w:rsidRDefault="004A4333" w:rsidP="00884FCC">
            <w:pPr>
              <w:jc w:val="left"/>
              <w:rPr>
                <w:rStyle w:val="DeltaViewInsertion"/>
                <w:rFonts w:eastAsia="Arial Unicode MS"/>
                <w:color w:val="auto"/>
                <w:sz w:val="18"/>
                <w:u w:val="none"/>
              </w:rPr>
            </w:pPr>
          </w:p>
          <w:p w14:paraId="4398CD6B" w14:textId="77777777" w:rsidR="009136D3" w:rsidRPr="00F0786E" w:rsidRDefault="009136D3" w:rsidP="009136D3">
            <w:pPr>
              <w:numPr>
                <w:ilvl w:val="0"/>
                <w:numId w:val="23"/>
              </w:numPr>
              <w:jc w:val="left"/>
              <w:rPr>
                <w:rStyle w:val="DeltaViewInsertion"/>
                <w:rFonts w:eastAsia="Arial Unicode MS"/>
                <w:color w:val="auto"/>
                <w:sz w:val="18"/>
                <w:u w:val="none"/>
              </w:rPr>
            </w:pPr>
            <w:r w:rsidRPr="00F0786E">
              <w:rPr>
                <w:rStyle w:val="DeltaViewInsertion"/>
                <w:rFonts w:eastAsia="Arial Unicode MS"/>
                <w:color w:val="auto"/>
                <w:sz w:val="18"/>
                <w:u w:val="none"/>
              </w:rPr>
              <w:t xml:space="preserve">Metered Service Agreement for </w:t>
            </w:r>
            <w:r w:rsidR="00BF1095">
              <w:rPr>
                <w:rStyle w:val="DeltaViewInsertion"/>
                <w:rFonts w:eastAsia="Arial Unicode MS"/>
                <w:color w:val="auto"/>
                <w:sz w:val="18"/>
                <w:u w:val="none"/>
              </w:rPr>
              <w:t>CAISO</w:t>
            </w:r>
            <w:r w:rsidRPr="00F0786E">
              <w:rPr>
                <w:rStyle w:val="DeltaViewInsertion"/>
                <w:rFonts w:eastAsia="Arial Unicode MS"/>
                <w:color w:val="auto"/>
                <w:sz w:val="18"/>
                <w:u w:val="none"/>
              </w:rPr>
              <w:t xml:space="preserve"> Metered Entities (MSA </w:t>
            </w:r>
            <w:r>
              <w:rPr>
                <w:rStyle w:val="DeltaViewInsertion"/>
                <w:rFonts w:eastAsia="Arial Unicode MS"/>
                <w:color w:val="auto"/>
                <w:sz w:val="18"/>
                <w:u w:val="none"/>
              </w:rPr>
              <w:t>ISO</w:t>
            </w:r>
            <w:r w:rsidRPr="00F0786E">
              <w:rPr>
                <w:rStyle w:val="DeltaViewInsertion"/>
                <w:rFonts w:eastAsia="Arial Unicode MS"/>
                <w:color w:val="auto"/>
                <w:sz w:val="18"/>
                <w:u w:val="none"/>
              </w:rPr>
              <w:t xml:space="preserve">ME) </w:t>
            </w:r>
          </w:p>
          <w:p w14:paraId="580D5424" w14:textId="77777777" w:rsidR="009136D3" w:rsidRDefault="009136D3" w:rsidP="009136D3">
            <w:pPr>
              <w:numPr>
                <w:ilvl w:val="0"/>
                <w:numId w:val="23"/>
              </w:numPr>
              <w:jc w:val="left"/>
              <w:rPr>
                <w:rStyle w:val="DeltaViewInsertion"/>
                <w:rFonts w:eastAsia="Arial Unicode MS"/>
                <w:color w:val="auto"/>
                <w:sz w:val="18"/>
                <w:u w:val="none"/>
              </w:rPr>
            </w:pPr>
            <w:r w:rsidRPr="00F0786E">
              <w:rPr>
                <w:rStyle w:val="DeltaViewInsertion"/>
                <w:rFonts w:eastAsia="Arial Unicode MS"/>
                <w:color w:val="auto"/>
                <w:sz w:val="18"/>
                <w:u w:val="none"/>
              </w:rPr>
              <w:t xml:space="preserve">Metered Subsystem (MSS) Agreement (as applicable) </w:t>
            </w:r>
          </w:p>
          <w:p w14:paraId="1261D3DB" w14:textId="77777777" w:rsidR="009136D3" w:rsidRDefault="009136D3" w:rsidP="009136D3">
            <w:pPr>
              <w:numPr>
                <w:ilvl w:val="0"/>
                <w:numId w:val="23"/>
              </w:numPr>
              <w:jc w:val="left"/>
              <w:rPr>
                <w:rStyle w:val="DeltaViewInsertion"/>
                <w:rFonts w:eastAsia="Arial Unicode MS"/>
                <w:color w:val="auto"/>
                <w:sz w:val="18"/>
                <w:u w:val="none"/>
              </w:rPr>
            </w:pPr>
            <w:r w:rsidRPr="009136D3">
              <w:rPr>
                <w:rStyle w:val="DeltaViewInsertion"/>
                <w:rFonts w:eastAsia="Arial Unicode MS"/>
                <w:color w:val="auto"/>
                <w:sz w:val="18"/>
                <w:u w:val="none"/>
              </w:rPr>
              <w:t>Utility Distribution Company (UDC) Operating Agreement (as applicable)</w:t>
            </w:r>
          </w:p>
          <w:p w14:paraId="4E0925D1" w14:textId="77777777" w:rsidR="009136D3" w:rsidRPr="009136D3" w:rsidRDefault="009136D3" w:rsidP="009136D3">
            <w:pPr>
              <w:numPr>
                <w:ilvl w:val="0"/>
                <w:numId w:val="23"/>
              </w:numPr>
              <w:jc w:val="left"/>
              <w:rPr>
                <w:rStyle w:val="DeltaViewInsertion"/>
                <w:rFonts w:eastAsia="Arial Unicode MS"/>
                <w:color w:val="auto"/>
                <w:sz w:val="18"/>
                <w:u w:val="none"/>
              </w:rPr>
            </w:pPr>
            <w:r>
              <w:rPr>
                <w:rStyle w:val="DeltaViewInsertion"/>
                <w:rFonts w:eastAsia="Arial Unicode MS"/>
                <w:color w:val="auto"/>
                <w:sz w:val="18"/>
                <w:u w:val="none"/>
              </w:rPr>
              <w:t>Participating Load Agreement (as applicable)</w:t>
            </w:r>
          </w:p>
        </w:tc>
      </w:tr>
      <w:tr w:rsidR="006F75DE" w:rsidRPr="00F0786E" w14:paraId="069DE19D" w14:textId="77777777" w:rsidTr="0055490E">
        <w:tc>
          <w:tcPr>
            <w:tcW w:w="2718" w:type="dxa"/>
            <w:tcBorders>
              <w:top w:val="single" w:sz="4" w:space="0" w:color="auto"/>
              <w:left w:val="single" w:sz="4" w:space="0" w:color="auto"/>
              <w:bottom w:val="single" w:sz="4" w:space="0" w:color="auto"/>
              <w:right w:val="single" w:sz="4" w:space="0" w:color="auto"/>
            </w:tcBorders>
          </w:tcPr>
          <w:p w14:paraId="276D7004" w14:textId="77777777" w:rsidR="006F75DE" w:rsidRPr="00F0786E" w:rsidRDefault="00BF1095" w:rsidP="00D104D9">
            <w:pPr>
              <w:jc w:val="left"/>
              <w:rPr>
                <w:rStyle w:val="DeltaViewInsertion"/>
                <w:rFonts w:eastAsia="Arial Unicode MS"/>
                <w:color w:val="auto"/>
                <w:sz w:val="18"/>
                <w:u w:val="none"/>
              </w:rPr>
            </w:pPr>
            <w:r>
              <w:rPr>
                <w:rStyle w:val="DeltaViewInsertion"/>
                <w:rFonts w:eastAsia="Arial Unicode MS"/>
                <w:color w:val="auto"/>
                <w:sz w:val="18"/>
                <w:u w:val="none"/>
              </w:rPr>
              <w:t>CAISO</w:t>
            </w:r>
            <w:r w:rsidR="006F75DE" w:rsidRPr="00F0786E">
              <w:rPr>
                <w:rStyle w:val="DeltaViewInsertion"/>
                <w:rFonts w:eastAsia="Arial Unicode MS"/>
                <w:color w:val="auto"/>
                <w:sz w:val="18"/>
                <w:u w:val="none"/>
              </w:rPr>
              <w:t xml:space="preserve"> </w:t>
            </w:r>
            <w:r w:rsidR="00F546AB">
              <w:rPr>
                <w:rStyle w:val="DeltaViewInsertion"/>
                <w:rFonts w:eastAsia="Arial Unicode MS"/>
                <w:color w:val="auto"/>
                <w:sz w:val="18"/>
                <w:u w:val="none"/>
              </w:rPr>
              <w:t>Balancing Authority Area</w:t>
            </w:r>
            <w:r w:rsidR="006F75DE" w:rsidRPr="00F0786E">
              <w:rPr>
                <w:rStyle w:val="DeltaViewInsertion"/>
                <w:rFonts w:eastAsia="Arial Unicode MS"/>
                <w:color w:val="auto"/>
                <w:sz w:val="18"/>
                <w:u w:val="none"/>
              </w:rPr>
              <w:t xml:space="preserve"> Load with AS Capability</w:t>
            </w:r>
          </w:p>
        </w:tc>
        <w:tc>
          <w:tcPr>
            <w:tcW w:w="2790" w:type="dxa"/>
            <w:tcBorders>
              <w:top w:val="single" w:sz="4" w:space="0" w:color="auto"/>
              <w:left w:val="single" w:sz="4" w:space="0" w:color="auto"/>
              <w:bottom w:val="single" w:sz="4" w:space="0" w:color="auto"/>
              <w:right w:val="single" w:sz="4" w:space="0" w:color="auto"/>
            </w:tcBorders>
          </w:tcPr>
          <w:p w14:paraId="2C6F1EF3" w14:textId="77777777" w:rsidR="006F75DE" w:rsidRDefault="006F75DE" w:rsidP="00D104D9">
            <w:pPr>
              <w:numPr>
                <w:ilvl w:val="0"/>
                <w:numId w:val="21"/>
              </w:numPr>
              <w:jc w:val="left"/>
              <w:rPr>
                <w:rStyle w:val="DeltaViewInsertion"/>
                <w:rFonts w:eastAsia="Arial Unicode MS"/>
                <w:color w:val="auto"/>
                <w:sz w:val="18"/>
                <w:u w:val="none"/>
              </w:rPr>
            </w:pPr>
            <w:r w:rsidRPr="00F0786E">
              <w:rPr>
                <w:rStyle w:val="DeltaViewInsertion"/>
                <w:rFonts w:eastAsia="Arial Unicode MS"/>
                <w:color w:val="auto"/>
                <w:sz w:val="18"/>
                <w:u w:val="none"/>
              </w:rPr>
              <w:t>Scheduling Coordinator Agreement (SCA)</w:t>
            </w:r>
          </w:p>
          <w:p w14:paraId="3E030D6B" w14:textId="77777777" w:rsidR="009136D3" w:rsidRPr="009136D3" w:rsidRDefault="009136D3" w:rsidP="009136D3">
            <w:pPr>
              <w:numPr>
                <w:ilvl w:val="0"/>
                <w:numId w:val="23"/>
              </w:numPr>
              <w:jc w:val="left"/>
              <w:rPr>
                <w:rStyle w:val="DeltaViewInsertion"/>
                <w:rFonts w:eastAsia="Arial Unicode MS"/>
                <w:color w:val="auto"/>
                <w:sz w:val="18"/>
                <w:u w:val="none"/>
              </w:rPr>
            </w:pPr>
            <w:r w:rsidRPr="00F0786E">
              <w:rPr>
                <w:rStyle w:val="DeltaViewInsertion"/>
                <w:rFonts w:eastAsia="Arial Unicode MS"/>
                <w:color w:val="auto"/>
                <w:sz w:val="18"/>
                <w:u w:val="none"/>
              </w:rPr>
              <w:t>Meter Service Agreement for Scheduling Coordinators (MSA SC)</w:t>
            </w:r>
            <w:r>
              <w:rPr>
                <w:rStyle w:val="DeltaViewInsertion"/>
                <w:rFonts w:eastAsia="Arial Unicode MS"/>
                <w:color w:val="auto"/>
                <w:sz w:val="18"/>
                <w:u w:val="none"/>
              </w:rPr>
              <w:t xml:space="preserve"> (as applicable)</w:t>
            </w:r>
          </w:p>
          <w:p w14:paraId="1626A41B" w14:textId="77777777" w:rsidR="006F75DE" w:rsidRPr="00F0786E" w:rsidRDefault="006F75DE" w:rsidP="003C2DE8">
            <w:pPr>
              <w:ind w:left="360"/>
              <w:jc w:val="left"/>
              <w:rPr>
                <w:rStyle w:val="DeltaViewInsertion"/>
                <w:rFonts w:eastAsia="Arial Unicode MS"/>
                <w:color w:val="auto"/>
                <w:sz w:val="18"/>
                <w:u w:val="none"/>
              </w:rPr>
            </w:pPr>
          </w:p>
        </w:tc>
        <w:tc>
          <w:tcPr>
            <w:tcW w:w="3240" w:type="dxa"/>
            <w:tcBorders>
              <w:top w:val="single" w:sz="4" w:space="0" w:color="auto"/>
              <w:left w:val="single" w:sz="4" w:space="0" w:color="auto"/>
              <w:bottom w:val="single" w:sz="4" w:space="0" w:color="auto"/>
              <w:right w:val="single" w:sz="4" w:space="0" w:color="auto"/>
            </w:tcBorders>
          </w:tcPr>
          <w:p w14:paraId="6372584D" w14:textId="77777777" w:rsidR="006F75DE" w:rsidRDefault="006F75DE" w:rsidP="00D104D9">
            <w:pPr>
              <w:numPr>
                <w:ilvl w:val="0"/>
                <w:numId w:val="20"/>
              </w:numPr>
              <w:jc w:val="left"/>
              <w:rPr>
                <w:rStyle w:val="DeltaViewInsertion"/>
                <w:rFonts w:eastAsia="Arial Unicode MS"/>
                <w:color w:val="auto"/>
                <w:sz w:val="18"/>
                <w:u w:val="none"/>
              </w:rPr>
            </w:pPr>
            <w:r w:rsidRPr="00F0786E">
              <w:rPr>
                <w:rStyle w:val="DeltaViewInsertion"/>
                <w:rFonts w:eastAsia="Arial Unicode MS"/>
                <w:color w:val="auto"/>
                <w:sz w:val="18"/>
                <w:u w:val="none"/>
              </w:rPr>
              <w:lastRenderedPageBreak/>
              <w:t>AS Certification</w:t>
            </w:r>
          </w:p>
          <w:p w14:paraId="34B28087" w14:textId="77777777" w:rsidR="009136D3" w:rsidRPr="00F0786E" w:rsidRDefault="009136D3" w:rsidP="009136D3">
            <w:pPr>
              <w:numPr>
                <w:ilvl w:val="0"/>
                <w:numId w:val="21"/>
              </w:numPr>
              <w:jc w:val="left"/>
              <w:rPr>
                <w:rStyle w:val="DeltaViewInsertion"/>
                <w:rFonts w:eastAsia="Arial Unicode MS"/>
                <w:color w:val="auto"/>
                <w:sz w:val="18"/>
                <w:u w:val="none"/>
              </w:rPr>
            </w:pPr>
            <w:r w:rsidRPr="00F0786E">
              <w:rPr>
                <w:rStyle w:val="DeltaViewInsertion"/>
                <w:rFonts w:eastAsia="Arial Unicode MS"/>
                <w:color w:val="auto"/>
                <w:sz w:val="18"/>
                <w:u w:val="none"/>
              </w:rPr>
              <w:t>Participating Load Agreement (PLA)</w:t>
            </w:r>
          </w:p>
          <w:p w14:paraId="3EF98CDD" w14:textId="77777777" w:rsidR="009136D3" w:rsidRPr="00F0786E" w:rsidRDefault="009136D3" w:rsidP="009136D3">
            <w:pPr>
              <w:numPr>
                <w:ilvl w:val="0"/>
                <w:numId w:val="20"/>
              </w:numPr>
              <w:jc w:val="left"/>
              <w:rPr>
                <w:rStyle w:val="DeltaViewInsertion"/>
                <w:rFonts w:eastAsia="Arial Unicode MS"/>
                <w:color w:val="auto"/>
                <w:sz w:val="18"/>
                <w:u w:val="none"/>
              </w:rPr>
            </w:pPr>
            <w:r w:rsidRPr="00F0786E">
              <w:rPr>
                <w:rStyle w:val="DeltaViewInsertion"/>
                <w:rFonts w:eastAsia="Arial Unicode MS"/>
                <w:color w:val="auto"/>
                <w:sz w:val="18"/>
                <w:u w:val="none"/>
              </w:rPr>
              <w:t xml:space="preserve">Meter Service Agreement for </w:t>
            </w:r>
            <w:r w:rsidR="00BF1095">
              <w:rPr>
                <w:rStyle w:val="DeltaViewInsertion"/>
                <w:rFonts w:eastAsia="Arial Unicode MS"/>
                <w:color w:val="auto"/>
                <w:sz w:val="18"/>
                <w:u w:val="none"/>
              </w:rPr>
              <w:t>CAISO</w:t>
            </w:r>
            <w:r w:rsidRPr="00F0786E">
              <w:rPr>
                <w:rStyle w:val="DeltaViewInsertion"/>
                <w:rFonts w:eastAsia="Arial Unicode MS"/>
                <w:color w:val="auto"/>
                <w:sz w:val="18"/>
                <w:u w:val="none"/>
              </w:rPr>
              <w:t xml:space="preserve"> Metered Entities (MSA </w:t>
            </w:r>
            <w:r>
              <w:rPr>
                <w:rStyle w:val="DeltaViewInsertion"/>
                <w:rFonts w:eastAsia="Arial Unicode MS"/>
                <w:color w:val="auto"/>
                <w:sz w:val="18"/>
                <w:u w:val="none"/>
              </w:rPr>
              <w:t>ISO</w:t>
            </w:r>
            <w:r w:rsidRPr="00F0786E">
              <w:rPr>
                <w:rStyle w:val="DeltaViewInsertion"/>
                <w:rFonts w:eastAsia="Arial Unicode MS"/>
                <w:color w:val="auto"/>
                <w:sz w:val="18"/>
                <w:u w:val="none"/>
              </w:rPr>
              <w:t>ME)</w:t>
            </w:r>
          </w:p>
        </w:tc>
      </w:tr>
      <w:tr w:rsidR="004A4333" w:rsidRPr="00F0786E" w14:paraId="44A1AB30" w14:textId="77777777" w:rsidTr="0055490E">
        <w:tc>
          <w:tcPr>
            <w:tcW w:w="2718" w:type="dxa"/>
            <w:tcBorders>
              <w:top w:val="single" w:sz="4" w:space="0" w:color="auto"/>
              <w:left w:val="single" w:sz="4" w:space="0" w:color="auto"/>
              <w:bottom w:val="single" w:sz="4" w:space="0" w:color="auto"/>
              <w:right w:val="single" w:sz="4" w:space="0" w:color="auto"/>
            </w:tcBorders>
          </w:tcPr>
          <w:p w14:paraId="71E50A04" w14:textId="77777777" w:rsidR="004A4333" w:rsidRPr="00F0786E" w:rsidRDefault="004A4333" w:rsidP="00884FCC">
            <w:pPr>
              <w:jc w:val="left"/>
              <w:rPr>
                <w:rStyle w:val="DeltaViewInsertion"/>
                <w:rFonts w:eastAsia="Arial Unicode MS"/>
                <w:color w:val="auto"/>
                <w:sz w:val="18"/>
                <w:u w:val="none"/>
              </w:rPr>
            </w:pPr>
            <w:r w:rsidRPr="00F0786E">
              <w:rPr>
                <w:rStyle w:val="DeltaViewInsertion"/>
                <w:rFonts w:eastAsia="Arial Unicode MS"/>
                <w:color w:val="auto"/>
                <w:sz w:val="18"/>
                <w:u w:val="none"/>
              </w:rPr>
              <w:t xml:space="preserve">Non-dynamic Energy Imports into the </w:t>
            </w:r>
            <w:r w:rsidR="00BF1095">
              <w:rPr>
                <w:rStyle w:val="DeltaViewInsertion"/>
                <w:rFonts w:eastAsia="Arial Unicode MS"/>
                <w:color w:val="auto"/>
                <w:sz w:val="18"/>
                <w:u w:val="none"/>
              </w:rPr>
              <w:t>CAISO</w:t>
            </w:r>
            <w:r w:rsidRPr="00F0786E">
              <w:rPr>
                <w:rStyle w:val="DeltaViewInsertion"/>
                <w:rFonts w:eastAsia="Arial Unicode MS"/>
                <w:color w:val="auto"/>
                <w:sz w:val="18"/>
                <w:u w:val="none"/>
              </w:rPr>
              <w:t xml:space="preserve"> </w:t>
            </w:r>
            <w:r w:rsidR="00F546AB">
              <w:rPr>
                <w:rStyle w:val="DeltaViewInsertion"/>
                <w:rFonts w:eastAsia="Arial Unicode MS"/>
                <w:color w:val="auto"/>
                <w:sz w:val="18"/>
                <w:u w:val="none"/>
              </w:rPr>
              <w:t>Balancing Authority Area</w:t>
            </w:r>
          </w:p>
        </w:tc>
        <w:tc>
          <w:tcPr>
            <w:tcW w:w="2790" w:type="dxa"/>
            <w:tcBorders>
              <w:top w:val="single" w:sz="4" w:space="0" w:color="auto"/>
              <w:left w:val="single" w:sz="4" w:space="0" w:color="auto"/>
              <w:bottom w:val="single" w:sz="4" w:space="0" w:color="auto"/>
              <w:right w:val="single" w:sz="4" w:space="0" w:color="auto"/>
            </w:tcBorders>
          </w:tcPr>
          <w:p w14:paraId="7ABE2E51" w14:textId="77777777" w:rsidR="004A4333" w:rsidRPr="00F0786E" w:rsidRDefault="004A4333" w:rsidP="00884FCC">
            <w:pPr>
              <w:numPr>
                <w:ilvl w:val="0"/>
                <w:numId w:val="24"/>
              </w:numPr>
              <w:jc w:val="left"/>
              <w:rPr>
                <w:rStyle w:val="DeltaViewInsertion"/>
                <w:rFonts w:eastAsia="Arial Unicode MS"/>
                <w:color w:val="auto"/>
                <w:sz w:val="18"/>
                <w:u w:val="none"/>
              </w:rPr>
            </w:pPr>
            <w:r w:rsidRPr="00F0786E">
              <w:rPr>
                <w:rStyle w:val="DeltaViewInsertion"/>
                <w:rFonts w:eastAsia="Arial Unicode MS"/>
                <w:color w:val="auto"/>
                <w:sz w:val="18"/>
                <w:u w:val="none"/>
              </w:rPr>
              <w:t>Scheduling Coordinator Agreement (SCA)</w:t>
            </w:r>
          </w:p>
        </w:tc>
        <w:tc>
          <w:tcPr>
            <w:tcW w:w="3240" w:type="dxa"/>
            <w:tcBorders>
              <w:top w:val="single" w:sz="4" w:space="0" w:color="auto"/>
              <w:left w:val="single" w:sz="4" w:space="0" w:color="auto"/>
              <w:bottom w:val="single" w:sz="4" w:space="0" w:color="auto"/>
              <w:right w:val="single" w:sz="4" w:space="0" w:color="auto"/>
            </w:tcBorders>
          </w:tcPr>
          <w:p w14:paraId="6D03C4CC" w14:textId="77777777" w:rsidR="004A4333" w:rsidRPr="00F0786E" w:rsidRDefault="004A4333" w:rsidP="00884FCC">
            <w:pPr>
              <w:jc w:val="left"/>
              <w:rPr>
                <w:rStyle w:val="DeltaViewInsertion"/>
                <w:rFonts w:eastAsia="Arial Unicode MS"/>
                <w:color w:val="auto"/>
                <w:sz w:val="18"/>
                <w:u w:val="none"/>
              </w:rPr>
            </w:pPr>
          </w:p>
        </w:tc>
      </w:tr>
      <w:tr w:rsidR="004A4333" w:rsidRPr="00F0786E" w14:paraId="109EB6D9" w14:textId="77777777" w:rsidTr="0055490E">
        <w:tc>
          <w:tcPr>
            <w:tcW w:w="2718" w:type="dxa"/>
            <w:tcBorders>
              <w:top w:val="single" w:sz="4" w:space="0" w:color="auto"/>
              <w:left w:val="single" w:sz="4" w:space="0" w:color="auto"/>
              <w:bottom w:val="single" w:sz="4" w:space="0" w:color="auto"/>
              <w:right w:val="single" w:sz="4" w:space="0" w:color="auto"/>
            </w:tcBorders>
          </w:tcPr>
          <w:p w14:paraId="09312BA1" w14:textId="77777777" w:rsidR="004A4333" w:rsidRPr="00F0786E" w:rsidRDefault="004A4333" w:rsidP="00884FCC">
            <w:pPr>
              <w:jc w:val="left"/>
              <w:rPr>
                <w:rStyle w:val="DeltaViewInsertion"/>
                <w:rFonts w:eastAsia="Arial Unicode MS"/>
                <w:color w:val="auto"/>
                <w:sz w:val="18"/>
                <w:u w:val="none"/>
              </w:rPr>
            </w:pPr>
            <w:r w:rsidRPr="00F0786E">
              <w:rPr>
                <w:rStyle w:val="DeltaViewInsertion"/>
                <w:rFonts w:eastAsia="Arial Unicode MS"/>
                <w:color w:val="auto"/>
                <w:sz w:val="18"/>
                <w:u w:val="none"/>
              </w:rPr>
              <w:t xml:space="preserve">Imports of dynamic Energy and AS into the </w:t>
            </w:r>
            <w:r w:rsidR="00BF1095">
              <w:rPr>
                <w:rStyle w:val="DeltaViewInsertion"/>
                <w:rFonts w:eastAsia="Arial Unicode MS"/>
                <w:color w:val="auto"/>
                <w:sz w:val="18"/>
                <w:u w:val="none"/>
              </w:rPr>
              <w:t>CAISO</w:t>
            </w:r>
            <w:r w:rsidRPr="00F0786E">
              <w:rPr>
                <w:rStyle w:val="DeltaViewInsertion"/>
                <w:rFonts w:eastAsia="Arial Unicode MS"/>
                <w:color w:val="auto"/>
                <w:sz w:val="18"/>
                <w:u w:val="none"/>
              </w:rPr>
              <w:t xml:space="preserve"> </w:t>
            </w:r>
            <w:r w:rsidR="00F546AB">
              <w:rPr>
                <w:rStyle w:val="DeltaViewInsertion"/>
                <w:rFonts w:eastAsia="Arial Unicode MS"/>
                <w:color w:val="auto"/>
                <w:sz w:val="18"/>
                <w:u w:val="none"/>
              </w:rPr>
              <w:t>Balancing Authority Area</w:t>
            </w:r>
          </w:p>
        </w:tc>
        <w:tc>
          <w:tcPr>
            <w:tcW w:w="2790" w:type="dxa"/>
            <w:tcBorders>
              <w:top w:val="single" w:sz="4" w:space="0" w:color="auto"/>
              <w:left w:val="single" w:sz="4" w:space="0" w:color="auto"/>
              <w:bottom w:val="single" w:sz="4" w:space="0" w:color="auto"/>
              <w:right w:val="single" w:sz="4" w:space="0" w:color="auto"/>
            </w:tcBorders>
          </w:tcPr>
          <w:p w14:paraId="3E637523" w14:textId="77777777" w:rsidR="004A4333" w:rsidRPr="00F0786E" w:rsidRDefault="004A4333" w:rsidP="00884FCC">
            <w:pPr>
              <w:numPr>
                <w:ilvl w:val="0"/>
                <w:numId w:val="24"/>
              </w:numPr>
              <w:jc w:val="left"/>
              <w:rPr>
                <w:rStyle w:val="DeltaViewInsertion"/>
                <w:rFonts w:eastAsia="Arial Unicode MS"/>
                <w:color w:val="auto"/>
                <w:sz w:val="18"/>
                <w:u w:val="none"/>
              </w:rPr>
            </w:pPr>
            <w:r w:rsidRPr="00F0786E">
              <w:rPr>
                <w:rStyle w:val="DeltaViewInsertion"/>
                <w:rFonts w:eastAsia="Arial Unicode MS"/>
                <w:color w:val="auto"/>
                <w:sz w:val="18"/>
                <w:u w:val="none"/>
              </w:rPr>
              <w:t>Scheduling Coordinator Agreement (SCA)</w:t>
            </w:r>
          </w:p>
          <w:p w14:paraId="08919BA8" w14:textId="77777777" w:rsidR="004A4333" w:rsidRPr="00F0786E" w:rsidRDefault="004A4333" w:rsidP="00884FCC">
            <w:pPr>
              <w:numPr>
                <w:ilvl w:val="0"/>
                <w:numId w:val="24"/>
              </w:numPr>
              <w:jc w:val="left"/>
              <w:rPr>
                <w:rStyle w:val="DeltaViewInsertion"/>
                <w:rFonts w:eastAsia="Arial Unicode MS"/>
                <w:color w:val="auto"/>
                <w:sz w:val="18"/>
                <w:u w:val="none"/>
              </w:rPr>
            </w:pPr>
            <w:r w:rsidRPr="00F0786E">
              <w:rPr>
                <w:rStyle w:val="DeltaViewInsertion"/>
                <w:rFonts w:eastAsia="Arial Unicode MS"/>
                <w:color w:val="auto"/>
                <w:sz w:val="18"/>
                <w:u w:val="none"/>
              </w:rPr>
              <w:t>Dynamic Scheduling Agreement for SCs</w:t>
            </w:r>
          </w:p>
          <w:p w14:paraId="550D2AA3" w14:textId="77777777" w:rsidR="004A4333" w:rsidRPr="00F0786E" w:rsidRDefault="004A4333" w:rsidP="003C2DE8">
            <w:pPr>
              <w:ind w:left="360"/>
              <w:jc w:val="left"/>
              <w:rPr>
                <w:rStyle w:val="DeltaViewInsertion"/>
                <w:rFonts w:eastAsia="Arial Unicode MS"/>
                <w:color w:val="auto"/>
                <w:sz w:val="18"/>
                <w:u w:val="none"/>
              </w:rPr>
            </w:pPr>
          </w:p>
        </w:tc>
        <w:tc>
          <w:tcPr>
            <w:tcW w:w="3240" w:type="dxa"/>
            <w:tcBorders>
              <w:top w:val="single" w:sz="4" w:space="0" w:color="auto"/>
              <w:left w:val="single" w:sz="4" w:space="0" w:color="auto"/>
              <w:bottom w:val="single" w:sz="4" w:space="0" w:color="auto"/>
              <w:right w:val="single" w:sz="4" w:space="0" w:color="auto"/>
            </w:tcBorders>
          </w:tcPr>
          <w:p w14:paraId="7529884D" w14:textId="77777777" w:rsidR="004A4333" w:rsidRDefault="004A4333" w:rsidP="00884FCC">
            <w:pPr>
              <w:numPr>
                <w:ilvl w:val="0"/>
                <w:numId w:val="24"/>
              </w:numPr>
              <w:jc w:val="left"/>
              <w:rPr>
                <w:rStyle w:val="DeltaViewInsertion"/>
                <w:rFonts w:eastAsia="Arial Unicode MS"/>
                <w:color w:val="auto"/>
                <w:sz w:val="18"/>
                <w:u w:val="none"/>
              </w:rPr>
            </w:pPr>
            <w:r w:rsidRPr="00F0786E">
              <w:rPr>
                <w:rStyle w:val="DeltaViewInsertion"/>
                <w:rFonts w:eastAsia="Arial Unicode MS"/>
                <w:color w:val="auto"/>
                <w:sz w:val="18"/>
                <w:u w:val="none"/>
              </w:rPr>
              <w:t>Dynamic Scheduling Capability Certification</w:t>
            </w:r>
          </w:p>
          <w:p w14:paraId="555EF10D" w14:textId="77777777" w:rsidR="00456462" w:rsidRDefault="006F75DE" w:rsidP="00456462">
            <w:pPr>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AS Certification (as applicable)</w:t>
            </w:r>
          </w:p>
          <w:p w14:paraId="36525BF6" w14:textId="77777777" w:rsidR="009136D3" w:rsidRPr="00456462" w:rsidRDefault="009136D3" w:rsidP="00456462">
            <w:pPr>
              <w:numPr>
                <w:ilvl w:val="0"/>
                <w:numId w:val="24"/>
              </w:numPr>
              <w:jc w:val="left"/>
              <w:rPr>
                <w:rStyle w:val="DeltaViewInsertion"/>
                <w:rFonts w:eastAsia="Arial Unicode MS"/>
                <w:color w:val="auto"/>
                <w:sz w:val="18"/>
                <w:u w:val="none"/>
              </w:rPr>
            </w:pPr>
            <w:r w:rsidRPr="00F0786E">
              <w:rPr>
                <w:rStyle w:val="DeltaViewInsertion"/>
                <w:rFonts w:eastAsia="Arial Unicode MS"/>
                <w:color w:val="auto"/>
                <w:sz w:val="18"/>
                <w:u w:val="none"/>
              </w:rPr>
              <w:t>ICAOA/DSHCAOA/other equivalent agreement</w:t>
            </w:r>
          </w:p>
        </w:tc>
      </w:tr>
      <w:tr w:rsidR="00456462" w:rsidRPr="00456462" w14:paraId="2A2B1F47" w14:textId="77777777" w:rsidTr="0055490E">
        <w:tc>
          <w:tcPr>
            <w:tcW w:w="2718" w:type="dxa"/>
            <w:tcBorders>
              <w:top w:val="single" w:sz="4" w:space="0" w:color="auto"/>
              <w:left w:val="single" w:sz="4" w:space="0" w:color="auto"/>
              <w:bottom w:val="single" w:sz="4" w:space="0" w:color="auto"/>
              <w:right w:val="single" w:sz="4" w:space="0" w:color="auto"/>
            </w:tcBorders>
          </w:tcPr>
          <w:p w14:paraId="33D96B70" w14:textId="77777777" w:rsidR="00667620" w:rsidRPr="003470FB" w:rsidRDefault="00A940C0">
            <w:pPr>
              <w:jc w:val="left"/>
              <w:rPr>
                <w:rStyle w:val="DeltaViewInsertion"/>
                <w:rFonts w:eastAsia="Arial Unicode MS"/>
                <w:color w:val="auto"/>
                <w:sz w:val="18"/>
                <w:u w:val="none"/>
              </w:rPr>
            </w:pPr>
            <w:r w:rsidRPr="003470FB">
              <w:rPr>
                <w:rStyle w:val="DeltaViewInsertion"/>
                <w:rFonts w:eastAsia="Arial Unicode MS"/>
                <w:color w:val="auto"/>
                <w:sz w:val="18"/>
                <w:u w:val="none"/>
              </w:rPr>
              <w:t xml:space="preserve">Proxy </w:t>
            </w:r>
            <w:r w:rsidR="00456462" w:rsidRPr="003470FB">
              <w:rPr>
                <w:rStyle w:val="DeltaViewInsertion"/>
                <w:rFonts w:eastAsia="Arial Unicode MS"/>
                <w:color w:val="auto"/>
                <w:sz w:val="18"/>
                <w:u w:val="none"/>
              </w:rPr>
              <w:t>Demand</w:t>
            </w:r>
            <w:r w:rsidRPr="003470FB">
              <w:rPr>
                <w:rStyle w:val="DeltaViewInsertion"/>
                <w:rFonts w:eastAsia="Arial Unicode MS"/>
                <w:color w:val="auto"/>
                <w:sz w:val="18"/>
                <w:u w:val="none"/>
              </w:rPr>
              <w:t xml:space="preserve"> Resources</w:t>
            </w:r>
          </w:p>
        </w:tc>
        <w:tc>
          <w:tcPr>
            <w:tcW w:w="2790" w:type="dxa"/>
            <w:tcBorders>
              <w:top w:val="single" w:sz="4" w:space="0" w:color="auto"/>
              <w:left w:val="single" w:sz="4" w:space="0" w:color="auto"/>
              <w:bottom w:val="single" w:sz="4" w:space="0" w:color="auto"/>
              <w:right w:val="single" w:sz="4" w:space="0" w:color="auto"/>
            </w:tcBorders>
          </w:tcPr>
          <w:p w14:paraId="36FB81E7" w14:textId="77777777" w:rsidR="00456462" w:rsidRPr="003470FB" w:rsidRDefault="00456462" w:rsidP="007E4FD1">
            <w:pPr>
              <w:numPr>
                <w:ilvl w:val="0"/>
                <w:numId w:val="24"/>
              </w:numPr>
              <w:jc w:val="left"/>
              <w:rPr>
                <w:rStyle w:val="DeltaViewInsertion"/>
                <w:rFonts w:eastAsia="Arial Unicode MS"/>
                <w:color w:val="auto"/>
                <w:sz w:val="18"/>
                <w:u w:val="none"/>
              </w:rPr>
            </w:pPr>
            <w:r w:rsidRPr="003470FB">
              <w:rPr>
                <w:rStyle w:val="DeltaViewInsertion"/>
                <w:rFonts w:eastAsia="Arial Unicode MS"/>
                <w:color w:val="auto"/>
                <w:sz w:val="18"/>
                <w:u w:val="none"/>
              </w:rPr>
              <w:t>Scheduling Coordinator Agreement (SCA)</w:t>
            </w:r>
          </w:p>
          <w:p w14:paraId="69B34911" w14:textId="77777777" w:rsidR="00456462" w:rsidRPr="003470FB" w:rsidRDefault="00456462" w:rsidP="007E4FD1">
            <w:pPr>
              <w:numPr>
                <w:ilvl w:val="0"/>
                <w:numId w:val="24"/>
              </w:numPr>
              <w:jc w:val="left"/>
              <w:rPr>
                <w:rStyle w:val="DeltaViewInsertion"/>
                <w:rFonts w:eastAsia="Arial Unicode MS"/>
                <w:color w:val="auto"/>
                <w:sz w:val="18"/>
                <w:u w:val="none"/>
              </w:rPr>
            </w:pPr>
            <w:r w:rsidRPr="003470FB">
              <w:rPr>
                <w:rStyle w:val="DeltaViewInsertion"/>
                <w:rFonts w:eastAsia="Arial Unicode MS"/>
                <w:color w:val="auto"/>
                <w:sz w:val="18"/>
                <w:u w:val="none"/>
              </w:rPr>
              <w:t>Meter Service Agreement  for Scheduling Coordinators</w:t>
            </w:r>
            <w:r w:rsidR="00F17FDE" w:rsidRPr="003470FB">
              <w:rPr>
                <w:rStyle w:val="DeltaViewInsertion"/>
                <w:rFonts w:eastAsia="Arial Unicode MS"/>
                <w:color w:val="auto"/>
                <w:sz w:val="18"/>
                <w:u w:val="none"/>
              </w:rPr>
              <w:t xml:space="preserve"> (MSA SC)</w:t>
            </w:r>
          </w:p>
          <w:p w14:paraId="1E06FC53" w14:textId="77777777" w:rsidR="00667620" w:rsidRPr="003470FB" w:rsidRDefault="00667620">
            <w:pPr>
              <w:numPr>
                <w:ilvl w:val="0"/>
                <w:numId w:val="24"/>
              </w:numPr>
              <w:jc w:val="left"/>
              <w:rPr>
                <w:rStyle w:val="DeltaViewInsertion"/>
                <w:rFonts w:eastAsia="Arial Unicode MS"/>
                <w:color w:val="auto"/>
                <w:sz w:val="18"/>
                <w:u w:val="none"/>
              </w:rPr>
            </w:pPr>
          </w:p>
        </w:tc>
        <w:tc>
          <w:tcPr>
            <w:tcW w:w="3240" w:type="dxa"/>
            <w:tcBorders>
              <w:top w:val="single" w:sz="4" w:space="0" w:color="auto"/>
              <w:left w:val="single" w:sz="4" w:space="0" w:color="auto"/>
              <w:bottom w:val="single" w:sz="4" w:space="0" w:color="auto"/>
              <w:right w:val="single" w:sz="4" w:space="0" w:color="auto"/>
            </w:tcBorders>
          </w:tcPr>
          <w:p w14:paraId="0D0ACC41" w14:textId="77777777" w:rsidR="0072217B" w:rsidRDefault="006F4A26" w:rsidP="0072217B">
            <w:pPr>
              <w:pStyle w:val="ListParagraph"/>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Demand Response Provider registration</w:t>
            </w:r>
          </w:p>
          <w:p w14:paraId="724A93C1" w14:textId="77777777" w:rsidR="0072217B" w:rsidRDefault="006F4A26" w:rsidP="0072217B">
            <w:pPr>
              <w:pStyle w:val="ListParagraph"/>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AS certification (as applicable)</w:t>
            </w:r>
          </w:p>
          <w:p w14:paraId="32135185" w14:textId="77777777" w:rsidR="009136D3" w:rsidRDefault="009136D3" w:rsidP="0072217B">
            <w:pPr>
              <w:pStyle w:val="ListParagraph"/>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Proxy Demand Resource Agreement (PDRA)</w:t>
            </w:r>
          </w:p>
        </w:tc>
      </w:tr>
      <w:tr w:rsidR="00651A5E" w:rsidRPr="00456462" w14:paraId="01105845" w14:textId="77777777" w:rsidTr="0055490E">
        <w:tc>
          <w:tcPr>
            <w:tcW w:w="2718" w:type="dxa"/>
            <w:tcBorders>
              <w:top w:val="single" w:sz="4" w:space="0" w:color="auto"/>
              <w:left w:val="single" w:sz="4" w:space="0" w:color="auto"/>
              <w:bottom w:val="single" w:sz="4" w:space="0" w:color="auto"/>
              <w:right w:val="single" w:sz="4" w:space="0" w:color="auto"/>
            </w:tcBorders>
          </w:tcPr>
          <w:p w14:paraId="535BB6F7" w14:textId="77777777" w:rsidR="00651A5E" w:rsidRPr="003470FB" w:rsidRDefault="00651A5E" w:rsidP="003F62A9">
            <w:pPr>
              <w:jc w:val="left"/>
              <w:rPr>
                <w:rStyle w:val="DeltaViewInsertion"/>
                <w:rFonts w:eastAsia="Arial Unicode MS"/>
                <w:color w:val="auto"/>
                <w:sz w:val="18"/>
                <w:u w:val="none"/>
              </w:rPr>
            </w:pPr>
            <w:r>
              <w:rPr>
                <w:rStyle w:val="DeltaViewInsertion"/>
                <w:rFonts w:eastAsia="Arial Unicode MS"/>
                <w:color w:val="auto"/>
                <w:sz w:val="18"/>
                <w:u w:val="none"/>
              </w:rPr>
              <w:t xml:space="preserve">Convergence Bidding </w:t>
            </w:r>
          </w:p>
        </w:tc>
        <w:tc>
          <w:tcPr>
            <w:tcW w:w="2790" w:type="dxa"/>
            <w:tcBorders>
              <w:top w:val="single" w:sz="4" w:space="0" w:color="auto"/>
              <w:left w:val="single" w:sz="4" w:space="0" w:color="auto"/>
              <w:bottom w:val="single" w:sz="4" w:space="0" w:color="auto"/>
              <w:right w:val="single" w:sz="4" w:space="0" w:color="auto"/>
            </w:tcBorders>
          </w:tcPr>
          <w:p w14:paraId="00870936" w14:textId="77777777" w:rsidR="00651A5E" w:rsidRDefault="00651A5E" w:rsidP="001851C7">
            <w:pPr>
              <w:numPr>
                <w:ilvl w:val="0"/>
                <w:numId w:val="24"/>
              </w:numPr>
              <w:jc w:val="left"/>
              <w:rPr>
                <w:rStyle w:val="DeltaViewInsertion"/>
                <w:rFonts w:eastAsia="Arial Unicode MS"/>
                <w:color w:val="auto"/>
                <w:sz w:val="18"/>
                <w:u w:val="none"/>
              </w:rPr>
            </w:pPr>
            <w:r w:rsidRPr="003470FB">
              <w:rPr>
                <w:rStyle w:val="DeltaViewInsertion"/>
                <w:rFonts w:eastAsia="Arial Unicode MS"/>
                <w:color w:val="auto"/>
                <w:sz w:val="18"/>
                <w:u w:val="none"/>
              </w:rPr>
              <w:t>Scheduling Coordinator Agreement (SCA)</w:t>
            </w:r>
          </w:p>
          <w:p w14:paraId="57790A2C" w14:textId="77777777" w:rsidR="003F62A9" w:rsidRPr="001851C7" w:rsidRDefault="003A3A9A" w:rsidP="001851C7">
            <w:pPr>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Convergence Bidding Entity Agreement (CBEA)</w:t>
            </w:r>
          </w:p>
        </w:tc>
        <w:tc>
          <w:tcPr>
            <w:tcW w:w="3240" w:type="dxa"/>
            <w:tcBorders>
              <w:top w:val="single" w:sz="4" w:space="0" w:color="auto"/>
              <w:left w:val="single" w:sz="4" w:space="0" w:color="auto"/>
              <w:bottom w:val="single" w:sz="4" w:space="0" w:color="auto"/>
              <w:right w:val="single" w:sz="4" w:space="0" w:color="auto"/>
            </w:tcBorders>
          </w:tcPr>
          <w:p w14:paraId="5988249B" w14:textId="77777777" w:rsidR="00651A5E" w:rsidRDefault="001851C7" w:rsidP="003F62A9">
            <w:pPr>
              <w:pStyle w:val="ListParagraph"/>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 xml:space="preserve">Convergence Bidding </w:t>
            </w:r>
            <w:r w:rsidR="003F62A9">
              <w:rPr>
                <w:rStyle w:val="DeltaViewInsertion"/>
                <w:rFonts w:eastAsia="Arial Unicode MS"/>
                <w:color w:val="auto"/>
                <w:sz w:val="18"/>
                <w:u w:val="none"/>
              </w:rPr>
              <w:t>registration</w:t>
            </w:r>
          </w:p>
          <w:p w14:paraId="56F145D1" w14:textId="77777777" w:rsidR="009136D3" w:rsidRDefault="009136D3" w:rsidP="003F62A9">
            <w:pPr>
              <w:pStyle w:val="ListParagraph"/>
              <w:numPr>
                <w:ilvl w:val="0"/>
                <w:numId w:val="24"/>
              </w:numPr>
              <w:jc w:val="left"/>
              <w:rPr>
                <w:rStyle w:val="DeltaViewInsertion"/>
                <w:rFonts w:eastAsia="Arial Unicode MS"/>
                <w:color w:val="auto"/>
                <w:sz w:val="18"/>
                <w:u w:val="none"/>
              </w:rPr>
            </w:pPr>
          </w:p>
        </w:tc>
      </w:tr>
      <w:tr w:rsidR="003A3A9A" w:rsidRPr="00456462" w14:paraId="79AEEE6B" w14:textId="77777777" w:rsidTr="0055490E">
        <w:tc>
          <w:tcPr>
            <w:tcW w:w="2718" w:type="dxa"/>
            <w:tcBorders>
              <w:top w:val="single" w:sz="4" w:space="0" w:color="auto"/>
              <w:left w:val="single" w:sz="4" w:space="0" w:color="auto"/>
              <w:bottom w:val="single" w:sz="4" w:space="0" w:color="auto"/>
              <w:right w:val="single" w:sz="4" w:space="0" w:color="auto"/>
            </w:tcBorders>
          </w:tcPr>
          <w:p w14:paraId="6B16ED69" w14:textId="77777777" w:rsidR="003A3A9A" w:rsidRDefault="00F3047F" w:rsidP="003F62A9">
            <w:pPr>
              <w:jc w:val="left"/>
              <w:rPr>
                <w:rStyle w:val="DeltaViewInsertion"/>
                <w:rFonts w:eastAsia="Arial Unicode MS"/>
                <w:color w:val="auto"/>
                <w:sz w:val="18"/>
                <w:u w:val="none"/>
              </w:rPr>
            </w:pPr>
            <w:r>
              <w:rPr>
                <w:rStyle w:val="DeltaViewInsertion"/>
                <w:rFonts w:eastAsia="Arial Unicode MS"/>
                <w:color w:val="auto"/>
                <w:sz w:val="18"/>
                <w:u w:val="none"/>
              </w:rPr>
              <w:t>Energy Imbalance Market</w:t>
            </w:r>
            <w:r w:rsidR="003C2DE8">
              <w:rPr>
                <w:rStyle w:val="DeltaViewInsertion"/>
                <w:rFonts w:eastAsia="Arial Unicode MS"/>
                <w:color w:val="auto"/>
                <w:sz w:val="18"/>
                <w:u w:val="none"/>
              </w:rPr>
              <w:t xml:space="preserve"> Participant</w:t>
            </w:r>
          </w:p>
        </w:tc>
        <w:tc>
          <w:tcPr>
            <w:tcW w:w="2790" w:type="dxa"/>
            <w:tcBorders>
              <w:top w:val="single" w:sz="4" w:space="0" w:color="auto"/>
              <w:left w:val="single" w:sz="4" w:space="0" w:color="auto"/>
              <w:bottom w:val="single" w:sz="4" w:space="0" w:color="auto"/>
              <w:right w:val="single" w:sz="4" w:space="0" w:color="auto"/>
            </w:tcBorders>
          </w:tcPr>
          <w:p w14:paraId="699EC4A3" w14:textId="77777777" w:rsidR="003C2DE8" w:rsidRPr="003C2DE8" w:rsidRDefault="003A3A9A" w:rsidP="003C2DE8">
            <w:pPr>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EIM En</w:t>
            </w:r>
            <w:r w:rsidR="003C2DE8">
              <w:rPr>
                <w:rStyle w:val="DeltaViewInsertion"/>
                <w:rFonts w:eastAsia="Arial Unicode MS"/>
                <w:color w:val="auto"/>
                <w:sz w:val="18"/>
                <w:u w:val="none"/>
              </w:rPr>
              <w:t>t</w:t>
            </w:r>
            <w:r>
              <w:rPr>
                <w:rStyle w:val="DeltaViewInsertion"/>
                <w:rFonts w:eastAsia="Arial Unicode MS"/>
                <w:color w:val="auto"/>
                <w:sz w:val="18"/>
                <w:u w:val="none"/>
              </w:rPr>
              <w:t>ity Scheduling Coordinator Agreement</w:t>
            </w:r>
          </w:p>
          <w:p w14:paraId="0AEA9163" w14:textId="77777777" w:rsidR="003A3A9A" w:rsidRDefault="003A3A9A" w:rsidP="001851C7">
            <w:pPr>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E</w:t>
            </w:r>
            <w:r w:rsidR="003C2DE8">
              <w:rPr>
                <w:rStyle w:val="DeltaViewInsertion"/>
                <w:rFonts w:eastAsia="Arial Unicode MS"/>
                <w:color w:val="auto"/>
                <w:sz w:val="18"/>
                <w:u w:val="none"/>
              </w:rPr>
              <w:t>IM Participating Resource Schedu</w:t>
            </w:r>
            <w:r>
              <w:rPr>
                <w:rStyle w:val="DeltaViewInsertion"/>
                <w:rFonts w:eastAsia="Arial Unicode MS"/>
                <w:color w:val="auto"/>
                <w:sz w:val="18"/>
                <w:u w:val="none"/>
              </w:rPr>
              <w:t>ling Coordinator Agreement</w:t>
            </w:r>
          </w:p>
          <w:p w14:paraId="63D83338" w14:textId="77777777" w:rsidR="003C2DE8" w:rsidRPr="003470FB" w:rsidRDefault="003C2DE8" w:rsidP="001851C7">
            <w:pPr>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Metered Service Agreement for Scheduling Coordinators</w:t>
            </w:r>
          </w:p>
        </w:tc>
        <w:tc>
          <w:tcPr>
            <w:tcW w:w="3240" w:type="dxa"/>
            <w:tcBorders>
              <w:top w:val="single" w:sz="4" w:space="0" w:color="auto"/>
              <w:left w:val="single" w:sz="4" w:space="0" w:color="auto"/>
              <w:bottom w:val="single" w:sz="4" w:space="0" w:color="auto"/>
              <w:right w:val="single" w:sz="4" w:space="0" w:color="auto"/>
            </w:tcBorders>
          </w:tcPr>
          <w:p w14:paraId="7831C448" w14:textId="77777777" w:rsidR="003A3A9A" w:rsidRDefault="003A3A9A" w:rsidP="003F62A9">
            <w:pPr>
              <w:pStyle w:val="ListParagraph"/>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 xml:space="preserve">EIM </w:t>
            </w:r>
            <w:r w:rsidR="00D03A0E">
              <w:rPr>
                <w:rStyle w:val="DeltaViewInsertion"/>
                <w:rFonts w:eastAsia="Arial Unicode MS"/>
                <w:color w:val="auto"/>
                <w:sz w:val="18"/>
                <w:u w:val="none"/>
              </w:rPr>
              <w:t>Entity</w:t>
            </w:r>
            <w:r>
              <w:rPr>
                <w:rStyle w:val="DeltaViewInsertion"/>
                <w:rFonts w:eastAsia="Arial Unicode MS"/>
                <w:color w:val="auto"/>
                <w:sz w:val="18"/>
                <w:u w:val="none"/>
              </w:rPr>
              <w:t xml:space="preserve"> </w:t>
            </w:r>
            <w:r w:rsidR="00D03A0E">
              <w:rPr>
                <w:rStyle w:val="DeltaViewInsertion"/>
                <w:rFonts w:eastAsia="Arial Unicode MS"/>
                <w:color w:val="auto"/>
                <w:sz w:val="18"/>
                <w:u w:val="none"/>
              </w:rPr>
              <w:t>establishment</w:t>
            </w:r>
            <w:r>
              <w:rPr>
                <w:rStyle w:val="DeltaViewInsertion"/>
                <w:rFonts w:eastAsia="Arial Unicode MS"/>
                <w:color w:val="auto"/>
                <w:sz w:val="18"/>
                <w:u w:val="none"/>
              </w:rPr>
              <w:t xml:space="preserve"> process</w:t>
            </w:r>
          </w:p>
          <w:p w14:paraId="2843EF4D" w14:textId="77777777" w:rsidR="003C2DE8" w:rsidRDefault="003C2DE8" w:rsidP="003F62A9">
            <w:pPr>
              <w:pStyle w:val="ListParagraph"/>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EIM Entity Agreement</w:t>
            </w:r>
          </w:p>
          <w:p w14:paraId="51401B3D" w14:textId="77777777" w:rsidR="003A3A9A" w:rsidRDefault="003A3A9A" w:rsidP="003F62A9">
            <w:pPr>
              <w:pStyle w:val="ListParagraph"/>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EIM Participating Resources</w:t>
            </w:r>
            <w:r w:rsidR="003C2DE8">
              <w:rPr>
                <w:rStyle w:val="DeltaViewInsertion"/>
                <w:rFonts w:eastAsia="Arial Unicode MS"/>
                <w:color w:val="auto"/>
                <w:sz w:val="18"/>
                <w:u w:val="none"/>
              </w:rPr>
              <w:t xml:space="preserve"> regis</w:t>
            </w:r>
            <w:r>
              <w:rPr>
                <w:rStyle w:val="DeltaViewInsertion"/>
                <w:rFonts w:eastAsia="Arial Unicode MS"/>
                <w:color w:val="auto"/>
                <w:sz w:val="18"/>
                <w:u w:val="none"/>
              </w:rPr>
              <w:t>tration</w:t>
            </w:r>
            <w:r w:rsidR="003C2DE8">
              <w:rPr>
                <w:rStyle w:val="DeltaViewInsertion"/>
                <w:rFonts w:eastAsia="Arial Unicode MS"/>
                <w:color w:val="auto"/>
                <w:sz w:val="18"/>
                <w:u w:val="none"/>
              </w:rPr>
              <w:t>/implementation process</w:t>
            </w:r>
          </w:p>
          <w:p w14:paraId="2361CAD4" w14:textId="77777777" w:rsidR="003C2DE8" w:rsidRDefault="003C2DE8" w:rsidP="003F62A9">
            <w:pPr>
              <w:pStyle w:val="ListParagraph"/>
              <w:numPr>
                <w:ilvl w:val="0"/>
                <w:numId w:val="24"/>
              </w:numPr>
              <w:jc w:val="left"/>
              <w:rPr>
                <w:rStyle w:val="DeltaViewInsertion"/>
                <w:rFonts w:eastAsia="Arial Unicode MS"/>
                <w:color w:val="auto"/>
                <w:sz w:val="18"/>
                <w:u w:val="none"/>
              </w:rPr>
            </w:pPr>
            <w:r>
              <w:rPr>
                <w:rStyle w:val="DeltaViewInsertion"/>
                <w:rFonts w:eastAsia="Arial Unicode MS"/>
                <w:color w:val="auto"/>
                <w:sz w:val="18"/>
                <w:u w:val="none"/>
              </w:rPr>
              <w:t>EIM Participating Resource Agreement</w:t>
            </w:r>
          </w:p>
        </w:tc>
      </w:tr>
    </w:tbl>
    <w:p w14:paraId="46FD830B" w14:textId="77777777" w:rsidR="004A4333" w:rsidRDefault="004A4333" w:rsidP="00A15A17">
      <w:pPr>
        <w:pStyle w:val="ParaText"/>
        <w:jc w:val="left"/>
        <w:rPr>
          <w:bCs/>
        </w:rPr>
      </w:pPr>
    </w:p>
    <w:p w14:paraId="069926B9" w14:textId="77777777" w:rsidR="00A15A17" w:rsidRDefault="00A15A17" w:rsidP="00A15A17">
      <w:pPr>
        <w:pStyle w:val="Heading1"/>
        <w:pageBreakBefore/>
        <w:tabs>
          <w:tab w:val="clear" w:pos="1080"/>
          <w:tab w:val="num" w:pos="1260"/>
        </w:tabs>
        <w:ind w:left="1260"/>
      </w:pPr>
      <w:bookmarkStart w:id="16" w:name="_Toc188515024"/>
      <w:r>
        <w:lastRenderedPageBreak/>
        <w:t>Scheduling Agent Designation</w:t>
      </w:r>
      <w:bookmarkEnd w:id="13"/>
      <w:bookmarkEnd w:id="16"/>
    </w:p>
    <w:p w14:paraId="3C6F45FF" w14:textId="77777777" w:rsidR="00A15A17" w:rsidRDefault="00A15A17" w:rsidP="00A15A17">
      <w:pPr>
        <w:pStyle w:val="ParaText"/>
        <w:jc w:val="left"/>
        <w:rPr>
          <w:bCs/>
        </w:rPr>
      </w:pPr>
      <w:r>
        <w:rPr>
          <w:bCs/>
        </w:rPr>
        <w:t xml:space="preserve">The </w:t>
      </w:r>
      <w:r w:rsidR="00BF1095">
        <w:rPr>
          <w:bCs/>
        </w:rPr>
        <w:t>CAISO</w:t>
      </w:r>
      <w:r>
        <w:rPr>
          <w:bCs/>
        </w:rPr>
        <w:t xml:space="preserve"> Tariff does not preclude an SC from meeting some of its certification requirements through the use of a Scheduling Agent. </w:t>
      </w:r>
      <w:r w:rsidR="0093722B">
        <w:rPr>
          <w:bCs/>
        </w:rPr>
        <w:t xml:space="preserve"> For example, t</w:t>
      </w:r>
      <w:r w:rsidR="00E049A4">
        <w:rPr>
          <w:bCs/>
        </w:rPr>
        <w:t xml:space="preserve">he </w:t>
      </w:r>
      <w:r>
        <w:rPr>
          <w:bCs/>
        </w:rPr>
        <w:t xml:space="preserve">Scheduling Agent </w:t>
      </w:r>
      <w:r w:rsidR="00E049A4">
        <w:rPr>
          <w:bCs/>
        </w:rPr>
        <w:t xml:space="preserve">may </w:t>
      </w:r>
      <w:r>
        <w:rPr>
          <w:bCs/>
        </w:rPr>
        <w:t xml:space="preserve">provide the 24 hours x 365 days scheduling/Dispatch operation and the meter data management aspects of SC operation. Any agreements between an SC and its Scheduling Agent are solely between those two entities and do not directly involve </w:t>
      </w:r>
      <w:r w:rsidR="00BF1095">
        <w:rPr>
          <w:bCs/>
        </w:rPr>
        <w:t>CAISO</w:t>
      </w:r>
      <w:r>
        <w:rPr>
          <w:bCs/>
        </w:rPr>
        <w:t xml:space="preserve">. </w:t>
      </w:r>
    </w:p>
    <w:p w14:paraId="13DD29B9" w14:textId="77777777" w:rsidR="00A15A17" w:rsidRDefault="00A15A17" w:rsidP="00A15A17">
      <w:pPr>
        <w:pStyle w:val="ParaText"/>
        <w:jc w:val="left"/>
      </w:pPr>
      <w:r>
        <w:rPr>
          <w:bCs/>
        </w:rPr>
        <w:t xml:space="preserve">An SC </w:t>
      </w:r>
      <w:r w:rsidR="006F75DE">
        <w:rPr>
          <w:bCs/>
        </w:rPr>
        <w:t>A</w:t>
      </w:r>
      <w:r>
        <w:rPr>
          <w:bCs/>
        </w:rPr>
        <w:t xml:space="preserve">pplicant </w:t>
      </w:r>
      <w:r w:rsidR="0093722B">
        <w:rPr>
          <w:bCs/>
        </w:rPr>
        <w:t xml:space="preserve">is responsible for and </w:t>
      </w:r>
      <w:r>
        <w:rPr>
          <w:bCs/>
        </w:rPr>
        <w:t xml:space="preserve">must meet all </w:t>
      </w:r>
      <w:r w:rsidR="00BF1095">
        <w:rPr>
          <w:bCs/>
        </w:rPr>
        <w:t>CAISO</w:t>
      </w:r>
      <w:r>
        <w:rPr>
          <w:bCs/>
        </w:rPr>
        <w:t xml:space="preserve"> SC certification requirements in order to receive SC certification</w:t>
      </w:r>
      <w:r w:rsidR="0093722B">
        <w:rPr>
          <w:bCs/>
        </w:rPr>
        <w:t>. However, t</w:t>
      </w:r>
      <w:r>
        <w:rPr>
          <w:bCs/>
        </w:rPr>
        <w:t xml:space="preserve">he certification requirements to complete </w:t>
      </w:r>
      <w:r w:rsidR="00480683">
        <w:rPr>
          <w:bCs/>
        </w:rPr>
        <w:t>real time and contact drill</w:t>
      </w:r>
      <w:r w:rsidR="001A709E">
        <w:rPr>
          <w:bCs/>
        </w:rPr>
        <w:t>s</w:t>
      </w:r>
      <w:r w:rsidR="00480683">
        <w:rPr>
          <w:bCs/>
        </w:rPr>
        <w:t xml:space="preserve"> </w:t>
      </w:r>
      <w:r>
        <w:rPr>
          <w:bCs/>
        </w:rPr>
        <w:t xml:space="preserve">and the establishment of </w:t>
      </w:r>
      <w:r w:rsidR="008C6BB8">
        <w:rPr>
          <w:bCs/>
        </w:rPr>
        <w:t xml:space="preserve">OMAR system </w:t>
      </w:r>
      <w:r>
        <w:rPr>
          <w:bCs/>
        </w:rPr>
        <w:t>connectivity</w:t>
      </w:r>
      <w:r w:rsidR="001A709E">
        <w:rPr>
          <w:bCs/>
        </w:rPr>
        <w:t xml:space="preserve"> and functionality of other technical systems </w:t>
      </w:r>
      <w:r>
        <w:rPr>
          <w:bCs/>
        </w:rPr>
        <w:t xml:space="preserve">may be completed by the Scheduling Agent acting on behalf of the SC </w:t>
      </w:r>
      <w:r w:rsidR="001A709E">
        <w:rPr>
          <w:bCs/>
        </w:rPr>
        <w:t>A</w:t>
      </w:r>
      <w:r>
        <w:rPr>
          <w:bCs/>
        </w:rPr>
        <w:t xml:space="preserve">pplicant. If the SC </w:t>
      </w:r>
      <w:r w:rsidR="001A709E">
        <w:rPr>
          <w:bCs/>
        </w:rPr>
        <w:t>A</w:t>
      </w:r>
      <w:r>
        <w:rPr>
          <w:bCs/>
        </w:rPr>
        <w:t xml:space="preserve">pplicant intends to use a Scheduling Agent to fulfill some or all of its responsibilities as an SC, any of the certification requirements set forth in Section 5 for which the Scheduling Agent will be fulfilling the SC </w:t>
      </w:r>
      <w:r w:rsidR="001A709E">
        <w:rPr>
          <w:bCs/>
        </w:rPr>
        <w:t>A</w:t>
      </w:r>
      <w:r>
        <w:rPr>
          <w:bCs/>
        </w:rPr>
        <w:t>pplicant’s responsibilities will be considered satisfied by the prior certification of the Scheduling Agent as an SC.</w:t>
      </w:r>
    </w:p>
    <w:p w14:paraId="269648C5" w14:textId="77777777" w:rsidR="00A15A17" w:rsidRDefault="00A15A17" w:rsidP="00A15A17">
      <w:pPr>
        <w:pStyle w:val="ParaText"/>
        <w:jc w:val="left"/>
        <w:rPr>
          <w:bCs/>
        </w:rPr>
      </w:pPr>
      <w:r>
        <w:rPr>
          <w:bCs/>
        </w:rPr>
        <w:t xml:space="preserve">The SC itself, not the Scheduling Agent, is ultimately responsible for all </w:t>
      </w:r>
      <w:r w:rsidR="00BF1095">
        <w:rPr>
          <w:bCs/>
        </w:rPr>
        <w:t>CAISO</w:t>
      </w:r>
      <w:r>
        <w:rPr>
          <w:bCs/>
        </w:rPr>
        <w:t xml:space="preserve"> Market and administrative costs, scheduling, operating performance, </w:t>
      </w:r>
      <w:r w:rsidR="004C1B1C">
        <w:rPr>
          <w:bCs/>
        </w:rPr>
        <w:t xml:space="preserve">and </w:t>
      </w:r>
      <w:r w:rsidR="00BF1095">
        <w:rPr>
          <w:bCs/>
        </w:rPr>
        <w:t>CAISO</w:t>
      </w:r>
      <w:r w:rsidR="004C1B1C">
        <w:rPr>
          <w:bCs/>
        </w:rPr>
        <w:t xml:space="preserve"> network security, </w:t>
      </w:r>
      <w:r>
        <w:rPr>
          <w:bCs/>
        </w:rPr>
        <w:t xml:space="preserve">as well as contractual and financial Settlement issues consistent with its executed SCA. </w:t>
      </w:r>
    </w:p>
    <w:p w14:paraId="6E7267A2" w14:textId="77777777" w:rsidR="00A15A17" w:rsidRDefault="00A15A17" w:rsidP="00A15A17">
      <w:pPr>
        <w:pStyle w:val="ParaText"/>
        <w:jc w:val="left"/>
        <w:rPr>
          <w:bCs/>
        </w:rPr>
      </w:pPr>
      <w:r>
        <w:rPr>
          <w:bCs/>
        </w:rPr>
        <w:t xml:space="preserve">If, after the SC </w:t>
      </w:r>
      <w:r w:rsidR="001A709E">
        <w:rPr>
          <w:bCs/>
        </w:rPr>
        <w:t>A</w:t>
      </w:r>
      <w:r>
        <w:rPr>
          <w:bCs/>
        </w:rPr>
        <w:t xml:space="preserve">pplicant is certified as an SC, the SC decides to discontinue use of a Scheduling Agent, </w:t>
      </w:r>
      <w:r w:rsidR="00102F93">
        <w:rPr>
          <w:rFonts w:cs="Arial"/>
          <w:bCs/>
        </w:rPr>
        <w:t>the SC</w:t>
      </w:r>
      <w:r w:rsidR="00102F93" w:rsidRPr="00F43D5F">
        <w:rPr>
          <w:rFonts w:cs="Arial"/>
          <w:bCs/>
        </w:rPr>
        <w:t xml:space="preserve"> </w:t>
      </w:r>
      <w:r w:rsidR="001A709E">
        <w:rPr>
          <w:rFonts w:cs="Arial"/>
          <w:bCs/>
        </w:rPr>
        <w:t xml:space="preserve">must </w:t>
      </w:r>
      <w:r w:rsidR="00102F93" w:rsidRPr="00F43D5F">
        <w:rPr>
          <w:rFonts w:cs="Arial"/>
          <w:bCs/>
        </w:rPr>
        <w:t xml:space="preserve">give </w:t>
      </w:r>
      <w:r w:rsidR="00102F93">
        <w:rPr>
          <w:rFonts w:cs="Arial"/>
          <w:bCs/>
        </w:rPr>
        <w:t>60</w:t>
      </w:r>
      <w:r w:rsidR="00102F93" w:rsidRPr="00F43D5F">
        <w:rPr>
          <w:rFonts w:cs="Arial"/>
          <w:bCs/>
        </w:rPr>
        <w:t>-day</w:t>
      </w:r>
      <w:r w:rsidR="001A709E">
        <w:rPr>
          <w:rFonts w:cs="Arial"/>
          <w:bCs/>
        </w:rPr>
        <w:t>s</w:t>
      </w:r>
      <w:r w:rsidR="00102F93" w:rsidRPr="00F43D5F">
        <w:rPr>
          <w:rFonts w:cs="Arial"/>
          <w:bCs/>
        </w:rPr>
        <w:t xml:space="preserve"> </w:t>
      </w:r>
      <w:r w:rsidR="001A709E">
        <w:rPr>
          <w:rFonts w:cs="Arial"/>
          <w:bCs/>
        </w:rPr>
        <w:t xml:space="preserve">advance </w:t>
      </w:r>
      <w:r w:rsidR="00102F93" w:rsidRPr="00F43D5F">
        <w:rPr>
          <w:rFonts w:cs="Arial"/>
          <w:bCs/>
        </w:rPr>
        <w:t xml:space="preserve">written notice to the </w:t>
      </w:r>
      <w:r w:rsidR="00BF1095">
        <w:rPr>
          <w:rFonts w:cs="Arial"/>
          <w:bCs/>
        </w:rPr>
        <w:t>CAISO</w:t>
      </w:r>
      <w:r w:rsidR="00102F93" w:rsidRPr="00F43D5F">
        <w:rPr>
          <w:rFonts w:cs="Arial"/>
          <w:bCs/>
        </w:rPr>
        <w:t xml:space="preserve"> identifying the change</w:t>
      </w:r>
      <w:r w:rsidR="00102F93">
        <w:rPr>
          <w:rFonts w:cs="Arial"/>
          <w:bCs/>
        </w:rPr>
        <w:t xml:space="preserve"> in its relationship with </w:t>
      </w:r>
      <w:r w:rsidR="001A709E">
        <w:rPr>
          <w:rFonts w:cs="Arial"/>
          <w:bCs/>
        </w:rPr>
        <w:t xml:space="preserve">the Scheduling </w:t>
      </w:r>
      <w:r w:rsidR="00102F93">
        <w:rPr>
          <w:rFonts w:cs="Arial"/>
          <w:bCs/>
        </w:rPr>
        <w:t>Agent</w:t>
      </w:r>
      <w:r w:rsidR="001A709E">
        <w:rPr>
          <w:rFonts w:cs="Arial"/>
          <w:bCs/>
        </w:rPr>
        <w:t>,</w:t>
      </w:r>
      <w:r w:rsidR="00102F93">
        <w:rPr>
          <w:rFonts w:cs="Arial"/>
          <w:bCs/>
        </w:rPr>
        <w:t xml:space="preserve"> and </w:t>
      </w:r>
      <w:r>
        <w:rPr>
          <w:bCs/>
        </w:rPr>
        <w:t>the SC will be required to satisfy all requirements that were fulfilled by the Scheduling Agent during the SC certification process.</w:t>
      </w:r>
      <w:r>
        <w:rPr>
          <w:rFonts w:cs="Arial"/>
          <w:bCs/>
        </w:rPr>
        <w:t xml:space="preserve"> Failure to do so may result in decertification of the SC and termination of the SC’s Scheduling Coordinator Agreement</w:t>
      </w:r>
      <w:r>
        <w:rPr>
          <w:bCs/>
        </w:rPr>
        <w:t>.</w:t>
      </w:r>
    </w:p>
    <w:p w14:paraId="35FEA94A" w14:textId="77777777" w:rsidR="00A15A17" w:rsidRDefault="00A15A17" w:rsidP="00A15A17">
      <w:pPr>
        <w:pStyle w:val="ParaText"/>
        <w:jc w:val="left"/>
      </w:pPr>
      <w:r>
        <w:rPr>
          <w:bCs/>
        </w:rPr>
        <w:t xml:space="preserve">Any SC that intends to use a Scheduling Agent must submit a letter of agency as part of the application process. </w:t>
      </w:r>
      <w:r w:rsidR="001A709E">
        <w:rPr>
          <w:bCs/>
        </w:rPr>
        <w:t xml:space="preserve">A template for the </w:t>
      </w:r>
      <w:r w:rsidR="001A709E">
        <w:t>l</w:t>
      </w:r>
      <w:r>
        <w:t xml:space="preserve">etter of agency </w:t>
      </w:r>
      <w:r w:rsidR="001A709E">
        <w:t xml:space="preserve">is set forth in </w:t>
      </w:r>
      <w:r>
        <w:t xml:space="preserve">Attachment </w:t>
      </w:r>
      <w:r w:rsidR="00900DCC">
        <w:t>D</w:t>
      </w:r>
      <w:r>
        <w:t>.</w:t>
      </w:r>
    </w:p>
    <w:p w14:paraId="05B1440B" w14:textId="77777777" w:rsidR="00A15A17" w:rsidRDefault="00A15A17" w:rsidP="00A15A17">
      <w:pPr>
        <w:pStyle w:val="Heading1"/>
        <w:pageBreakBefore/>
        <w:tabs>
          <w:tab w:val="clear" w:pos="1080"/>
          <w:tab w:val="num" w:pos="1260"/>
        </w:tabs>
        <w:ind w:left="1260"/>
      </w:pPr>
      <w:bookmarkStart w:id="17" w:name="_Toc188515025"/>
      <w:r>
        <w:lastRenderedPageBreak/>
        <w:t>SC Certification Process</w:t>
      </w:r>
      <w:bookmarkEnd w:id="17"/>
    </w:p>
    <w:p w14:paraId="7C8C0A65" w14:textId="77777777" w:rsidR="00A15A17" w:rsidRDefault="00A15A17" w:rsidP="00A15A17">
      <w:pPr>
        <w:pStyle w:val="ParaText"/>
        <w:jc w:val="left"/>
      </w:pPr>
      <w:r>
        <w:t xml:space="preserve">Welcome to the </w:t>
      </w:r>
      <w:r w:rsidRPr="0004584B">
        <w:t>SC Certification Process</w:t>
      </w:r>
      <w:r>
        <w:t xml:space="preserve"> section of the </w:t>
      </w:r>
      <w:r w:rsidR="00F211FA">
        <w:rPr>
          <w:i/>
        </w:rPr>
        <w:t>BPM for Scheduling Coordinator Certification &amp; Termination and Convergence Bidding Entity Registration &amp; Termination</w:t>
      </w:r>
      <w:r>
        <w:t xml:space="preserve">. </w:t>
      </w:r>
    </w:p>
    <w:p w14:paraId="2377D1EF" w14:textId="77777777" w:rsidR="00A15A17" w:rsidRDefault="00A15A17" w:rsidP="00A15A17">
      <w:pPr>
        <w:pStyle w:val="ParaText"/>
        <w:jc w:val="left"/>
      </w:pPr>
      <w:r>
        <w:t xml:space="preserve">In this section you will find the following information: </w:t>
      </w:r>
    </w:p>
    <w:p w14:paraId="46BD806F" w14:textId="77777777" w:rsidR="00A15A17" w:rsidRDefault="00A15A17" w:rsidP="00A15A17">
      <w:pPr>
        <w:pStyle w:val="Bullet1HRt"/>
        <w:jc w:val="left"/>
      </w:pPr>
      <w:r>
        <w:rPr>
          <w:rFonts w:cs="Arial"/>
        </w:rPr>
        <w:t xml:space="preserve">A high-level timeline for the SC </w:t>
      </w:r>
      <w:r w:rsidRPr="00CD2CE2">
        <w:rPr>
          <w:rFonts w:cs="Arial"/>
        </w:rPr>
        <w:t>certification process</w:t>
      </w:r>
      <w:r>
        <w:rPr>
          <w:rFonts w:cs="Arial"/>
        </w:rPr>
        <w:t xml:space="preserve"> </w:t>
      </w:r>
    </w:p>
    <w:p w14:paraId="6EF50E85" w14:textId="77777777" w:rsidR="00A15A17" w:rsidRDefault="00A15A17" w:rsidP="00A15A17">
      <w:pPr>
        <w:pStyle w:val="Bullet1HRt"/>
        <w:jc w:val="left"/>
        <w:rPr>
          <w:rFonts w:cs="Arial"/>
        </w:rPr>
      </w:pPr>
      <w:r>
        <w:rPr>
          <w:rFonts w:cs="Arial"/>
        </w:rPr>
        <w:t>How to apply to become an SC</w:t>
      </w:r>
    </w:p>
    <w:p w14:paraId="4A3AE93F" w14:textId="77777777" w:rsidR="00A15A17" w:rsidRDefault="00A15A17" w:rsidP="00A15A17">
      <w:pPr>
        <w:pStyle w:val="Bullet1HRt"/>
        <w:jc w:val="left"/>
      </w:pPr>
      <w:r>
        <w:rPr>
          <w:rFonts w:cs="Arial"/>
        </w:rPr>
        <w:t xml:space="preserve">What certification requirements the SC </w:t>
      </w:r>
      <w:r w:rsidR="001A709E">
        <w:rPr>
          <w:rFonts w:cs="Arial"/>
        </w:rPr>
        <w:t>A</w:t>
      </w:r>
      <w:r>
        <w:rPr>
          <w:rFonts w:cs="Arial"/>
        </w:rPr>
        <w:t>pplicant must fulfill to become a SC</w:t>
      </w:r>
    </w:p>
    <w:p w14:paraId="5112E323" w14:textId="77777777" w:rsidR="00A15A17" w:rsidRDefault="00A15A17" w:rsidP="00A15A17">
      <w:pPr>
        <w:pStyle w:val="Heading2"/>
        <w:numPr>
          <w:ilvl w:val="1"/>
          <w:numId w:val="6"/>
        </w:numPr>
        <w:jc w:val="left"/>
      </w:pPr>
      <w:bookmarkStart w:id="18" w:name="_Toc136942241"/>
      <w:bookmarkStart w:id="19" w:name="_Toc188515026"/>
      <w:r>
        <w:t>Application Timeline</w:t>
      </w:r>
      <w:bookmarkEnd w:id="18"/>
      <w:bookmarkEnd w:id="19"/>
    </w:p>
    <w:p w14:paraId="5CA099F8" w14:textId="77777777" w:rsidR="00A15A17" w:rsidRDefault="00BF1095" w:rsidP="00A15A17">
      <w:pPr>
        <w:pStyle w:val="ParaText"/>
        <w:jc w:val="left"/>
      </w:pPr>
      <w:r>
        <w:t>CAISO</w:t>
      </w:r>
      <w:r w:rsidR="00A15A17">
        <w:t xml:space="preserve"> Tariff Section 4.5.1.1.4, Scheduling Coordinator Applicant Returns Application </w:t>
      </w:r>
    </w:p>
    <w:p w14:paraId="183F9A49" w14:textId="77777777" w:rsidR="00A15A17" w:rsidRDefault="00BF1095" w:rsidP="00A15A17">
      <w:pPr>
        <w:pStyle w:val="ParaText"/>
        <w:jc w:val="left"/>
      </w:pPr>
      <w:r>
        <w:t>CAISO</w:t>
      </w:r>
      <w:r w:rsidR="00A15A17">
        <w:t xml:space="preserve"> Tariff Section 4.5.1.1.5, Notice of Receipt </w:t>
      </w:r>
    </w:p>
    <w:p w14:paraId="5B0E982B" w14:textId="77777777" w:rsidR="00A15A17" w:rsidRDefault="00BF1095" w:rsidP="00A15A17">
      <w:pPr>
        <w:pStyle w:val="ParaText"/>
        <w:jc w:val="left"/>
      </w:pPr>
      <w:r>
        <w:t>CAISO</w:t>
      </w:r>
      <w:r w:rsidR="00A15A17">
        <w:t xml:space="preserve"> Tariff Section 4.5.1.1.6, </w:t>
      </w:r>
      <w:r>
        <w:t>CAISO</w:t>
      </w:r>
      <w:r w:rsidR="00A15A17">
        <w:t xml:space="preserve"> Review of Application </w:t>
      </w:r>
    </w:p>
    <w:p w14:paraId="59F0858F" w14:textId="77777777" w:rsidR="00A15A17" w:rsidRDefault="00BF1095" w:rsidP="00A15A17">
      <w:pPr>
        <w:pStyle w:val="ParaText"/>
        <w:jc w:val="left"/>
      </w:pPr>
      <w:r>
        <w:t>CAISO</w:t>
      </w:r>
      <w:r w:rsidR="00A15A17">
        <w:t xml:space="preserve"> Tariff Section 4.5.1.1.7, Deficient Application </w:t>
      </w:r>
    </w:p>
    <w:p w14:paraId="7B4093EA" w14:textId="77777777" w:rsidR="00A15A17" w:rsidRDefault="00BF1095" w:rsidP="00A15A17">
      <w:pPr>
        <w:pStyle w:val="ParaText"/>
        <w:jc w:val="left"/>
      </w:pPr>
      <w:r>
        <w:t>CAISO</w:t>
      </w:r>
      <w:r w:rsidR="00A15A17">
        <w:t xml:space="preserve"> Tariff Section 4.5.1.1.7.1, Scheduling Coordinator Applicant’s Additional Information </w:t>
      </w:r>
    </w:p>
    <w:p w14:paraId="77777775" w14:textId="77777777" w:rsidR="00A15A17" w:rsidRDefault="00BF1095" w:rsidP="00A15A17">
      <w:pPr>
        <w:pStyle w:val="ParaText"/>
        <w:jc w:val="left"/>
      </w:pPr>
      <w:r>
        <w:t>CAISO</w:t>
      </w:r>
      <w:r w:rsidR="00A15A17">
        <w:t xml:space="preserve"> Tariff Section 4.5.1.1.7.2, No Response from Scheduling Coordinator Applicant </w:t>
      </w:r>
    </w:p>
    <w:p w14:paraId="3D2EC2A8" w14:textId="77777777" w:rsidR="00A15A17" w:rsidRDefault="00BF1095" w:rsidP="00A15A17">
      <w:pPr>
        <w:pStyle w:val="ParaText"/>
        <w:jc w:val="left"/>
      </w:pPr>
      <w:r>
        <w:t>CAISO</w:t>
      </w:r>
      <w:r w:rsidR="00A15A17">
        <w:t xml:space="preserve"> Tariff Section 4.5.1.1.8.2, Time for Processing Application </w:t>
      </w:r>
    </w:p>
    <w:p w14:paraId="45EE8A50" w14:textId="77777777" w:rsidR="00A15A17" w:rsidRDefault="00BF1095" w:rsidP="00A15A17">
      <w:pPr>
        <w:pStyle w:val="ParaText"/>
        <w:jc w:val="left"/>
      </w:pPr>
      <w:r>
        <w:t>CAISO</w:t>
      </w:r>
      <w:r w:rsidR="00A15A17">
        <w:t xml:space="preserve"> Tariff Section 4.5.1.1.9.1, Scheduling Coordinator Applicant’s Acceptance </w:t>
      </w:r>
    </w:p>
    <w:p w14:paraId="6B3CEC63" w14:textId="77777777" w:rsidR="00A15A17" w:rsidRDefault="00BF1095" w:rsidP="00A15A17">
      <w:pPr>
        <w:pStyle w:val="ParaText"/>
        <w:jc w:val="left"/>
      </w:pPr>
      <w:r>
        <w:t>CAISO</w:t>
      </w:r>
      <w:r w:rsidR="00A15A17">
        <w:t xml:space="preserve"> Tariff Section 4.5.1.1.11, Final Certification of Scheduling Coordinator Application </w:t>
      </w:r>
    </w:p>
    <w:p w14:paraId="1B457D31" w14:textId="77777777" w:rsidR="00A15A17" w:rsidRDefault="00A15A17" w:rsidP="00A15A17">
      <w:pPr>
        <w:pStyle w:val="ParaText"/>
        <w:jc w:val="left"/>
      </w:pPr>
      <w:r>
        <w:t xml:space="preserve">At least </w:t>
      </w:r>
      <w:r w:rsidR="00950B29">
        <w:t xml:space="preserve">120 </w:t>
      </w:r>
      <w:r>
        <w:t xml:space="preserve">days prior to the proposed start of service, the SC </w:t>
      </w:r>
      <w:r w:rsidR="001A709E">
        <w:t>A</w:t>
      </w:r>
      <w:r>
        <w:t xml:space="preserve">pplicant must submit a completed application form to the </w:t>
      </w:r>
      <w:r w:rsidR="00BF1095">
        <w:t>CAISO</w:t>
      </w:r>
      <w:r>
        <w:t xml:space="preserve"> with a non-refundable application fee. </w:t>
      </w:r>
    </w:p>
    <w:p w14:paraId="53E07194" w14:textId="77777777" w:rsidR="00A15A17" w:rsidRDefault="00A15A17" w:rsidP="00A15A17">
      <w:pPr>
        <w:pStyle w:val="ParaText"/>
        <w:jc w:val="left"/>
      </w:pPr>
      <w:r>
        <w:t xml:space="preserve">Within three (3) </w:t>
      </w:r>
      <w:r w:rsidR="00E519C4">
        <w:t>b</w:t>
      </w:r>
      <w:r>
        <w:t xml:space="preserve">usiness </w:t>
      </w:r>
      <w:r w:rsidR="00E519C4">
        <w:t>d</w:t>
      </w:r>
      <w:r>
        <w:t xml:space="preserve">ays of receiving the application, </w:t>
      </w:r>
      <w:r w:rsidR="00BF1095">
        <w:t>CAISO</w:t>
      </w:r>
      <w:r>
        <w:t xml:space="preserve"> sends a</w:t>
      </w:r>
      <w:r w:rsidR="00B45EB1">
        <w:t>n</w:t>
      </w:r>
      <w:r>
        <w:t xml:space="preserve"> </w:t>
      </w:r>
      <w:r w:rsidR="00B45EB1">
        <w:t xml:space="preserve">electronic </w:t>
      </w:r>
      <w:r>
        <w:t xml:space="preserve">notification to the SC </w:t>
      </w:r>
      <w:r w:rsidR="001A709E">
        <w:t>A</w:t>
      </w:r>
      <w:r>
        <w:t xml:space="preserve">pplicant stating that it has received the application and fee. </w:t>
      </w:r>
      <w:r w:rsidR="004C1B1C">
        <w:t xml:space="preserve">A </w:t>
      </w:r>
      <w:r w:rsidR="00D03A0E">
        <w:t>CAISO Representative</w:t>
      </w:r>
      <w:r w:rsidR="004C1B1C">
        <w:t xml:space="preserve"> will</w:t>
      </w:r>
      <w:r>
        <w:t xml:space="preserve"> </w:t>
      </w:r>
      <w:r w:rsidR="00290B96">
        <w:t>assist</w:t>
      </w:r>
      <w:r>
        <w:t xml:space="preserve"> the applicant throughout the certification process. </w:t>
      </w:r>
    </w:p>
    <w:p w14:paraId="64721E1E" w14:textId="77777777" w:rsidR="00A15A17" w:rsidRDefault="00A15A17" w:rsidP="00A15A17">
      <w:pPr>
        <w:pStyle w:val="ParaText"/>
        <w:jc w:val="left"/>
      </w:pPr>
      <w:r>
        <w:t xml:space="preserve">Within </w:t>
      </w:r>
      <w:r w:rsidR="00B45EB1">
        <w:t xml:space="preserve">ten </w:t>
      </w:r>
      <w:r>
        <w:t>(</w:t>
      </w:r>
      <w:r w:rsidR="00B45EB1">
        <w:t>10</w:t>
      </w:r>
      <w:r>
        <w:t xml:space="preserve">) </w:t>
      </w:r>
      <w:r w:rsidR="00E519C4">
        <w:t>b</w:t>
      </w:r>
      <w:r w:rsidR="00B45EB1">
        <w:t xml:space="preserve">usiness </w:t>
      </w:r>
      <w:r w:rsidR="00E519C4">
        <w:t>d</w:t>
      </w:r>
      <w:r>
        <w:t xml:space="preserve">ays after receiving an application, the </w:t>
      </w:r>
      <w:r w:rsidR="00BF1095">
        <w:t>CAISO</w:t>
      </w:r>
      <w:r>
        <w:t xml:space="preserve"> notifies the SC </w:t>
      </w:r>
      <w:r w:rsidR="001A709E">
        <w:t>A</w:t>
      </w:r>
      <w:r>
        <w:t xml:space="preserve">pplicant if the submittal includes all of the necessary information that is required by </w:t>
      </w:r>
      <w:r w:rsidR="00BF1095">
        <w:t>CAISO</w:t>
      </w:r>
      <w:r>
        <w:t xml:space="preserve">. If the application is deemed to be deficient, the </w:t>
      </w:r>
      <w:r w:rsidR="00BF1095">
        <w:t>CAISO</w:t>
      </w:r>
      <w:r>
        <w:t xml:space="preserve"> sends </w:t>
      </w:r>
      <w:r w:rsidR="00B45EB1">
        <w:t xml:space="preserve">electronic </w:t>
      </w:r>
      <w:r>
        <w:t xml:space="preserve">notification of the deficiency to the SC </w:t>
      </w:r>
      <w:r w:rsidR="001A709E">
        <w:t>A</w:t>
      </w:r>
      <w:r>
        <w:t xml:space="preserve">pplicant explaining the deficiency and requesting additional clarifying information. The SC </w:t>
      </w:r>
      <w:r w:rsidR="001A709E">
        <w:t>A</w:t>
      </w:r>
      <w:r>
        <w:t xml:space="preserve">pplicant has </w:t>
      </w:r>
      <w:r w:rsidR="00B45EB1">
        <w:t xml:space="preserve">five (5) </w:t>
      </w:r>
      <w:r w:rsidR="00E519C4">
        <w:t>b</w:t>
      </w:r>
      <w:r w:rsidR="00B45EB1">
        <w:t xml:space="preserve">usiness </w:t>
      </w:r>
      <w:r w:rsidR="00E519C4">
        <w:t>d</w:t>
      </w:r>
      <w:r w:rsidR="00B45EB1">
        <w:t xml:space="preserve">ays </w:t>
      </w:r>
      <w:r>
        <w:t xml:space="preserve">(or longer if the </w:t>
      </w:r>
      <w:r w:rsidR="00BF1095">
        <w:t>CAISO</w:t>
      </w:r>
      <w:r>
        <w:t xml:space="preserve"> agrees) to </w:t>
      </w:r>
      <w:r>
        <w:lastRenderedPageBreak/>
        <w:t xml:space="preserve">provide the additional material that is requested. If the SC </w:t>
      </w:r>
      <w:r w:rsidR="001A709E">
        <w:t>A</w:t>
      </w:r>
      <w:r>
        <w:t xml:space="preserve">pplicant does not submit the additional information that was requested by the </w:t>
      </w:r>
      <w:r w:rsidR="00BF1095">
        <w:t>CAISO</w:t>
      </w:r>
      <w:r>
        <w:t xml:space="preserve"> within </w:t>
      </w:r>
      <w:r w:rsidR="00B45EB1">
        <w:t xml:space="preserve">five </w:t>
      </w:r>
      <w:r>
        <w:t>(</w:t>
      </w:r>
      <w:r w:rsidR="00B45EB1">
        <w:t>5</w:t>
      </w:r>
      <w:r>
        <w:t xml:space="preserve">) </w:t>
      </w:r>
      <w:r w:rsidR="00E519C4">
        <w:t>b</w:t>
      </w:r>
      <w:r w:rsidR="00B45EB1">
        <w:t xml:space="preserve">usiness </w:t>
      </w:r>
      <w:r w:rsidR="00E519C4">
        <w:t>d</w:t>
      </w:r>
      <w:r>
        <w:t xml:space="preserve">ays (or a longer agreed upon period) then the application may be rejected by the </w:t>
      </w:r>
      <w:r w:rsidR="00BF1095">
        <w:t>CAISO</w:t>
      </w:r>
      <w:r>
        <w:t xml:space="preserve">. </w:t>
      </w:r>
    </w:p>
    <w:p w14:paraId="08FA5F8F" w14:textId="77777777" w:rsidR="00A15A17" w:rsidRDefault="00A15A17" w:rsidP="00A15A17">
      <w:pPr>
        <w:pStyle w:val="ParaText"/>
        <w:jc w:val="left"/>
      </w:pPr>
      <w:r>
        <w:t xml:space="preserve">The </w:t>
      </w:r>
      <w:r w:rsidR="00BF1095">
        <w:t>CAISO</w:t>
      </w:r>
      <w:r>
        <w:t xml:space="preserve"> makes a decision whether to accept or reject an application within </w:t>
      </w:r>
      <w:r w:rsidR="00B45EB1">
        <w:t xml:space="preserve">ten </w:t>
      </w:r>
      <w:r>
        <w:t>(</w:t>
      </w:r>
      <w:r w:rsidR="00B45EB1">
        <w:t>10</w:t>
      </w:r>
      <w:r>
        <w:t xml:space="preserve">) </w:t>
      </w:r>
      <w:r w:rsidR="00E519C4">
        <w:t>b</w:t>
      </w:r>
      <w:r w:rsidR="00B45EB1">
        <w:t xml:space="preserve">usiness </w:t>
      </w:r>
      <w:r w:rsidR="00E519C4">
        <w:t>d</w:t>
      </w:r>
      <w:r>
        <w:t xml:space="preserve">ays of receipt of the complete application (including any additional or clarifying material that may have been requested). </w:t>
      </w:r>
    </w:p>
    <w:p w14:paraId="0830B1B1" w14:textId="77777777" w:rsidR="00A15A17" w:rsidRDefault="00A15A17" w:rsidP="00885CA1">
      <w:pPr>
        <w:pStyle w:val="ParaText"/>
        <w:jc w:val="left"/>
      </w:pPr>
      <w:r>
        <w:t xml:space="preserve">If the application is accepted, then all certification requirements and applicable contracts must be executed by the applicant and returned to the </w:t>
      </w:r>
      <w:r w:rsidR="00BF1095">
        <w:t>CAISO</w:t>
      </w:r>
      <w:r>
        <w:t xml:space="preserve"> no later than </w:t>
      </w:r>
      <w:r w:rsidR="00B45EB1">
        <w:t xml:space="preserve">ten </w:t>
      </w:r>
      <w:r>
        <w:t>(</w:t>
      </w:r>
      <w:r w:rsidR="00B45EB1">
        <w:t>10</w:t>
      </w:r>
      <w:r>
        <w:t xml:space="preserve">) </w:t>
      </w:r>
      <w:r w:rsidR="00E519C4">
        <w:t>b</w:t>
      </w:r>
      <w:r w:rsidR="00B45EB1">
        <w:t xml:space="preserve">usiness </w:t>
      </w:r>
      <w:r w:rsidR="00E519C4">
        <w:t>d</w:t>
      </w:r>
      <w:r>
        <w:t xml:space="preserve">ays prior to the </w:t>
      </w:r>
      <w:r w:rsidR="006712E7">
        <w:t xml:space="preserve">proposed </w:t>
      </w:r>
      <w:r>
        <w:t xml:space="preserve">start of service.  </w:t>
      </w:r>
    </w:p>
    <w:p w14:paraId="4F1D8461" w14:textId="77777777" w:rsidR="00A15A17" w:rsidRPr="00BE47B4" w:rsidRDefault="00A15A17" w:rsidP="00A15A17">
      <w:pPr>
        <w:pStyle w:val="Heading3"/>
        <w:numPr>
          <w:ilvl w:val="2"/>
          <w:numId w:val="6"/>
        </w:numPr>
      </w:pPr>
      <w:bookmarkStart w:id="20" w:name="_DV_C516"/>
      <w:bookmarkStart w:id="21" w:name="_Toc156220424"/>
      <w:bookmarkStart w:id="22" w:name="_Toc188515027"/>
      <w:r w:rsidRPr="00BE47B4">
        <w:t>Application Sunset Provision</w:t>
      </w:r>
      <w:bookmarkEnd w:id="20"/>
      <w:bookmarkEnd w:id="21"/>
      <w:bookmarkEnd w:id="22"/>
    </w:p>
    <w:p w14:paraId="3A6C561B" w14:textId="77777777" w:rsidR="00A15A17" w:rsidRDefault="00A15A17" w:rsidP="00A15A17">
      <w:pPr>
        <w:pStyle w:val="ParaText"/>
        <w:jc w:val="left"/>
      </w:pPr>
      <w:r>
        <w:t xml:space="preserve">The SC </w:t>
      </w:r>
      <w:r w:rsidR="00F345D1">
        <w:t>A</w:t>
      </w:r>
      <w:r>
        <w:t xml:space="preserve">pplicant has </w:t>
      </w:r>
      <w:r w:rsidR="00E13FFE">
        <w:t>twelve (12) months</w:t>
      </w:r>
      <w:r>
        <w:t xml:space="preserve"> to complete and pass the requirements for </w:t>
      </w:r>
      <w:r w:rsidR="00E13FFE">
        <w:t>certification</w:t>
      </w:r>
      <w:r>
        <w:t xml:space="preserve">. If </w:t>
      </w:r>
      <w:r w:rsidR="00E13FFE">
        <w:t>certification</w:t>
      </w:r>
      <w:r>
        <w:t xml:space="preserve"> is not completed within </w:t>
      </w:r>
      <w:r w:rsidR="00E13FFE">
        <w:t>twelve (12) months</w:t>
      </w:r>
      <w:r>
        <w:t xml:space="preserve"> from the initial submittal date, </w:t>
      </w:r>
      <w:r w:rsidR="00F345D1">
        <w:t xml:space="preserve">the </w:t>
      </w:r>
      <w:r w:rsidR="00BF1095">
        <w:t>CAISO</w:t>
      </w:r>
      <w:r w:rsidR="00E13FFE">
        <w:t xml:space="preserve"> </w:t>
      </w:r>
      <w:r>
        <w:t>can close the application</w:t>
      </w:r>
      <w:r w:rsidR="001B64B4">
        <w:t xml:space="preserve"> </w:t>
      </w:r>
      <w:r w:rsidR="001B64B4" w:rsidRPr="00242E68">
        <w:t>upon the provision of thirty (30) days advance notice</w:t>
      </w:r>
      <w:r w:rsidRPr="00242E68">
        <w:t>.</w:t>
      </w:r>
      <w:r>
        <w:t xml:space="preserve"> At a later date, if the SC </w:t>
      </w:r>
      <w:r w:rsidR="00F345D1">
        <w:t>A</w:t>
      </w:r>
      <w:r>
        <w:t>pplicant wishes to again pursue certification, a new application and fee is required.</w:t>
      </w:r>
    </w:p>
    <w:p w14:paraId="69300D9E" w14:textId="77777777" w:rsidR="00A15A17" w:rsidRDefault="00885CA1" w:rsidP="00A15A17">
      <w:pPr>
        <w:pStyle w:val="Heading2"/>
        <w:numPr>
          <w:ilvl w:val="1"/>
          <w:numId w:val="6"/>
        </w:numPr>
        <w:jc w:val="left"/>
      </w:pPr>
      <w:bookmarkStart w:id="23" w:name="_Toc136942242"/>
      <w:r>
        <w:br w:type="page"/>
      </w:r>
      <w:bookmarkStart w:id="24" w:name="_Toc188515028"/>
      <w:r w:rsidR="00A15A17">
        <w:lastRenderedPageBreak/>
        <w:t>Submit Scheduling Coordinator Application Form</w:t>
      </w:r>
      <w:bookmarkEnd w:id="24"/>
    </w:p>
    <w:p w14:paraId="73874EFF" w14:textId="77777777" w:rsidR="00A15A17" w:rsidRDefault="00BF1095" w:rsidP="00A15A17">
      <w:pPr>
        <w:pStyle w:val="ParaText"/>
        <w:jc w:val="left"/>
      </w:pPr>
      <w:r>
        <w:t>CAISO</w:t>
      </w:r>
      <w:r w:rsidR="00A15A17">
        <w:t xml:space="preserve"> Tariff Section 4.5.1.1.6.1, Information Requirements</w:t>
      </w:r>
    </w:p>
    <w:p w14:paraId="28EE7C5B" w14:textId="77777777" w:rsidR="00A15A17" w:rsidRPr="00BE47B4" w:rsidRDefault="00A15A17" w:rsidP="00A15A17">
      <w:pPr>
        <w:pStyle w:val="ParaText"/>
        <w:jc w:val="left"/>
      </w:pPr>
      <w:r>
        <w:t xml:space="preserve">To </w:t>
      </w:r>
      <w:r w:rsidRPr="00BE47B4">
        <w:t>commence the SC application process,</w:t>
      </w:r>
      <w:r>
        <w:t xml:space="preserve"> an SC </w:t>
      </w:r>
      <w:r w:rsidR="00F345D1">
        <w:t>A</w:t>
      </w:r>
      <w:r>
        <w:t xml:space="preserve">pplicant must complete the Scheduling Coordinator Application Form that is </w:t>
      </w:r>
      <w:r>
        <w:rPr>
          <w:bCs/>
        </w:rPr>
        <w:t xml:space="preserve">located in Attachment </w:t>
      </w:r>
      <w:r w:rsidR="00065B85">
        <w:rPr>
          <w:bCs/>
        </w:rPr>
        <w:t xml:space="preserve">B </w:t>
      </w:r>
      <w:r>
        <w:rPr>
          <w:bCs/>
        </w:rPr>
        <w:t>of this document</w:t>
      </w:r>
      <w:r w:rsidR="006712E7">
        <w:rPr>
          <w:bCs/>
        </w:rPr>
        <w:t>, and then;</w:t>
      </w:r>
    </w:p>
    <w:p w14:paraId="6025824D" w14:textId="77777777" w:rsidR="00A15A17" w:rsidRDefault="00A15A17" w:rsidP="00A15A17">
      <w:pPr>
        <w:pStyle w:val="1"/>
        <w:jc w:val="left"/>
      </w:pPr>
      <w:r>
        <w:t>Send a</w:t>
      </w:r>
      <w:r w:rsidR="00625234">
        <w:t xml:space="preserve"> signed</w:t>
      </w:r>
      <w:r>
        <w:t xml:space="preserve"> electronic copy of the</w:t>
      </w:r>
      <w:r w:rsidR="002C182A">
        <w:t xml:space="preserve"> </w:t>
      </w:r>
      <w:r>
        <w:t xml:space="preserve">application form to </w:t>
      </w:r>
      <w:hyperlink r:id="rId22" w:history="1">
        <w:r w:rsidR="00681403">
          <w:rPr>
            <w:rStyle w:val="Hyperlink"/>
          </w:rPr>
          <w:t>SCRequests</w:t>
        </w:r>
        <w:r w:rsidR="00681403" w:rsidRPr="00A87E43">
          <w:rPr>
            <w:rStyle w:val="Hyperlink"/>
          </w:rPr>
          <w:t>@caiso.com</w:t>
        </w:r>
      </w:hyperlink>
      <w:r w:rsidR="00F345D1">
        <w:t>; and</w:t>
      </w:r>
    </w:p>
    <w:p w14:paraId="1A04BC9C" w14:textId="77777777" w:rsidR="00BA7FB1" w:rsidRDefault="00BA7FB1" w:rsidP="00BA7FB1">
      <w:pPr>
        <w:pStyle w:val="1"/>
      </w:pPr>
      <w:r>
        <w:t xml:space="preserve">Submit the </w:t>
      </w:r>
      <w:r w:rsidR="00BC2415">
        <w:t xml:space="preserve">$7,500.00 </w:t>
      </w:r>
      <w:r>
        <w:t>application fee by wire to the account below:</w:t>
      </w:r>
    </w:p>
    <w:p w14:paraId="42C47115" w14:textId="77777777" w:rsidR="00BA7FB1" w:rsidRPr="00BE47B4" w:rsidRDefault="00BA7FB1" w:rsidP="00BA7FB1">
      <w:pPr>
        <w:pStyle w:val="1"/>
        <w:numPr>
          <w:ilvl w:val="0"/>
          <w:numId w:val="0"/>
        </w:numPr>
        <w:ind w:left="1440"/>
        <w:jc w:val="left"/>
      </w:pPr>
      <w:r>
        <w:t>Bank ABA No. 121000248</w:t>
      </w:r>
      <w:r>
        <w:br/>
        <w:t>Account No.  4122041783</w:t>
      </w:r>
      <w:r>
        <w:br/>
        <w:t>Bank Name:  Wells Fargo Bank</w:t>
      </w:r>
      <w:r>
        <w:br/>
        <w:t>Account Name:  CONCENTRATION</w:t>
      </w:r>
    </w:p>
    <w:p w14:paraId="05330641" w14:textId="77777777" w:rsidR="00A15A17" w:rsidRDefault="00BA7FB1" w:rsidP="008E55E9">
      <w:pPr>
        <w:pStyle w:val="1"/>
        <w:jc w:val="left"/>
      </w:pPr>
      <w:r>
        <w:t>Otherwise, s</w:t>
      </w:r>
      <w:r w:rsidR="00A15A17">
        <w:t xml:space="preserve">end a hardcopy of the application form, including the </w:t>
      </w:r>
      <w:r w:rsidR="0021536F">
        <w:t xml:space="preserve"> $7,500.00 </w:t>
      </w:r>
      <w:r w:rsidR="00A15A17">
        <w:t>non-refundable applica</w:t>
      </w:r>
      <w:r w:rsidR="00A15A17" w:rsidRPr="00BE47B4">
        <w:t xml:space="preserve">tion </w:t>
      </w:r>
      <w:r w:rsidR="00A15A17">
        <w:t>fee to:</w:t>
      </w:r>
    </w:p>
    <w:p w14:paraId="11839401" w14:textId="77777777" w:rsidR="00386C15" w:rsidRDefault="00386C15" w:rsidP="00AB19D0">
      <w:pPr>
        <w:pStyle w:val="1"/>
        <w:numPr>
          <w:ilvl w:val="0"/>
          <w:numId w:val="0"/>
        </w:numPr>
        <w:spacing w:after="0"/>
        <w:ind w:left="1440"/>
        <w:jc w:val="left"/>
      </w:pPr>
      <w:r>
        <w:t xml:space="preserve">California </w:t>
      </w:r>
      <w:r w:rsidR="00772324">
        <w:t>ISO</w:t>
      </w:r>
      <w:r w:rsidR="00A15A17">
        <w:t xml:space="preserve"> </w:t>
      </w:r>
    </w:p>
    <w:p w14:paraId="7FD19A2A" w14:textId="77777777" w:rsidR="00A15A17" w:rsidRDefault="00AB19D0" w:rsidP="00A15A17">
      <w:pPr>
        <w:pStyle w:val="1"/>
        <w:numPr>
          <w:ilvl w:val="0"/>
          <w:numId w:val="0"/>
        </w:numPr>
        <w:spacing w:after="0"/>
        <w:ind w:left="1440"/>
        <w:jc w:val="left"/>
      </w:pPr>
      <w:r>
        <w:t>Customer Service and Stakeholder Affairs</w:t>
      </w:r>
    </w:p>
    <w:p w14:paraId="2714391E" w14:textId="77777777" w:rsidR="00A15A17" w:rsidRDefault="00A15A17" w:rsidP="00A15A17">
      <w:pPr>
        <w:pStyle w:val="1"/>
        <w:numPr>
          <w:ilvl w:val="0"/>
          <w:numId w:val="0"/>
        </w:numPr>
        <w:spacing w:after="0"/>
        <w:ind w:left="1440"/>
        <w:jc w:val="left"/>
      </w:pPr>
      <w:r>
        <w:t>ATTN: Schedul</w:t>
      </w:r>
      <w:r w:rsidR="001B64B4" w:rsidRPr="00E20DD8">
        <w:t>ing</w:t>
      </w:r>
      <w:r>
        <w:t xml:space="preserve"> Coordinator Application Processing Office </w:t>
      </w:r>
    </w:p>
    <w:p w14:paraId="4DDFF11D" w14:textId="77777777" w:rsidR="00A15A17" w:rsidRDefault="00C5109D" w:rsidP="00A15A17">
      <w:pPr>
        <w:pStyle w:val="1"/>
        <w:numPr>
          <w:ilvl w:val="0"/>
          <w:numId w:val="0"/>
        </w:numPr>
        <w:spacing w:after="0"/>
        <w:ind w:left="1440"/>
        <w:jc w:val="left"/>
      </w:pPr>
      <w:r>
        <w:t>250 Outcropping Way</w:t>
      </w:r>
    </w:p>
    <w:p w14:paraId="2331CEBD" w14:textId="77777777" w:rsidR="00A15A17" w:rsidRDefault="00A15A17" w:rsidP="00A15A17">
      <w:pPr>
        <w:pStyle w:val="1"/>
        <w:numPr>
          <w:ilvl w:val="0"/>
          <w:numId w:val="0"/>
        </w:numPr>
        <w:ind w:left="1440"/>
        <w:jc w:val="left"/>
      </w:pPr>
      <w:r>
        <w:t>Folsom, CA 95630</w:t>
      </w:r>
    </w:p>
    <w:p w14:paraId="48D4DD09" w14:textId="77777777" w:rsidR="00A15A17" w:rsidRDefault="00A15A17" w:rsidP="00A15A17">
      <w:pPr>
        <w:pStyle w:val="1"/>
        <w:numPr>
          <w:ilvl w:val="0"/>
          <w:numId w:val="0"/>
        </w:numPr>
        <w:spacing w:after="0"/>
        <w:ind w:left="1440"/>
        <w:jc w:val="left"/>
      </w:pPr>
      <w:bookmarkStart w:id="25" w:name="_DV_C509"/>
      <w:r>
        <w:t>Please make check or money order payable to</w:t>
      </w:r>
      <w:r w:rsidRPr="00BE47B4">
        <w:t xml:space="preserve">: The California </w:t>
      </w:r>
      <w:bookmarkEnd w:id="25"/>
      <w:r>
        <w:t>Independent System Operator Corporation</w:t>
      </w:r>
    </w:p>
    <w:p w14:paraId="29307AD6" w14:textId="77777777" w:rsidR="004858E1" w:rsidRDefault="004858E1" w:rsidP="00A15A17">
      <w:pPr>
        <w:pStyle w:val="1"/>
        <w:numPr>
          <w:ilvl w:val="0"/>
          <w:numId w:val="0"/>
        </w:numPr>
        <w:spacing w:after="0"/>
        <w:ind w:left="1440"/>
        <w:jc w:val="left"/>
      </w:pPr>
    </w:p>
    <w:p w14:paraId="43E5320B" w14:textId="77777777" w:rsidR="00A15A17" w:rsidRDefault="00A15A17" w:rsidP="00A15A17">
      <w:pPr>
        <w:pStyle w:val="ParaText"/>
        <w:jc w:val="left"/>
      </w:pPr>
    </w:p>
    <w:p w14:paraId="4ABDA2B7" w14:textId="77777777" w:rsidR="004C1B1C" w:rsidRDefault="004C1B1C" w:rsidP="00A15A17">
      <w:pPr>
        <w:pStyle w:val="ParaText"/>
        <w:jc w:val="left"/>
      </w:pPr>
      <w:r>
        <w:t xml:space="preserve">An application is considered submitted </w:t>
      </w:r>
      <w:r w:rsidR="00290B96">
        <w:t>once</w:t>
      </w:r>
      <w:r>
        <w:t xml:space="preserve"> the </w:t>
      </w:r>
      <w:r w:rsidR="00290B96">
        <w:t xml:space="preserve">application </w:t>
      </w:r>
      <w:r>
        <w:t xml:space="preserve">and fee are received by the </w:t>
      </w:r>
      <w:r w:rsidR="00BF1095">
        <w:t>CAISO</w:t>
      </w:r>
      <w:r>
        <w:t>.</w:t>
      </w:r>
    </w:p>
    <w:p w14:paraId="681834B3" w14:textId="77777777" w:rsidR="00A15A17" w:rsidRDefault="00A15A17" w:rsidP="00A15A17">
      <w:pPr>
        <w:pStyle w:val="ParaText"/>
        <w:jc w:val="left"/>
      </w:pPr>
      <w:r>
        <w:t xml:space="preserve">If there are any questions regarding the application or certification process, please contact </w:t>
      </w:r>
      <w:r w:rsidR="00F345D1">
        <w:t xml:space="preserve">the </w:t>
      </w:r>
      <w:r w:rsidR="00BF1095">
        <w:t>CAISO</w:t>
      </w:r>
      <w:r>
        <w:t xml:space="preserve"> at </w:t>
      </w:r>
      <w:hyperlink r:id="rId23" w:history="1">
        <w:r w:rsidR="000147E4" w:rsidRPr="002F4C0A">
          <w:rPr>
            <w:rStyle w:val="Hyperlink"/>
          </w:rPr>
          <w:t>SCRequests@caiso.com</w:t>
        </w:r>
      </w:hyperlink>
      <w:r w:rsidR="00470928">
        <w:t xml:space="preserve"> </w:t>
      </w:r>
      <w:r>
        <w:t>.</w:t>
      </w:r>
    </w:p>
    <w:p w14:paraId="03AA984A" w14:textId="77777777" w:rsidR="00A15A17" w:rsidRDefault="00A15A17" w:rsidP="00A15A17">
      <w:pPr>
        <w:pStyle w:val="Heading2"/>
        <w:pageBreakBefore/>
        <w:numPr>
          <w:ilvl w:val="1"/>
          <w:numId w:val="6"/>
        </w:numPr>
        <w:rPr>
          <w:rStyle w:val="DeltaViewInsertion"/>
          <w:color w:val="auto"/>
          <w:u w:val="none"/>
        </w:rPr>
      </w:pPr>
      <w:bookmarkStart w:id="26" w:name="_DV_M206"/>
      <w:bookmarkStart w:id="27" w:name="_DV_M207"/>
      <w:bookmarkStart w:id="28" w:name="_DV_C522"/>
      <w:bookmarkStart w:id="29" w:name="_Ref156202489"/>
      <w:bookmarkStart w:id="30" w:name="_Ref156202506"/>
      <w:bookmarkStart w:id="31" w:name="_Toc156220425"/>
      <w:bookmarkStart w:id="32" w:name="_Toc188515029"/>
      <w:bookmarkStart w:id="33" w:name="_Toc136942247"/>
      <w:bookmarkEnd w:id="23"/>
      <w:bookmarkEnd w:id="26"/>
      <w:bookmarkEnd w:id="27"/>
      <w:r>
        <w:rPr>
          <w:rStyle w:val="DeltaViewInsertion"/>
          <w:color w:val="auto"/>
          <w:u w:val="none"/>
        </w:rPr>
        <w:lastRenderedPageBreak/>
        <w:t>Certification Requirements</w:t>
      </w:r>
      <w:bookmarkEnd w:id="28"/>
      <w:bookmarkEnd w:id="29"/>
      <w:bookmarkEnd w:id="30"/>
      <w:bookmarkEnd w:id="31"/>
      <w:bookmarkEnd w:id="32"/>
    </w:p>
    <w:p w14:paraId="42A0F984" w14:textId="77777777" w:rsidR="00A15A17" w:rsidRDefault="006712E7" w:rsidP="00A15A17">
      <w:pPr>
        <w:pStyle w:val="ParaText"/>
        <w:jc w:val="left"/>
        <w:rPr>
          <w:bCs/>
          <w:w w:val="0"/>
        </w:rPr>
      </w:pPr>
      <w:bookmarkStart w:id="34" w:name="_DV_C788"/>
      <w:r>
        <w:t xml:space="preserve">Once </w:t>
      </w:r>
      <w:r w:rsidR="00AA6896">
        <w:t xml:space="preserve">an SC Applicant’s </w:t>
      </w:r>
      <w:r>
        <w:t xml:space="preserve">application is accepted, </w:t>
      </w:r>
      <w:r w:rsidR="00290B96">
        <w:t>a</w:t>
      </w:r>
      <w:r>
        <w:t xml:space="preserve"> </w:t>
      </w:r>
      <w:r w:rsidR="00BF1095">
        <w:t>CAISO</w:t>
      </w:r>
      <w:r w:rsidR="004C1B1C">
        <w:t xml:space="preserve"> R</w:t>
      </w:r>
      <w:r>
        <w:t>epresentative</w:t>
      </w:r>
      <w:r w:rsidRPr="006712E7">
        <w:t xml:space="preserve"> </w:t>
      </w:r>
      <w:r w:rsidR="006E6B53">
        <w:t xml:space="preserve">will </w:t>
      </w:r>
      <w:r>
        <w:t xml:space="preserve">contact the SC </w:t>
      </w:r>
      <w:r w:rsidR="00AA6896">
        <w:t>A</w:t>
      </w:r>
      <w:r>
        <w:t>pplicant to begin the certification process</w:t>
      </w:r>
      <w:r w:rsidR="00A15A17">
        <w:t xml:space="preserve">. </w:t>
      </w:r>
      <w:bookmarkEnd w:id="34"/>
      <w:r w:rsidR="00D03A0E">
        <w:t>This section outlines the certification</w:t>
      </w:r>
      <w:r w:rsidR="00D03A0E">
        <w:rPr>
          <w:bCs/>
          <w:w w:val="0"/>
        </w:rPr>
        <w:t xml:space="preserve"> requirements that </w:t>
      </w:r>
      <w:r w:rsidR="00D03A0E">
        <w:t>the</w:t>
      </w:r>
      <w:r w:rsidR="00D03A0E">
        <w:rPr>
          <w:bCs/>
          <w:w w:val="0"/>
        </w:rPr>
        <w:t xml:space="preserve"> SC Applicant needs to fulfill to become certified to participate in the CAISO </w:t>
      </w:r>
      <w:bookmarkStart w:id="35" w:name="_DV_C792"/>
      <w:r w:rsidR="00D03A0E">
        <w:t>Markets.</w:t>
      </w:r>
      <w:bookmarkEnd w:id="35"/>
      <w:r w:rsidR="00D03A0E">
        <w:t xml:space="preserve"> </w:t>
      </w:r>
      <w:bookmarkStart w:id="36" w:name="_DV_X779"/>
      <w:bookmarkStart w:id="37" w:name="_DV_C793"/>
      <w:r w:rsidR="00A15A17">
        <w:t xml:space="preserve">Any SC </w:t>
      </w:r>
      <w:r w:rsidR="00AA6896">
        <w:t>A</w:t>
      </w:r>
      <w:r w:rsidR="00A15A17" w:rsidRPr="00E47D4B">
        <w:t>pplicant</w:t>
      </w:r>
      <w:r w:rsidR="00A15A17">
        <w:t xml:space="preserve"> that intends to use a Scheduling Agent must submit a letter of agency </w:t>
      </w:r>
      <w:bookmarkStart w:id="38" w:name="_DV_C794"/>
      <w:bookmarkEnd w:id="36"/>
      <w:bookmarkEnd w:id="37"/>
      <w:r w:rsidR="004C1B1C">
        <w:t xml:space="preserve">along with the application and fee or </w:t>
      </w:r>
      <w:r w:rsidR="00A15A17">
        <w:t xml:space="preserve">prior to beginning the certification process. Refer to Section </w:t>
      </w:r>
      <w:r w:rsidR="00A15A17" w:rsidRPr="00E47D4B">
        <w:t>4</w:t>
      </w:r>
      <w:r w:rsidR="00A15A17">
        <w:t xml:space="preserve"> for additional information.</w:t>
      </w:r>
      <w:bookmarkEnd w:id="38"/>
    </w:p>
    <w:p w14:paraId="3491245B" w14:textId="77777777" w:rsidR="00A15A17" w:rsidRDefault="00A15A17" w:rsidP="00A15A17">
      <w:pPr>
        <w:pStyle w:val="ParaText"/>
        <w:jc w:val="left"/>
      </w:pPr>
      <w:r>
        <w:t xml:space="preserve">Note: Attachment A </w:t>
      </w:r>
      <w:r w:rsidR="00AA6896">
        <w:t xml:space="preserve">sets forth a summary listing of </w:t>
      </w:r>
      <w:r>
        <w:t xml:space="preserve">the certification requirements that an SC </w:t>
      </w:r>
      <w:r w:rsidR="00AA6896">
        <w:t>A</w:t>
      </w:r>
      <w:r>
        <w:t xml:space="preserve">pplicant must complete prior to participating in the </w:t>
      </w:r>
      <w:r w:rsidR="00BF1095">
        <w:t>CAISO</w:t>
      </w:r>
      <w:r>
        <w:t xml:space="preserve"> </w:t>
      </w:r>
      <w:r w:rsidRPr="005D2937">
        <w:t>Market, including the requirements that may be</w:t>
      </w:r>
      <w:r>
        <w:t xml:space="preserve"> fulfilled by</w:t>
      </w:r>
      <w:r w:rsidR="00C366D4">
        <w:t xml:space="preserve"> a</w:t>
      </w:r>
      <w:r>
        <w:t xml:space="preserve"> Scheduling Agent.</w:t>
      </w:r>
    </w:p>
    <w:p w14:paraId="3F2C8403" w14:textId="77777777" w:rsidR="00A15A17" w:rsidRPr="00B12858" w:rsidRDefault="00A15A17" w:rsidP="00A15A17">
      <w:pPr>
        <w:pStyle w:val="Heading3"/>
        <w:numPr>
          <w:ilvl w:val="2"/>
          <w:numId w:val="6"/>
        </w:numPr>
        <w:jc w:val="left"/>
        <w:rPr>
          <w:sz w:val="24"/>
          <w:szCs w:val="24"/>
        </w:rPr>
      </w:pPr>
      <w:bookmarkStart w:id="39" w:name="_DV_M213"/>
      <w:bookmarkStart w:id="40" w:name="_DV_M214"/>
      <w:bookmarkStart w:id="41" w:name="_Toc188515030"/>
      <w:bookmarkEnd w:id="39"/>
      <w:bookmarkEnd w:id="40"/>
      <w:r w:rsidRPr="00B12858">
        <w:rPr>
          <w:sz w:val="24"/>
          <w:szCs w:val="24"/>
        </w:rPr>
        <w:t xml:space="preserve">Establish Financial Security with </w:t>
      </w:r>
      <w:r w:rsidR="00BF1095">
        <w:rPr>
          <w:sz w:val="24"/>
          <w:szCs w:val="24"/>
        </w:rPr>
        <w:t>CAISO</w:t>
      </w:r>
      <w:r w:rsidR="006D5BFF" w:rsidRPr="00B12858">
        <w:rPr>
          <w:sz w:val="24"/>
          <w:szCs w:val="24"/>
        </w:rPr>
        <w:t xml:space="preserve"> and</w:t>
      </w:r>
      <w:r w:rsidR="0078136E" w:rsidRPr="00B12858">
        <w:rPr>
          <w:sz w:val="24"/>
          <w:szCs w:val="24"/>
        </w:rPr>
        <w:t xml:space="preserve"> meet the Minimum Participation Requirements</w:t>
      </w:r>
      <w:r w:rsidR="00AB19D0">
        <w:rPr>
          <w:sz w:val="24"/>
          <w:szCs w:val="24"/>
          <w:lang w:val="en-US"/>
        </w:rPr>
        <w:t xml:space="preserve"> (FERC Order 741)</w:t>
      </w:r>
      <w:bookmarkEnd w:id="41"/>
    </w:p>
    <w:p w14:paraId="29D12F79" w14:textId="77777777" w:rsidR="00A15A17" w:rsidRDefault="0078136E" w:rsidP="00A15A17">
      <w:pPr>
        <w:pStyle w:val="ParaText"/>
        <w:jc w:val="left"/>
        <w:rPr>
          <w:bCs/>
        </w:rPr>
      </w:pPr>
      <w:r>
        <w:rPr>
          <w:bCs/>
        </w:rPr>
        <w:t xml:space="preserve">In order to participate in the </w:t>
      </w:r>
      <w:r w:rsidR="00BF1095">
        <w:rPr>
          <w:bCs/>
        </w:rPr>
        <w:t>CAISO</w:t>
      </w:r>
      <w:r>
        <w:rPr>
          <w:bCs/>
        </w:rPr>
        <w:t xml:space="preserve"> Markets, each prospective Market Participant must satisfy all the minimum participation requirements set out in FERC Order 741</w:t>
      </w:r>
      <w:r w:rsidR="006D5BFF">
        <w:rPr>
          <w:bCs/>
        </w:rPr>
        <w:t xml:space="preserve"> a</w:t>
      </w:r>
      <w:r>
        <w:rPr>
          <w:bCs/>
        </w:rPr>
        <w:t xml:space="preserve">nd are subject to the credit policy as documented in </w:t>
      </w:r>
      <w:r w:rsidR="006D5BFF">
        <w:rPr>
          <w:bCs/>
        </w:rPr>
        <w:t xml:space="preserve">Section 12 of the </w:t>
      </w:r>
      <w:r w:rsidR="00BF1095">
        <w:rPr>
          <w:bCs/>
        </w:rPr>
        <w:t>CAISO</w:t>
      </w:r>
      <w:r w:rsidR="00386C15">
        <w:rPr>
          <w:bCs/>
        </w:rPr>
        <w:t xml:space="preserve"> </w:t>
      </w:r>
      <w:r w:rsidR="006D5BFF">
        <w:rPr>
          <w:bCs/>
        </w:rPr>
        <w:t>Tariff.</w:t>
      </w:r>
    </w:p>
    <w:p w14:paraId="5916FA44" w14:textId="77777777" w:rsidR="00A15A17" w:rsidRDefault="00A15A17" w:rsidP="00A15A17">
      <w:pPr>
        <w:pStyle w:val="ParaText"/>
        <w:jc w:val="left"/>
        <w:rPr>
          <w:bCs/>
        </w:rPr>
      </w:pPr>
      <w:r>
        <w:rPr>
          <w:bCs/>
        </w:rPr>
        <w:t xml:space="preserve">An SC </w:t>
      </w:r>
      <w:r w:rsidR="00BD150F">
        <w:rPr>
          <w:bCs/>
        </w:rPr>
        <w:t>A</w:t>
      </w:r>
      <w:r>
        <w:rPr>
          <w:bCs/>
        </w:rPr>
        <w:t xml:space="preserve">pplicant can satisfy </w:t>
      </w:r>
      <w:r w:rsidRPr="005D2937">
        <w:rPr>
          <w:bCs/>
        </w:rPr>
        <w:t xml:space="preserve">its initial </w:t>
      </w:r>
      <w:r w:rsidR="00BD150F">
        <w:rPr>
          <w:bCs/>
        </w:rPr>
        <w:t>Financial S</w:t>
      </w:r>
      <w:r w:rsidRPr="005D2937">
        <w:rPr>
          <w:bCs/>
        </w:rPr>
        <w:t xml:space="preserve">ecurity requirement by applying for unsecured credit or posting an approved form of </w:t>
      </w:r>
      <w:r w:rsidR="00BD150F">
        <w:rPr>
          <w:bCs/>
        </w:rPr>
        <w:t>F</w:t>
      </w:r>
      <w:r w:rsidRPr="005D2937">
        <w:rPr>
          <w:bCs/>
        </w:rPr>
        <w:t xml:space="preserve">inancial </w:t>
      </w:r>
      <w:r w:rsidR="00BD150F">
        <w:rPr>
          <w:bCs/>
        </w:rPr>
        <w:t>S</w:t>
      </w:r>
      <w:r w:rsidRPr="005D2937">
        <w:rPr>
          <w:bCs/>
        </w:rPr>
        <w:t xml:space="preserve">ecurity. The </w:t>
      </w:r>
      <w:r w:rsidR="006D5BFF">
        <w:rPr>
          <w:bCs/>
        </w:rPr>
        <w:t>BPM for Credit Management</w:t>
      </w:r>
      <w:r w:rsidRPr="005D2937">
        <w:rPr>
          <w:bCs/>
        </w:rPr>
        <w:t xml:space="preserve"> outlines the options for satisfying the</w:t>
      </w:r>
      <w:r>
        <w:rPr>
          <w:bCs/>
        </w:rPr>
        <w:t xml:space="preserve"> </w:t>
      </w:r>
      <w:r w:rsidR="00BF1095">
        <w:rPr>
          <w:bCs/>
        </w:rPr>
        <w:t>CAISO</w:t>
      </w:r>
      <w:r>
        <w:rPr>
          <w:bCs/>
        </w:rPr>
        <w:t xml:space="preserve">’s </w:t>
      </w:r>
      <w:r w:rsidR="00BD150F">
        <w:rPr>
          <w:bCs/>
        </w:rPr>
        <w:t>Financial S</w:t>
      </w:r>
      <w:r>
        <w:rPr>
          <w:bCs/>
        </w:rPr>
        <w:t xml:space="preserve">ecurity requirements. Information submitted to the </w:t>
      </w:r>
      <w:r w:rsidR="00BF1095">
        <w:rPr>
          <w:bCs/>
        </w:rPr>
        <w:t>CAISO</w:t>
      </w:r>
      <w:r>
        <w:rPr>
          <w:bCs/>
        </w:rPr>
        <w:t xml:space="preserve"> by an SC </w:t>
      </w:r>
      <w:r w:rsidR="00BD150F">
        <w:rPr>
          <w:bCs/>
        </w:rPr>
        <w:t>A</w:t>
      </w:r>
      <w:r>
        <w:rPr>
          <w:bCs/>
        </w:rPr>
        <w:t xml:space="preserve">pplicant for the purpose of establishing </w:t>
      </w:r>
      <w:r w:rsidR="00BD150F">
        <w:rPr>
          <w:bCs/>
        </w:rPr>
        <w:t>F</w:t>
      </w:r>
      <w:r>
        <w:rPr>
          <w:bCs/>
        </w:rPr>
        <w:t xml:space="preserve">inancial </w:t>
      </w:r>
      <w:r w:rsidR="00BD150F">
        <w:rPr>
          <w:bCs/>
        </w:rPr>
        <w:t>S</w:t>
      </w:r>
      <w:r>
        <w:rPr>
          <w:bCs/>
        </w:rPr>
        <w:t>ecurity will be treated as confidential and not subject to disclosure.</w:t>
      </w:r>
    </w:p>
    <w:p w14:paraId="618BDD37" w14:textId="77777777" w:rsidR="00AB19D0" w:rsidRPr="0098316C" w:rsidRDefault="00AB19D0" w:rsidP="00A15A17">
      <w:pPr>
        <w:pStyle w:val="ParaText"/>
        <w:jc w:val="left"/>
        <w:rPr>
          <w:b/>
          <w:bCs/>
          <w:sz w:val="26"/>
          <w:szCs w:val="26"/>
        </w:rPr>
      </w:pPr>
      <w:r w:rsidRPr="0098316C">
        <w:rPr>
          <w:b/>
          <w:bCs/>
          <w:sz w:val="26"/>
          <w:szCs w:val="26"/>
        </w:rPr>
        <w:t>5.3.1.1</w:t>
      </w:r>
      <w:r w:rsidR="00A6685E" w:rsidRPr="0098316C">
        <w:rPr>
          <w:b/>
          <w:bCs/>
          <w:sz w:val="26"/>
          <w:szCs w:val="26"/>
        </w:rPr>
        <w:t xml:space="preserve"> </w:t>
      </w:r>
      <w:r w:rsidR="00A6685E" w:rsidRPr="0098316C">
        <w:rPr>
          <w:b/>
          <w:sz w:val="26"/>
          <w:szCs w:val="26"/>
        </w:rPr>
        <w:t xml:space="preserve">Establish </w:t>
      </w:r>
      <w:r w:rsidR="00BF1095">
        <w:rPr>
          <w:b/>
          <w:sz w:val="26"/>
          <w:szCs w:val="26"/>
        </w:rPr>
        <w:t>CAISO</w:t>
      </w:r>
      <w:r w:rsidR="00A6685E" w:rsidRPr="0098316C">
        <w:rPr>
          <w:b/>
          <w:sz w:val="26"/>
          <w:szCs w:val="26"/>
        </w:rPr>
        <w:t xml:space="preserve"> minimum participation requirement</w:t>
      </w:r>
    </w:p>
    <w:p w14:paraId="4DB27101" w14:textId="77777777" w:rsidR="00A15A17" w:rsidRDefault="00A15A17" w:rsidP="00A15A17">
      <w:pPr>
        <w:pStyle w:val="ParaText"/>
        <w:jc w:val="left"/>
        <w:rPr>
          <w:bCs/>
        </w:rPr>
      </w:pPr>
      <w:r>
        <w:rPr>
          <w:bCs/>
        </w:rPr>
        <w:t xml:space="preserve">The </w:t>
      </w:r>
      <w:r w:rsidR="00BF1095">
        <w:rPr>
          <w:bCs/>
        </w:rPr>
        <w:t>CAISO</w:t>
      </w:r>
      <w:r>
        <w:rPr>
          <w:bCs/>
        </w:rPr>
        <w:t xml:space="preserve"> recommends that an SC </w:t>
      </w:r>
      <w:r w:rsidR="00BD150F">
        <w:rPr>
          <w:bCs/>
        </w:rPr>
        <w:t>A</w:t>
      </w:r>
      <w:r>
        <w:rPr>
          <w:bCs/>
        </w:rPr>
        <w:t>pplicant understand</w:t>
      </w:r>
      <w:r w:rsidR="006D5BFF">
        <w:rPr>
          <w:bCs/>
        </w:rPr>
        <w:t xml:space="preserve"> the minimum participation requirements and </w:t>
      </w:r>
      <w:r>
        <w:rPr>
          <w:bCs/>
        </w:rPr>
        <w:t xml:space="preserve">its </w:t>
      </w:r>
      <w:r w:rsidR="00BD150F">
        <w:rPr>
          <w:bCs/>
        </w:rPr>
        <w:t>F</w:t>
      </w:r>
      <w:r>
        <w:rPr>
          <w:bCs/>
        </w:rPr>
        <w:t xml:space="preserve">inancial </w:t>
      </w:r>
      <w:r w:rsidR="00BD150F">
        <w:rPr>
          <w:bCs/>
        </w:rPr>
        <w:t>S</w:t>
      </w:r>
      <w:r>
        <w:rPr>
          <w:bCs/>
        </w:rPr>
        <w:t xml:space="preserve">ecurity requirement prior to submitting the </w:t>
      </w:r>
      <w:r w:rsidR="00C366D4">
        <w:rPr>
          <w:bCs/>
        </w:rPr>
        <w:t>S</w:t>
      </w:r>
      <w:r w:rsidR="007C09D5">
        <w:rPr>
          <w:bCs/>
        </w:rPr>
        <w:t xml:space="preserve">cheduling </w:t>
      </w:r>
      <w:r w:rsidR="00C366D4">
        <w:rPr>
          <w:bCs/>
        </w:rPr>
        <w:t>C</w:t>
      </w:r>
      <w:r w:rsidR="007C09D5">
        <w:rPr>
          <w:bCs/>
        </w:rPr>
        <w:t>oordinator Application Form</w:t>
      </w:r>
      <w:r>
        <w:rPr>
          <w:bCs/>
        </w:rPr>
        <w:t xml:space="preserve">, to ensure the </w:t>
      </w:r>
      <w:r w:rsidR="00BD150F">
        <w:rPr>
          <w:bCs/>
        </w:rPr>
        <w:t>F</w:t>
      </w:r>
      <w:r>
        <w:rPr>
          <w:bCs/>
        </w:rPr>
        <w:t xml:space="preserve">inancial </w:t>
      </w:r>
      <w:r w:rsidR="00BD150F">
        <w:rPr>
          <w:bCs/>
        </w:rPr>
        <w:t>S</w:t>
      </w:r>
      <w:r>
        <w:rPr>
          <w:bCs/>
        </w:rPr>
        <w:t xml:space="preserve">ecurity requirement can be completed in a reasonable timeframe. Estimated time to compete this process is approximately ten (10) </w:t>
      </w:r>
      <w:r w:rsidR="00BA7FB1">
        <w:rPr>
          <w:bCs/>
        </w:rPr>
        <w:t>b</w:t>
      </w:r>
      <w:r>
        <w:rPr>
          <w:bCs/>
        </w:rPr>
        <w:t xml:space="preserve">usiness </w:t>
      </w:r>
      <w:r w:rsidR="00BA7FB1">
        <w:rPr>
          <w:bCs/>
        </w:rPr>
        <w:t>d</w:t>
      </w:r>
      <w:r>
        <w:rPr>
          <w:bCs/>
        </w:rPr>
        <w:t>ays.</w:t>
      </w:r>
      <w:r w:rsidR="006D5BFF">
        <w:rPr>
          <w:bCs/>
        </w:rPr>
        <w:t xml:space="preserve"> </w:t>
      </w:r>
    </w:p>
    <w:p w14:paraId="51A60E07" w14:textId="77777777" w:rsidR="00AB19D0" w:rsidRPr="00BE14BF" w:rsidRDefault="00AB19D0" w:rsidP="00AB19D0">
      <w:pPr>
        <w:spacing w:after="0" w:line="276" w:lineRule="auto"/>
        <w:jc w:val="left"/>
      </w:pPr>
      <w:r w:rsidRPr="00BE14BF">
        <w:t>Most entities will satisfy these requirements if they can attest to one or more of the following:</w:t>
      </w:r>
    </w:p>
    <w:p w14:paraId="6A74F423" w14:textId="77777777" w:rsidR="00AB19D0" w:rsidRPr="00BE14BF" w:rsidRDefault="00AB19D0" w:rsidP="00AB19D0">
      <w:pPr>
        <w:tabs>
          <w:tab w:val="left" w:pos="1344"/>
        </w:tabs>
        <w:spacing w:after="0"/>
        <w:jc w:val="left"/>
      </w:pPr>
      <w:r>
        <w:tab/>
      </w:r>
    </w:p>
    <w:p w14:paraId="23C6DB80" w14:textId="77777777" w:rsidR="00AB19D0" w:rsidRPr="00BE14BF" w:rsidRDefault="00AB19D0" w:rsidP="009E0A9C">
      <w:pPr>
        <w:numPr>
          <w:ilvl w:val="0"/>
          <w:numId w:val="34"/>
        </w:numPr>
        <w:spacing w:after="0" w:line="276" w:lineRule="auto"/>
        <w:contextualSpacing/>
        <w:jc w:val="left"/>
      </w:pPr>
      <w:r w:rsidRPr="00BE14BF">
        <w:t xml:space="preserve">A net worth of $1 million; </w:t>
      </w:r>
    </w:p>
    <w:p w14:paraId="1EDF8FD9" w14:textId="77777777" w:rsidR="00AB19D0" w:rsidRPr="00BE14BF" w:rsidRDefault="00AB19D0" w:rsidP="009E0A9C">
      <w:pPr>
        <w:numPr>
          <w:ilvl w:val="0"/>
          <w:numId w:val="34"/>
        </w:numPr>
        <w:spacing w:after="0" w:line="276" w:lineRule="auto"/>
        <w:contextualSpacing/>
        <w:jc w:val="left"/>
      </w:pPr>
      <w:r w:rsidRPr="00BE14BF">
        <w:t>Total assets of $</w:t>
      </w:r>
      <w:r>
        <w:t>10</w:t>
      </w:r>
      <w:r w:rsidRPr="00BE14BF">
        <w:t xml:space="preserve"> million; or</w:t>
      </w:r>
    </w:p>
    <w:p w14:paraId="019E4337" w14:textId="77777777" w:rsidR="00AB19D0" w:rsidRPr="00BE14BF" w:rsidRDefault="00AB19D0" w:rsidP="009E0A9C">
      <w:pPr>
        <w:numPr>
          <w:ilvl w:val="0"/>
          <w:numId w:val="34"/>
        </w:numPr>
        <w:spacing w:after="0" w:line="276" w:lineRule="auto"/>
        <w:contextualSpacing/>
        <w:jc w:val="left"/>
      </w:pPr>
      <w:r w:rsidRPr="00BE14BF">
        <w:t xml:space="preserve">Credit support </w:t>
      </w:r>
      <w:r>
        <w:t xml:space="preserve">in the form of a guaranty or Letter of Credit </w:t>
      </w:r>
      <w:r w:rsidRPr="00BE14BF">
        <w:t>from another entity that qual</w:t>
      </w:r>
      <w:r w:rsidRPr="005D6F0A">
        <w:t>ifies as an “appropriate person</w:t>
      </w:r>
      <w:r>
        <w:t>”.</w:t>
      </w:r>
    </w:p>
    <w:p w14:paraId="2F853E1E" w14:textId="77777777" w:rsidR="00AB19D0" w:rsidRDefault="00AB19D0" w:rsidP="00A15A17">
      <w:pPr>
        <w:pStyle w:val="ParaText"/>
        <w:jc w:val="left"/>
        <w:rPr>
          <w:bCs/>
        </w:rPr>
      </w:pPr>
    </w:p>
    <w:p w14:paraId="25ACD407" w14:textId="77777777" w:rsidR="0098316C" w:rsidRDefault="0098316C" w:rsidP="0098316C">
      <w:pPr>
        <w:pStyle w:val="Heading3"/>
        <w:numPr>
          <w:ilvl w:val="0"/>
          <w:numId w:val="0"/>
        </w:numPr>
        <w:ind w:left="90"/>
        <w:jc w:val="left"/>
      </w:pPr>
      <w:bookmarkStart w:id="42" w:name="_Toc188515031"/>
      <w:r>
        <w:rPr>
          <w:lang w:val="en-US"/>
        </w:rPr>
        <w:lastRenderedPageBreak/>
        <w:t>5</w:t>
      </w:r>
      <w:r>
        <w:t xml:space="preserve">.3.1.2  </w:t>
      </w:r>
      <w:r w:rsidR="004A6491">
        <w:rPr>
          <w:lang w:val="en-US"/>
        </w:rPr>
        <w:t xml:space="preserve"> </w:t>
      </w:r>
      <w:r>
        <w:t>Officer Certification and Risk Policies</w:t>
      </w:r>
      <w:bookmarkEnd w:id="42"/>
    </w:p>
    <w:p w14:paraId="724EC853" w14:textId="77777777" w:rsidR="0098316C" w:rsidRDefault="0098316C" w:rsidP="0098316C">
      <w:pPr>
        <w:pStyle w:val="ParaText"/>
        <w:rPr>
          <w:bCs/>
        </w:rPr>
      </w:pPr>
      <w:r w:rsidRPr="004033A0">
        <w:t xml:space="preserve">An officer of each prospective and existing Market Participant </w:t>
      </w:r>
      <w:r w:rsidRPr="004033A0">
        <w:rPr>
          <w:color w:val="000000"/>
        </w:rPr>
        <w:t xml:space="preserve">with a direct financial relationship with the </w:t>
      </w:r>
      <w:r w:rsidR="00E50412">
        <w:rPr>
          <w:color w:val="000000"/>
        </w:rPr>
        <w:t>CAISO</w:t>
      </w:r>
      <w:r w:rsidRPr="004033A0">
        <w:rPr>
          <w:color w:val="000000"/>
        </w:rPr>
        <w:t xml:space="preserve"> </w:t>
      </w:r>
      <w:r w:rsidRPr="004033A0">
        <w:t xml:space="preserve">shall complete and provide to the </w:t>
      </w:r>
      <w:r w:rsidR="00BF1095">
        <w:t>CAISO</w:t>
      </w:r>
      <w:r w:rsidRPr="004033A0">
        <w:t xml:space="preserve">, on an annual basis, an executed certified statement that follows the standardized format of the Officer Certification Form available on the </w:t>
      </w:r>
      <w:r w:rsidR="00BF1095">
        <w:t>CAISO</w:t>
      </w:r>
      <w:r w:rsidRPr="004033A0">
        <w:t xml:space="preserve">’s website.  The initial Officer Certification Form must be submitted to the </w:t>
      </w:r>
      <w:r w:rsidR="00BF1095">
        <w:t>CAISO</w:t>
      </w:r>
      <w:r w:rsidRPr="004033A0">
        <w:t xml:space="preserve"> during the </w:t>
      </w:r>
      <w:r w:rsidR="003C2DE8">
        <w:t>Scheduling Coordinator certification</w:t>
      </w:r>
      <w:r w:rsidRPr="004033A0">
        <w:t xml:space="preserve"> process for the prospective or existing Market Participant, as applicable.  </w:t>
      </w:r>
    </w:p>
    <w:p w14:paraId="53680E0D" w14:textId="77777777" w:rsidR="0098316C" w:rsidRPr="004033A0" w:rsidRDefault="0098316C" w:rsidP="0098316C">
      <w:pPr>
        <w:spacing w:after="0" w:line="300" w:lineRule="auto"/>
        <w:jc w:val="left"/>
        <w:rPr>
          <w:b/>
          <w:bCs/>
          <w:color w:val="000000"/>
        </w:rPr>
      </w:pPr>
      <w:r w:rsidRPr="004033A0">
        <w:rPr>
          <w:b/>
          <w:bCs/>
          <w:color w:val="000000"/>
          <w:u w:val="single"/>
        </w:rPr>
        <w:t xml:space="preserve">Risk Management Policies, Procedures and Controls </w:t>
      </w:r>
    </w:p>
    <w:p w14:paraId="59EFEE8D" w14:textId="77777777" w:rsidR="0098316C" w:rsidRPr="004033A0" w:rsidRDefault="0098316C" w:rsidP="0098316C">
      <w:pPr>
        <w:spacing w:after="0" w:line="300" w:lineRule="auto"/>
        <w:jc w:val="left"/>
        <w:rPr>
          <w:color w:val="000000"/>
        </w:rPr>
      </w:pPr>
    </w:p>
    <w:p w14:paraId="649F6B4A" w14:textId="77777777" w:rsidR="00BF1095" w:rsidRDefault="0098316C" w:rsidP="00BF1095">
      <w:pPr>
        <w:pStyle w:val="ParaText"/>
      </w:pPr>
      <w:r w:rsidRPr="004033A0">
        <w:t xml:space="preserve">Each prospective or existing Market Participant that is a </w:t>
      </w:r>
      <w:r w:rsidR="003C2DE8">
        <w:t>Scheduling Coordinator</w:t>
      </w:r>
      <w:r w:rsidR="009D2B31">
        <w:t xml:space="preserve"> applicant</w:t>
      </w:r>
      <w:r w:rsidR="003C2DE8">
        <w:t xml:space="preserve"> is</w:t>
      </w:r>
      <w:r w:rsidRPr="004033A0">
        <w:t xml:space="preserve"> also required to provide additional summary information and attestations relating to their risk management policies, procedures and controls as set forth in the Officer Certification Form.</w:t>
      </w:r>
      <w:r w:rsidRPr="00E36C8B">
        <w:t xml:space="preserve"> </w:t>
      </w:r>
      <w:r w:rsidRPr="004033A0">
        <w:t xml:space="preserve">Each prospective or existing Market Participant that is a </w:t>
      </w:r>
      <w:r w:rsidR="003C2DE8">
        <w:t xml:space="preserve">Scheduling Coordinator applicant </w:t>
      </w:r>
      <w:r w:rsidRPr="004033A0">
        <w:t xml:space="preserve">and that meets the net portfolio value criterion contained in the Officer Certification Form is additionally required to submit to the </w:t>
      </w:r>
      <w:r w:rsidR="00BF1095">
        <w:t>CAISO</w:t>
      </w:r>
      <w:r w:rsidRPr="004033A0">
        <w:t xml:space="preserve">, at the time it submits its Officer Certification Form, a copy of its current governing risk management policies, procedures and controls applicable to its </w:t>
      </w:r>
      <w:r w:rsidR="003C2DE8">
        <w:t>scheduling and bidding</w:t>
      </w:r>
      <w:r w:rsidRPr="004033A0">
        <w:t xml:space="preserve"> activities.  </w:t>
      </w:r>
    </w:p>
    <w:p w14:paraId="52E3EE71" w14:textId="77777777" w:rsidR="00BF1095" w:rsidRPr="006B64AA" w:rsidRDefault="00BF1095" w:rsidP="00BF1095">
      <w:pPr>
        <w:pStyle w:val="ParaText"/>
      </w:pPr>
      <w:r>
        <w:t xml:space="preserve">All CAISO Credit Requirements </w:t>
      </w:r>
      <w:r>
        <w:rPr>
          <w:bCs/>
        </w:rPr>
        <w:t>can be found in the BPM for Credit Management. Refer to that specific BPM for further details.</w:t>
      </w:r>
    </w:p>
    <w:p w14:paraId="0D3F48DC" w14:textId="77777777" w:rsidR="00A15A17" w:rsidRDefault="00A15A17" w:rsidP="00A15A17">
      <w:pPr>
        <w:spacing w:after="240"/>
        <w:jc w:val="center"/>
        <w:rPr>
          <w:rStyle w:val="Hyperlink"/>
        </w:rPr>
      </w:pPr>
    </w:p>
    <w:p w14:paraId="4FDAD14D" w14:textId="77777777" w:rsidR="00A15A17" w:rsidRPr="00B12858" w:rsidRDefault="00A15A17" w:rsidP="00A15A17">
      <w:pPr>
        <w:pStyle w:val="Heading3"/>
        <w:numPr>
          <w:ilvl w:val="2"/>
          <w:numId w:val="6"/>
        </w:numPr>
        <w:jc w:val="left"/>
        <w:rPr>
          <w:sz w:val="24"/>
          <w:szCs w:val="24"/>
        </w:rPr>
      </w:pPr>
      <w:bookmarkStart w:id="43" w:name="_Toc188515032"/>
      <w:r w:rsidRPr="00B12858">
        <w:rPr>
          <w:sz w:val="24"/>
          <w:szCs w:val="24"/>
        </w:rPr>
        <w:t>Establish Network Interface</w:t>
      </w:r>
      <w:bookmarkEnd w:id="43"/>
      <w:r w:rsidRPr="00B12858">
        <w:rPr>
          <w:sz w:val="24"/>
          <w:szCs w:val="24"/>
        </w:rPr>
        <w:t xml:space="preserve"> </w:t>
      </w:r>
    </w:p>
    <w:p w14:paraId="189C455A" w14:textId="77777777" w:rsidR="00996AFB" w:rsidRDefault="00A15A17" w:rsidP="00A15A17">
      <w:pPr>
        <w:pStyle w:val="ParaText"/>
        <w:jc w:val="left"/>
      </w:pPr>
      <w:r>
        <w:t xml:space="preserve">This requirement enables the SC </w:t>
      </w:r>
      <w:r w:rsidR="00BD150F">
        <w:t>A</w:t>
      </w:r>
      <w:r>
        <w:t xml:space="preserve">pplicant to have access to the </w:t>
      </w:r>
      <w:r w:rsidR="00BF1095">
        <w:t>CAISO</w:t>
      </w:r>
      <w:r>
        <w:t xml:space="preserve"> Market applications. The</w:t>
      </w:r>
      <w:r w:rsidR="008353DC">
        <w:t>se</w:t>
      </w:r>
      <w:r>
        <w:t xml:space="preserve"> </w:t>
      </w:r>
      <w:r w:rsidR="008353DC">
        <w:t xml:space="preserve">applications are available over two network interfaces: </w:t>
      </w:r>
      <w:r w:rsidR="00BD150F">
        <w:t>i</w:t>
      </w:r>
      <w:r w:rsidR="008353DC">
        <w:t>nternet and ECN.</w:t>
      </w:r>
      <w:r>
        <w:t xml:space="preserve"> </w:t>
      </w:r>
      <w:r w:rsidR="004C1B1C">
        <w:t xml:space="preserve">The SC </w:t>
      </w:r>
      <w:r w:rsidR="00BA3712">
        <w:t>Applicant</w:t>
      </w:r>
      <w:r w:rsidR="004C1B1C">
        <w:t xml:space="preserve"> </w:t>
      </w:r>
      <w:r w:rsidR="008A7866">
        <w:t>determines</w:t>
      </w:r>
      <w:r w:rsidR="004C1B1C">
        <w:t xml:space="preserve"> which network interface best meets </w:t>
      </w:r>
      <w:r w:rsidR="001B64B4" w:rsidRPr="00E20DD8">
        <w:t>its</w:t>
      </w:r>
      <w:r w:rsidR="001B64B4">
        <w:t xml:space="preserve"> </w:t>
      </w:r>
      <w:r w:rsidR="004C1B1C">
        <w:t xml:space="preserve">needs during the certification process. If an SC </w:t>
      </w:r>
      <w:r w:rsidR="00BA3712">
        <w:t>Applicant</w:t>
      </w:r>
      <w:r w:rsidR="004C1B1C">
        <w:t xml:space="preserve"> selects ECN, then a Network Connectivity Security Requirement and Agreement must be submitted prior to completion of the certification process (refer to Section 5.3.2.3 for more information</w:t>
      </w:r>
      <w:r w:rsidR="004C1B1C" w:rsidRPr="00E20DD8">
        <w:t>)</w:t>
      </w:r>
      <w:r w:rsidR="001B64B4" w:rsidRPr="00E20DD8">
        <w:t>.</w:t>
      </w:r>
    </w:p>
    <w:p w14:paraId="3E1D4106" w14:textId="77777777" w:rsidR="00A15A17" w:rsidRDefault="00A15A17" w:rsidP="00A15A17">
      <w:pPr>
        <w:pStyle w:val="Heading4"/>
        <w:numPr>
          <w:ilvl w:val="3"/>
          <w:numId w:val="6"/>
        </w:numPr>
      </w:pPr>
      <w:r>
        <w:t>Internet</w:t>
      </w:r>
    </w:p>
    <w:p w14:paraId="035446EB" w14:textId="77777777" w:rsidR="00A15A17" w:rsidRDefault="00A15A17" w:rsidP="00A15A17">
      <w:pPr>
        <w:pStyle w:val="ParaText"/>
        <w:jc w:val="left"/>
      </w:pPr>
      <w:r>
        <w:t xml:space="preserve">There is no Service Level Agreement (SLA) between an SC and the </w:t>
      </w:r>
      <w:r w:rsidR="00BF1095">
        <w:t>CAISO</w:t>
      </w:r>
      <w:r>
        <w:t xml:space="preserve"> for ensuring connectivity. If the </w:t>
      </w:r>
      <w:r w:rsidR="00BD150F">
        <w:t>i</w:t>
      </w:r>
      <w:r>
        <w:t xml:space="preserve">nternet carrier selected by an SC has an availability issue, it may affect the SC's ability to communicate with the </w:t>
      </w:r>
      <w:r w:rsidR="00BF1095">
        <w:t>CAISO</w:t>
      </w:r>
      <w:r>
        <w:t xml:space="preserve">. The </w:t>
      </w:r>
      <w:r w:rsidR="00BD150F">
        <w:t>i</w:t>
      </w:r>
      <w:r>
        <w:t>nternet has little or no cost for setup and maintenance and minimal setup time.</w:t>
      </w:r>
    </w:p>
    <w:p w14:paraId="533160A3" w14:textId="77777777" w:rsidR="00A15A17" w:rsidRDefault="00A15A17" w:rsidP="00A15A17">
      <w:pPr>
        <w:pStyle w:val="Heading4"/>
        <w:numPr>
          <w:ilvl w:val="3"/>
          <w:numId w:val="6"/>
        </w:numPr>
        <w:jc w:val="left"/>
      </w:pPr>
      <w:r>
        <w:lastRenderedPageBreak/>
        <w:t>ECN</w:t>
      </w:r>
    </w:p>
    <w:p w14:paraId="2855410F" w14:textId="77777777" w:rsidR="00A15A17" w:rsidRDefault="00A15A17" w:rsidP="00A15A17">
      <w:pPr>
        <w:pStyle w:val="ParaText"/>
        <w:jc w:val="left"/>
      </w:pPr>
      <w:r>
        <w:t>ECN is a secure private network and is run entirely by AT&amp;T. There is a monthly cost associated with ECN depending on which service package is selected.</w:t>
      </w:r>
    </w:p>
    <w:p w14:paraId="69AD9FE2" w14:textId="77777777" w:rsidR="00A15A17" w:rsidRDefault="00A15A17" w:rsidP="00A15A17">
      <w:pPr>
        <w:pStyle w:val="ParaText"/>
        <w:jc w:val="left"/>
      </w:pPr>
      <w:r>
        <w:t xml:space="preserve">The estimated set up time is approximately thirty (30) </w:t>
      </w:r>
      <w:r w:rsidR="00E519C4">
        <w:t>b</w:t>
      </w:r>
      <w:r>
        <w:t xml:space="preserve">usiness </w:t>
      </w:r>
      <w:r w:rsidR="00E519C4">
        <w:t>d</w:t>
      </w:r>
      <w:r>
        <w:t xml:space="preserve">ays and additional information can be obtained at: </w:t>
      </w:r>
    </w:p>
    <w:p w14:paraId="44DB8D39" w14:textId="77777777" w:rsidR="00681E3C" w:rsidRDefault="00BF1095" w:rsidP="00681E3C">
      <w:pPr>
        <w:pStyle w:val="ParaText"/>
        <w:jc w:val="center"/>
      </w:pPr>
      <w:hyperlink r:id="rId24" w:history="1">
        <w:r w:rsidRPr="008E55E9">
          <w:rPr>
            <w:rStyle w:val="Hyperlink"/>
          </w:rPr>
          <w:t>CAISO</w:t>
        </w:r>
        <w:r w:rsidR="00210873" w:rsidRPr="008E55E9">
          <w:rPr>
            <w:rStyle w:val="Hyperlink"/>
          </w:rPr>
          <w:t xml:space="preserve"> Info</w:t>
        </w:r>
        <w:r w:rsidR="00D74E3C" w:rsidRPr="008E55E9">
          <w:rPr>
            <w:rStyle w:val="Hyperlink"/>
          </w:rPr>
          <w:t>rm</w:t>
        </w:r>
        <w:r w:rsidR="00210873" w:rsidRPr="008E55E9">
          <w:rPr>
            <w:rStyle w:val="Hyperlink"/>
          </w:rPr>
          <w:t>ation Security Requir</w:t>
        </w:r>
        <w:r w:rsidR="00D74E3C" w:rsidRPr="00FE2464">
          <w:rPr>
            <w:rStyle w:val="Hyperlink"/>
          </w:rPr>
          <w:t>e</w:t>
        </w:r>
        <w:r w:rsidR="00210873" w:rsidRPr="00FE2464">
          <w:rPr>
            <w:rStyle w:val="Hyperlink"/>
          </w:rPr>
          <w:t>ments for the Energy Communication Network (ECN</w:t>
        </w:r>
        <w:r w:rsidR="001315D3" w:rsidRPr="001F27AC">
          <w:rPr>
            <w:rStyle w:val="Hyperlink"/>
          </w:rPr>
          <w:t>)</w:t>
        </w:r>
      </w:hyperlink>
    </w:p>
    <w:p w14:paraId="35C5A1AB" w14:textId="77777777" w:rsidR="00C366D4" w:rsidRDefault="00C366D4" w:rsidP="00EC6E12">
      <w:pPr>
        <w:pStyle w:val="Heading4"/>
      </w:pPr>
      <w:r>
        <w:t>Submit Network Connectivity Security Agreement</w:t>
      </w:r>
    </w:p>
    <w:p w14:paraId="79D7EE6A" w14:textId="77777777" w:rsidR="008A7866" w:rsidRDefault="008A7866" w:rsidP="00C366D4">
      <w:pPr>
        <w:pStyle w:val="ParaText"/>
        <w:jc w:val="left"/>
      </w:pPr>
      <w:r>
        <w:t xml:space="preserve">This requirement applies to SC </w:t>
      </w:r>
      <w:r w:rsidR="00BA3712">
        <w:t>Applicant</w:t>
      </w:r>
      <w:r>
        <w:t>s using ECN.</w:t>
      </w:r>
    </w:p>
    <w:p w14:paraId="6BE25BC8" w14:textId="77777777" w:rsidR="00C366D4" w:rsidRDefault="00C366D4" w:rsidP="00C366D4">
      <w:pPr>
        <w:pStyle w:val="ParaText"/>
        <w:jc w:val="left"/>
      </w:pPr>
      <w:r>
        <w:t xml:space="preserve">SCs must employ several different computer systems and subsystems to properly participate in </w:t>
      </w:r>
      <w:r w:rsidR="00BF1095">
        <w:t>CAISO</w:t>
      </w:r>
      <w:r>
        <w:t xml:space="preserve"> Markets. In employing these systems and in all communications with the </w:t>
      </w:r>
      <w:r w:rsidR="00BF1095">
        <w:t>CAISO</w:t>
      </w:r>
      <w:r>
        <w:t xml:space="preserve">, SCs must adhere to the computer system security requirements of </w:t>
      </w:r>
      <w:r w:rsidR="008F2CC1">
        <w:t xml:space="preserve">the </w:t>
      </w:r>
      <w:r w:rsidR="00BF1095">
        <w:t>CAISO</w:t>
      </w:r>
      <w:r>
        <w:t>.</w:t>
      </w:r>
    </w:p>
    <w:p w14:paraId="65E7EA7C" w14:textId="77777777" w:rsidR="00C366D4" w:rsidRDefault="00C366D4" w:rsidP="00C366D4">
      <w:pPr>
        <w:pStyle w:val="ParaText"/>
        <w:jc w:val="left"/>
      </w:pPr>
      <w:r>
        <w:t xml:space="preserve">The Network Connectivity Security Agreement establishes a commitment to mutually assure security of proprietary information. The SC </w:t>
      </w:r>
      <w:r w:rsidR="008F2CC1">
        <w:t>A</w:t>
      </w:r>
      <w:r>
        <w:t xml:space="preserve">pplicant must provide three (3) signed originals of the agreement to its </w:t>
      </w:r>
      <w:r w:rsidR="008F2CC1">
        <w:t>Customer Services r</w:t>
      </w:r>
      <w:r>
        <w:t>epresentative. The name entered on the signature line must match the name</w:t>
      </w:r>
      <w:r w:rsidR="00DC460E">
        <w:t xml:space="preserve"> listed on the </w:t>
      </w:r>
      <w:r w:rsidR="008F2CC1">
        <w:t>Scheduling Coordinator A</w:t>
      </w:r>
      <w:r w:rsidR="00DC460E">
        <w:t xml:space="preserve">pplication </w:t>
      </w:r>
      <w:r w:rsidR="008F2CC1">
        <w:t>F</w:t>
      </w:r>
      <w:r w:rsidR="00DC460E">
        <w:t>orm</w:t>
      </w:r>
      <w:r>
        <w:t xml:space="preserve">. </w:t>
      </w:r>
    </w:p>
    <w:p w14:paraId="0D1B875E" w14:textId="77777777" w:rsidR="00C366D4" w:rsidRDefault="00DC460E" w:rsidP="00C366D4">
      <w:pPr>
        <w:pStyle w:val="ParaText"/>
        <w:jc w:val="left"/>
      </w:pPr>
      <w:r>
        <w:t>Form location</w:t>
      </w:r>
      <w:r w:rsidR="0082368D">
        <w:t xml:space="preserve"> can be obtained at</w:t>
      </w:r>
      <w:r w:rsidR="00C366D4">
        <w:t xml:space="preserve">: </w:t>
      </w:r>
    </w:p>
    <w:p w14:paraId="7424DF56" w14:textId="77777777" w:rsidR="0082368D" w:rsidRPr="001F27AC" w:rsidRDefault="001F27AC" w:rsidP="0082368D">
      <w:pPr>
        <w:pStyle w:val="ParaText"/>
        <w:jc w:val="center"/>
        <w:rPr>
          <w:rStyle w:val="Hyperlink"/>
        </w:rPr>
      </w:pPr>
      <w:r>
        <w:fldChar w:fldCharType="begin"/>
      </w:r>
      <w:r>
        <w:instrText xml:space="preserve"> HYPERLINK "http://www.caiso.com/participate/Pages/ISOSystemAccess/Default.aspx" </w:instrText>
      </w:r>
      <w:r>
        <w:fldChar w:fldCharType="separate"/>
      </w:r>
      <w:r w:rsidRPr="008E55E9">
        <w:rPr>
          <w:rStyle w:val="Hyperlink"/>
        </w:rPr>
        <w:t>Network Connectivity Security Requirements &amp; Agreement</w:t>
      </w:r>
    </w:p>
    <w:p w14:paraId="4598DD4E" w14:textId="77777777" w:rsidR="00C95772" w:rsidRDefault="001F27AC" w:rsidP="00C366D4">
      <w:pPr>
        <w:pStyle w:val="Heading3"/>
        <w:pageBreakBefore/>
        <w:numPr>
          <w:ilvl w:val="2"/>
          <w:numId w:val="6"/>
        </w:numPr>
        <w:jc w:val="left"/>
      </w:pPr>
      <w:r>
        <w:rPr>
          <w:b w:val="0"/>
          <w:sz w:val="22"/>
          <w:lang w:val="en-US" w:eastAsia="en-US"/>
        </w:rPr>
        <w:lastRenderedPageBreak/>
        <w:fldChar w:fldCharType="end"/>
      </w:r>
      <w:bookmarkStart w:id="44" w:name="_Toc188515033"/>
      <w:r w:rsidR="006E6B53">
        <w:rPr>
          <w:lang w:val="en-US"/>
        </w:rPr>
        <w:t>User Access Administrator</w:t>
      </w:r>
      <w:bookmarkEnd w:id="44"/>
    </w:p>
    <w:p w14:paraId="146EC4F1" w14:textId="77777777" w:rsidR="004B7BCE" w:rsidRDefault="00A940C0" w:rsidP="004B7BCE">
      <w:pPr>
        <w:pStyle w:val="ParaText"/>
        <w:tabs>
          <w:tab w:val="left" w:pos="0"/>
        </w:tabs>
        <w:jc w:val="left"/>
      </w:pPr>
      <w:r>
        <w:t>At a m</w:t>
      </w:r>
      <w:r w:rsidR="00C95772">
        <w:t>inim</w:t>
      </w:r>
      <w:r>
        <w:t>um</w:t>
      </w:r>
      <w:r w:rsidR="00C95772">
        <w:t xml:space="preserve">, a primary and secondary </w:t>
      </w:r>
      <w:r w:rsidR="006E6B53">
        <w:t>User Access Administrator (UAA)</w:t>
      </w:r>
      <w:r w:rsidR="000975EA">
        <w:t xml:space="preserve"> </w:t>
      </w:r>
      <w:r w:rsidR="00C95772">
        <w:t>must be established for each</w:t>
      </w:r>
      <w:r w:rsidR="009E2C62">
        <w:t xml:space="preserve"> entity doing business with the </w:t>
      </w:r>
      <w:r w:rsidR="00BF1095">
        <w:t>CAISO</w:t>
      </w:r>
      <w:r w:rsidR="00C95772">
        <w:t xml:space="preserve">.  This allows </w:t>
      </w:r>
      <w:r w:rsidR="000975EA">
        <w:t xml:space="preserve">the </w:t>
      </w:r>
      <w:r w:rsidR="00BF1095">
        <w:t>CAISO</w:t>
      </w:r>
      <w:r w:rsidR="00C95772">
        <w:t xml:space="preserve"> to continue communications with an entity regarding user access requests when one </w:t>
      </w:r>
      <w:r w:rsidR="00501EBA">
        <w:t>UAA</w:t>
      </w:r>
      <w:r w:rsidR="009E2C62">
        <w:t xml:space="preserve"> </w:t>
      </w:r>
      <w:r w:rsidR="00C95772">
        <w:t xml:space="preserve">is not available.  The establishment of </w:t>
      </w:r>
      <w:r w:rsidR="00501EBA">
        <w:t>UAAs</w:t>
      </w:r>
      <w:r w:rsidR="009E2C62">
        <w:t xml:space="preserve"> </w:t>
      </w:r>
      <w:r w:rsidR="00C95772">
        <w:t>must be made by an individual at the external entity that has an appropriate level of authority to designate</w:t>
      </w:r>
      <w:r w:rsidR="009E2C62" w:rsidRPr="009E2C62">
        <w:t xml:space="preserve"> </w:t>
      </w:r>
      <w:r w:rsidR="00501EBA">
        <w:t>UAAs</w:t>
      </w:r>
      <w:r w:rsidR="00C95772">
        <w:t xml:space="preserve">.  For SCs, </w:t>
      </w:r>
      <w:r w:rsidR="00501EBA">
        <w:t>UAAs</w:t>
      </w:r>
      <w:r w:rsidR="009E2C62">
        <w:t xml:space="preserve"> </w:t>
      </w:r>
      <w:r w:rsidR="00C95772">
        <w:t xml:space="preserve">must be identified in the initial </w:t>
      </w:r>
      <w:r w:rsidR="005B2D35">
        <w:t xml:space="preserve">SC </w:t>
      </w:r>
      <w:r w:rsidR="00C95772">
        <w:t xml:space="preserve">certification </w:t>
      </w:r>
      <w:r w:rsidR="005B2D35">
        <w:t>process</w:t>
      </w:r>
      <w:r w:rsidR="009E2C62">
        <w:t xml:space="preserve"> </w:t>
      </w:r>
      <w:r w:rsidR="00C95772">
        <w:t xml:space="preserve">established with </w:t>
      </w:r>
      <w:r w:rsidR="00BF1095">
        <w:t>CAISO</w:t>
      </w:r>
      <w:r w:rsidR="00C95772">
        <w:t xml:space="preserve">’s </w:t>
      </w:r>
      <w:r w:rsidR="00C95772" w:rsidRPr="004809F2">
        <w:t>Customer Services</w:t>
      </w:r>
      <w:r w:rsidR="00C95772">
        <w:rPr>
          <w:rFonts w:cs="Arial"/>
          <w:color w:val="000080"/>
          <w:sz w:val="20"/>
        </w:rPr>
        <w:t xml:space="preserve"> </w:t>
      </w:r>
      <w:r w:rsidR="00C95772">
        <w:t xml:space="preserve">department.  Any business changes that impact the scope, areas of responsibility, or individuals assigned as </w:t>
      </w:r>
      <w:r w:rsidR="00501EBA">
        <w:t>a UAA contact</w:t>
      </w:r>
      <w:r w:rsidR="009E2C62">
        <w:t xml:space="preserve"> </w:t>
      </w:r>
      <w:r w:rsidR="00C95772">
        <w:t xml:space="preserve">must be communicated to </w:t>
      </w:r>
      <w:r w:rsidR="00BF1095">
        <w:t>CAISO</w:t>
      </w:r>
      <w:r w:rsidR="00C95772">
        <w:t xml:space="preserve"> by one of the </w:t>
      </w:r>
      <w:r w:rsidR="00501EBA">
        <w:t xml:space="preserve">UAAs </w:t>
      </w:r>
      <w:r w:rsidR="00C95772">
        <w:t>or another authorized company representati</w:t>
      </w:r>
      <w:r w:rsidR="009E2C62">
        <w:t>ve.</w:t>
      </w:r>
      <w:r w:rsidR="004B7BCE">
        <w:t xml:space="preserve"> The </w:t>
      </w:r>
      <w:r w:rsidR="00501EBA">
        <w:t xml:space="preserve">UAA </w:t>
      </w:r>
      <w:r w:rsidR="004B7BCE">
        <w:t xml:space="preserve">will have access to the Access and </w:t>
      </w:r>
      <w:r w:rsidR="00D03A0E">
        <w:t>Identity</w:t>
      </w:r>
      <w:r w:rsidR="004B7BCE">
        <w:t xml:space="preserve"> Management (AIM) tool once the entity has an effective ID in the </w:t>
      </w:r>
      <w:r w:rsidR="00F83B0A">
        <w:t>CAISO Systems</w:t>
      </w:r>
      <w:r w:rsidR="004B7BCE">
        <w:t xml:space="preserve">. At that time the </w:t>
      </w:r>
      <w:r w:rsidR="002C182A">
        <w:t xml:space="preserve">UAA </w:t>
      </w:r>
      <w:r w:rsidR="004B7BCE">
        <w:t>is authorized to request access for users.</w:t>
      </w:r>
    </w:p>
    <w:p w14:paraId="78860F97" w14:textId="77777777" w:rsidR="00651CBB" w:rsidRDefault="00651CBB" w:rsidP="00651CBB">
      <w:pPr>
        <w:pStyle w:val="ParaText"/>
        <w:jc w:val="center"/>
      </w:pPr>
      <w:hyperlink r:id="rId25" w:history="1">
        <w:r>
          <w:rPr>
            <w:rStyle w:val="Hyperlink"/>
          </w:rPr>
          <w:t xml:space="preserve">Application Access </w:t>
        </w:r>
      </w:hyperlink>
    </w:p>
    <w:p w14:paraId="4A10FCFB" w14:textId="77777777" w:rsidR="00F83B0A" w:rsidRDefault="00F83B0A" w:rsidP="00F83B0A">
      <w:pPr>
        <w:pStyle w:val="Heading4"/>
        <w:tabs>
          <w:tab w:val="clear" w:pos="1080"/>
        </w:tabs>
        <w:ind w:left="1260"/>
      </w:pPr>
      <w:r>
        <w:t>Submit UAA for Certification Documentation</w:t>
      </w:r>
    </w:p>
    <w:p w14:paraId="08C5FD08" w14:textId="77777777" w:rsidR="00F83B0A" w:rsidRPr="00651CBB" w:rsidRDefault="00F83B0A" w:rsidP="00F83B0A">
      <w:pPr>
        <w:pStyle w:val="ParaText"/>
        <w:jc w:val="left"/>
      </w:pPr>
      <w:r w:rsidRPr="00651CBB">
        <w:t xml:space="preserve">Once your application and fee have been submitted and approved, the ISO will provide you with your Organization ID (Org_ID). As soon as you receive your Org_ID, please fill out a UAA form to allow you access to Customer Inquiry, Dispute and Information (CIDI). This is a critical step in order to allow you to submit documentation for your application. Any emailed documents outside of SC application will be rejected if emailed. </w:t>
      </w:r>
    </w:p>
    <w:p w14:paraId="2E88D933" w14:textId="77777777" w:rsidR="00F83B0A" w:rsidRPr="00651CBB" w:rsidRDefault="00F83B0A" w:rsidP="00F83B0A">
      <w:pPr>
        <w:spacing w:after="0"/>
        <w:jc w:val="left"/>
      </w:pPr>
      <w:r w:rsidRPr="00651CBB">
        <w:t>When filling out the UAA form, select applicant, Scheduling Coordinator (SC) applicant, if applicable Convergence Bidding (CB) and Basic POC check boxes. Your Org_ID will be filled in where it asks you for your SCID</w:t>
      </w:r>
      <w:r w:rsidR="00C400FA">
        <w:t xml:space="preserve">. If applying to be an EDAM entity, please check the ‘SC’ box. </w:t>
      </w:r>
    </w:p>
    <w:p w14:paraId="53014355" w14:textId="77777777" w:rsidR="00F83B0A" w:rsidRDefault="000276F0" w:rsidP="00F83B0A">
      <w:pPr>
        <w:pStyle w:val="ParaText"/>
        <w:jc w:val="center"/>
      </w:pPr>
      <w:r w:rsidRPr="00C42059">
        <w:rPr>
          <w:noProof/>
        </w:rPr>
        <w:drawing>
          <wp:inline distT="0" distB="0" distL="0" distR="0" wp14:anchorId="22791DA3" wp14:editId="1B72CA83">
            <wp:extent cx="4806950" cy="28829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6950" cy="2882900"/>
                    </a:xfrm>
                    <a:prstGeom prst="rect">
                      <a:avLst/>
                    </a:prstGeom>
                    <a:noFill/>
                    <a:ln>
                      <a:noFill/>
                    </a:ln>
                  </pic:spPr>
                </pic:pic>
              </a:graphicData>
            </a:graphic>
          </wp:inline>
        </w:drawing>
      </w:r>
    </w:p>
    <w:p w14:paraId="7280EA7E" w14:textId="77777777" w:rsidR="00F83B0A" w:rsidRDefault="00F83B0A" w:rsidP="00F83B0A">
      <w:pPr>
        <w:spacing w:after="0"/>
        <w:jc w:val="left"/>
        <w:rPr>
          <w:rFonts w:cs="Arial"/>
        </w:rPr>
      </w:pPr>
      <w:r>
        <w:rPr>
          <w:rFonts w:cs="Arial"/>
        </w:rPr>
        <w:lastRenderedPageBreak/>
        <w:t xml:space="preserve">For future reference on how to submit your registration documentation via CIDI, please review the training on our website: </w:t>
      </w:r>
      <w:hyperlink r:id="rId27" w:history="1">
        <w:r w:rsidRPr="00487BF9">
          <w:rPr>
            <w:rStyle w:val="Hyperlink"/>
            <w:rFonts w:cs="Arial"/>
          </w:rPr>
          <w:t>http://www.caiso.com/Documents/How-to-Submit-Documentation-for-Applications-and-Ongoing-Obligations.pdf</w:t>
        </w:r>
      </w:hyperlink>
    </w:p>
    <w:p w14:paraId="56B0E313" w14:textId="77777777" w:rsidR="00F83B0A" w:rsidRDefault="00F83B0A" w:rsidP="00F83B0A">
      <w:pPr>
        <w:spacing w:after="0"/>
        <w:jc w:val="left"/>
        <w:rPr>
          <w:rFonts w:cs="Arial"/>
        </w:rPr>
      </w:pPr>
    </w:p>
    <w:p w14:paraId="5B04411E" w14:textId="77777777" w:rsidR="00D0353C" w:rsidRPr="00B12858" w:rsidRDefault="0072217B">
      <w:pPr>
        <w:pStyle w:val="Heading3"/>
        <w:numPr>
          <w:ilvl w:val="2"/>
          <w:numId w:val="6"/>
        </w:numPr>
        <w:jc w:val="left"/>
        <w:rPr>
          <w:sz w:val="24"/>
          <w:szCs w:val="24"/>
        </w:rPr>
      </w:pPr>
      <w:bookmarkStart w:id="45" w:name="_Toc188515034"/>
      <w:r w:rsidRPr="00B12858">
        <w:rPr>
          <w:sz w:val="24"/>
          <w:szCs w:val="24"/>
        </w:rPr>
        <w:t>Request Application Access</w:t>
      </w:r>
      <w:bookmarkEnd w:id="45"/>
    </w:p>
    <w:p w14:paraId="4D430758" w14:textId="77777777" w:rsidR="00C366D4" w:rsidRDefault="00BF1095" w:rsidP="00C366D4">
      <w:pPr>
        <w:pStyle w:val="ParaText"/>
        <w:jc w:val="left"/>
      </w:pPr>
      <w:r>
        <w:t>CAISO</w:t>
      </w:r>
      <w:r w:rsidR="00C366D4">
        <w:t xml:space="preserve"> Tariff Section 6.2.1.3, Individually Assigned Login Accounts</w:t>
      </w:r>
    </w:p>
    <w:p w14:paraId="1F7DA6F1" w14:textId="77777777" w:rsidR="00C366D4" w:rsidRDefault="00EC6E12" w:rsidP="00C366D4">
      <w:pPr>
        <w:pStyle w:val="ParaText"/>
        <w:jc w:val="left"/>
      </w:pPr>
      <w:r>
        <w:t xml:space="preserve">In order to gain access to the </w:t>
      </w:r>
      <w:r w:rsidR="00BF1095">
        <w:t>CAISO</w:t>
      </w:r>
      <w:r>
        <w:t xml:space="preserve"> Market applications, </w:t>
      </w:r>
      <w:r w:rsidR="00D03A0E">
        <w:t>the</w:t>
      </w:r>
      <w:r w:rsidR="004B7BCE">
        <w:t xml:space="preserve"> designated </w:t>
      </w:r>
      <w:r w:rsidR="002C182A">
        <w:t xml:space="preserve">UAA </w:t>
      </w:r>
      <w:r w:rsidR="004B7BCE">
        <w:t xml:space="preserve">for the </w:t>
      </w:r>
      <w:r w:rsidR="002075FD">
        <w:t xml:space="preserve">SC </w:t>
      </w:r>
      <w:r w:rsidR="004B7BCE">
        <w:t xml:space="preserve">Applicant will request access for the appropriate users through the Access an Identify Management (AIM) tool once the </w:t>
      </w:r>
      <w:r w:rsidR="002075FD">
        <w:t xml:space="preserve">SC </w:t>
      </w:r>
      <w:r w:rsidR="004B7BCE">
        <w:t xml:space="preserve">applicant is fully </w:t>
      </w:r>
      <w:r w:rsidR="002075FD">
        <w:t xml:space="preserve">certified </w:t>
      </w:r>
      <w:r w:rsidR="004B7BCE">
        <w:t xml:space="preserve">with an effective date in the </w:t>
      </w:r>
      <w:r w:rsidR="00746D8D">
        <w:t>CAISO Systems</w:t>
      </w:r>
      <w:r w:rsidR="004B7BCE">
        <w:t xml:space="preserve">. For any system not provisioned AIM, an Application Access Request Form (AARF) will need to be submitted. </w:t>
      </w:r>
      <w:r w:rsidR="0072217B" w:rsidRPr="0072217B">
        <w:t xml:space="preserve">Access to </w:t>
      </w:r>
      <w:r w:rsidR="00BF1095">
        <w:t>CAISO</w:t>
      </w:r>
      <w:r w:rsidR="0072217B" w:rsidRPr="0072217B">
        <w:t xml:space="preserve"> Market applications will occur after the SCID for the SC Applicant is </w:t>
      </w:r>
      <w:r w:rsidR="00D24B84">
        <w:t>effective in</w:t>
      </w:r>
      <w:r w:rsidR="0072217B" w:rsidRPr="0072217B">
        <w:t xml:space="preserve"> the </w:t>
      </w:r>
      <w:r w:rsidR="00746D8D">
        <w:t>CAISO Systems</w:t>
      </w:r>
      <w:r w:rsidR="0072217B" w:rsidRPr="0072217B">
        <w:t xml:space="preserve">.  The SCID will have a specified effective date for the certification of the SC that allows for application access approval.  The effective trade date for the SC, which will be the Trading Date on which the SC will be able to begin participating in the </w:t>
      </w:r>
      <w:r w:rsidR="00BF1095">
        <w:t>CAISO</w:t>
      </w:r>
      <w:r w:rsidR="0072217B" w:rsidRPr="0072217B">
        <w:t xml:space="preserve"> Markets, will be based on the application access process and will be approximately </w:t>
      </w:r>
      <w:r w:rsidR="00D24B84">
        <w:t xml:space="preserve">six </w:t>
      </w:r>
      <w:r w:rsidR="0072217B" w:rsidRPr="0072217B">
        <w:t>(</w:t>
      </w:r>
      <w:r w:rsidR="00D24B84">
        <w:t>6</w:t>
      </w:r>
      <w:r w:rsidR="0072217B" w:rsidRPr="0072217B">
        <w:t xml:space="preserve">) </w:t>
      </w:r>
      <w:r w:rsidR="00E519C4">
        <w:t>b</w:t>
      </w:r>
      <w:r w:rsidR="0072217B" w:rsidRPr="0072217B">
        <w:t xml:space="preserve">usiness </w:t>
      </w:r>
      <w:r w:rsidR="00E519C4">
        <w:t>d</w:t>
      </w:r>
      <w:r w:rsidR="0072217B" w:rsidRPr="0072217B">
        <w:t>ays</w:t>
      </w:r>
      <w:r w:rsidR="00D24B84">
        <w:t>.</w:t>
      </w:r>
    </w:p>
    <w:p w14:paraId="327A3B93" w14:textId="77777777" w:rsidR="00B45151" w:rsidRDefault="00D60073" w:rsidP="00C366D4">
      <w:pPr>
        <w:pStyle w:val="ParaText"/>
        <w:jc w:val="left"/>
      </w:pPr>
      <w:r>
        <w:t>A</w:t>
      </w:r>
      <w:r w:rsidR="008A7866">
        <w:t xml:space="preserve"> </w:t>
      </w:r>
      <w:r>
        <w:t>person</w:t>
      </w:r>
      <w:r w:rsidR="008A7866">
        <w:t xml:space="preserve"> may receive more than one digital </w:t>
      </w:r>
      <w:r>
        <w:t>certificate</w:t>
      </w:r>
      <w:r w:rsidR="008A7866">
        <w:t xml:space="preserve"> depending on the </w:t>
      </w:r>
      <w:r w:rsidR="00290B96">
        <w:t xml:space="preserve">requested </w:t>
      </w:r>
      <w:r w:rsidR="008A7866">
        <w:t>application</w:t>
      </w:r>
      <w:r w:rsidR="00292404">
        <w:t>(s)</w:t>
      </w:r>
      <w:r w:rsidR="00290B96">
        <w:t xml:space="preserve">. </w:t>
      </w:r>
      <w:r>
        <w:t xml:space="preserve">In some cases, </w:t>
      </w:r>
      <w:r w:rsidR="00B45151">
        <w:t>one digital certificate</w:t>
      </w:r>
      <w:r w:rsidR="0041507B">
        <w:t xml:space="preserve"> </w:t>
      </w:r>
      <w:r w:rsidR="00292404">
        <w:t>enables</w:t>
      </w:r>
      <w:r w:rsidR="00B45151">
        <w:t xml:space="preserve"> </w:t>
      </w:r>
      <w:r>
        <w:t>a</w:t>
      </w:r>
      <w:r w:rsidR="00292404">
        <w:t>n</w:t>
      </w:r>
      <w:r>
        <w:t xml:space="preserve"> </w:t>
      </w:r>
      <w:r w:rsidR="00292404">
        <w:t xml:space="preserve">individual </w:t>
      </w:r>
      <w:r w:rsidR="00B45151">
        <w:t xml:space="preserve">to see multiple applications. </w:t>
      </w:r>
      <w:r>
        <w:t xml:space="preserve">In other cases, there may be </w:t>
      </w:r>
      <w:r w:rsidR="00292404">
        <w:t>additional</w:t>
      </w:r>
      <w:r>
        <w:t xml:space="preserve"> digital certificate </w:t>
      </w:r>
      <w:r w:rsidR="00292404">
        <w:t xml:space="preserve">issued </w:t>
      </w:r>
      <w:r>
        <w:t xml:space="preserve">for </w:t>
      </w:r>
      <w:r w:rsidR="00292404">
        <w:t xml:space="preserve">legacy applications. </w:t>
      </w:r>
    </w:p>
    <w:p w14:paraId="164C4FF2" w14:textId="77777777" w:rsidR="000147E4" w:rsidRDefault="000147E4" w:rsidP="00C366D4">
      <w:pPr>
        <w:pStyle w:val="ParaText"/>
        <w:jc w:val="left"/>
      </w:pPr>
    </w:p>
    <w:p w14:paraId="08A3ACB7" w14:textId="77777777" w:rsidR="00EE6B83" w:rsidRDefault="00EE6B83" w:rsidP="00EE6B83">
      <w:pPr>
        <w:pStyle w:val="ParaText"/>
        <w:jc w:val="center"/>
        <w:rPr>
          <w:b/>
        </w:rPr>
      </w:pPr>
      <w:r w:rsidRPr="008353DC">
        <w:rPr>
          <w:b/>
        </w:rPr>
        <w:t xml:space="preserve">Exhibit </w:t>
      </w:r>
      <w:r>
        <w:rPr>
          <w:b/>
        </w:rPr>
        <w:t>5</w:t>
      </w:r>
      <w:r w:rsidRPr="008353DC">
        <w:rPr>
          <w:b/>
        </w:rPr>
        <w:noBreakHyphen/>
      </w:r>
      <w:r w:rsidR="00B10324">
        <w:rPr>
          <w:b/>
        </w:rPr>
        <w:t>3</w:t>
      </w:r>
      <w:r w:rsidRPr="008353DC">
        <w:rPr>
          <w:b/>
        </w:rPr>
        <w:t xml:space="preserve">: </w:t>
      </w:r>
      <w:r w:rsidR="00BF1095">
        <w:rPr>
          <w:b/>
        </w:rPr>
        <w:t>CAISO</w:t>
      </w:r>
      <w:r>
        <w:rPr>
          <w:b/>
        </w:rPr>
        <w:t xml:space="preserve"> Market Applications Access Based on Business Type</w:t>
      </w:r>
    </w:p>
    <w:tbl>
      <w:tblPr>
        <w:tblW w:w="75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600"/>
      </w:tblGrid>
      <w:tr w:rsidR="00065B85" w14:paraId="652765D6" w14:textId="77777777" w:rsidTr="00C679BB">
        <w:tc>
          <w:tcPr>
            <w:tcW w:w="3960" w:type="dxa"/>
          </w:tcPr>
          <w:p w14:paraId="0A25ABFF" w14:textId="77777777" w:rsidR="00065B85" w:rsidRPr="00C679BB" w:rsidRDefault="00BF1095" w:rsidP="00C679BB">
            <w:pPr>
              <w:pStyle w:val="ParaText"/>
              <w:spacing w:before="120" w:after="120" w:line="240" w:lineRule="auto"/>
              <w:jc w:val="center"/>
              <w:rPr>
                <w:b/>
                <w:sz w:val="18"/>
                <w:szCs w:val="18"/>
              </w:rPr>
            </w:pPr>
            <w:r>
              <w:rPr>
                <w:b/>
                <w:sz w:val="18"/>
                <w:szCs w:val="18"/>
              </w:rPr>
              <w:t>CAISO</w:t>
            </w:r>
            <w:r w:rsidR="00065B85" w:rsidRPr="00C679BB">
              <w:rPr>
                <w:b/>
                <w:sz w:val="18"/>
                <w:szCs w:val="18"/>
              </w:rPr>
              <w:t xml:space="preserve"> Market Applications</w:t>
            </w:r>
          </w:p>
        </w:tc>
        <w:tc>
          <w:tcPr>
            <w:tcW w:w="3600" w:type="dxa"/>
          </w:tcPr>
          <w:p w14:paraId="6243FC00" w14:textId="77777777" w:rsidR="00065B85" w:rsidRPr="00C679BB" w:rsidRDefault="00065B85" w:rsidP="00C679BB">
            <w:pPr>
              <w:pStyle w:val="ParaText"/>
              <w:spacing w:before="120" w:after="120" w:line="240" w:lineRule="auto"/>
              <w:jc w:val="center"/>
              <w:rPr>
                <w:b/>
                <w:sz w:val="18"/>
                <w:szCs w:val="18"/>
              </w:rPr>
            </w:pPr>
            <w:r w:rsidRPr="00C679BB">
              <w:rPr>
                <w:b/>
                <w:sz w:val="18"/>
                <w:szCs w:val="18"/>
              </w:rPr>
              <w:t>Business Type</w:t>
            </w:r>
          </w:p>
        </w:tc>
      </w:tr>
      <w:tr w:rsidR="00F3047F" w14:paraId="1BB730CD" w14:textId="77777777" w:rsidTr="00AE3C35">
        <w:tc>
          <w:tcPr>
            <w:tcW w:w="3960" w:type="dxa"/>
            <w:vAlign w:val="center"/>
          </w:tcPr>
          <w:p w14:paraId="337ABAC7" w14:textId="77777777" w:rsidR="00F3047F" w:rsidRPr="00F3047F" w:rsidRDefault="00F3047F" w:rsidP="00AE3C35">
            <w:pPr>
              <w:pStyle w:val="ParaText"/>
              <w:spacing w:before="120" w:after="120" w:line="240" w:lineRule="auto"/>
              <w:jc w:val="left"/>
              <w:rPr>
                <w:sz w:val="18"/>
                <w:szCs w:val="18"/>
              </w:rPr>
            </w:pPr>
            <w:r>
              <w:rPr>
                <w:sz w:val="18"/>
                <w:szCs w:val="18"/>
              </w:rPr>
              <w:t>AIM (Access and Identity</w:t>
            </w:r>
            <w:r w:rsidRPr="00F3047F">
              <w:rPr>
                <w:sz w:val="18"/>
                <w:szCs w:val="18"/>
              </w:rPr>
              <w:t xml:space="preserve"> Management)</w:t>
            </w:r>
          </w:p>
        </w:tc>
        <w:tc>
          <w:tcPr>
            <w:tcW w:w="3600" w:type="dxa"/>
          </w:tcPr>
          <w:p w14:paraId="065C3DB0" w14:textId="77777777" w:rsidR="00F3047F" w:rsidRPr="00F3047F" w:rsidRDefault="00F3047F" w:rsidP="00C679BB">
            <w:pPr>
              <w:pStyle w:val="ParaText"/>
              <w:spacing w:before="120" w:after="120" w:line="240" w:lineRule="auto"/>
              <w:jc w:val="center"/>
              <w:rPr>
                <w:sz w:val="18"/>
                <w:szCs w:val="18"/>
              </w:rPr>
            </w:pPr>
            <w:r w:rsidRPr="00F3047F">
              <w:rPr>
                <w:sz w:val="18"/>
                <w:szCs w:val="18"/>
              </w:rPr>
              <w:t>All</w:t>
            </w:r>
          </w:p>
        </w:tc>
      </w:tr>
      <w:tr w:rsidR="007D5DA9" w14:paraId="4C1DAA3E" w14:textId="77777777" w:rsidTr="00C679BB">
        <w:tc>
          <w:tcPr>
            <w:tcW w:w="3960" w:type="dxa"/>
          </w:tcPr>
          <w:p w14:paraId="5DD7F439" w14:textId="77777777" w:rsidR="007D5DA9" w:rsidRPr="00C679BB" w:rsidRDefault="00823771" w:rsidP="00C679BB">
            <w:pPr>
              <w:pStyle w:val="ParaText"/>
              <w:spacing w:before="120" w:after="120" w:line="240" w:lineRule="auto"/>
              <w:jc w:val="left"/>
              <w:rPr>
                <w:sz w:val="18"/>
                <w:szCs w:val="18"/>
              </w:rPr>
            </w:pPr>
            <w:r>
              <w:rPr>
                <w:sz w:val="18"/>
                <w:szCs w:val="18"/>
              </w:rPr>
              <w:t>BSAP (Base</w:t>
            </w:r>
            <w:r w:rsidR="00F3047F">
              <w:rPr>
                <w:sz w:val="18"/>
                <w:szCs w:val="18"/>
              </w:rPr>
              <w:t xml:space="preserve"> Schedule Aggregator Portal)</w:t>
            </w:r>
          </w:p>
        </w:tc>
        <w:tc>
          <w:tcPr>
            <w:tcW w:w="3600" w:type="dxa"/>
          </w:tcPr>
          <w:p w14:paraId="40C1210C" w14:textId="77777777" w:rsidR="00F3047F" w:rsidRPr="00C679BB" w:rsidRDefault="00F3047F" w:rsidP="00C679BB">
            <w:pPr>
              <w:pStyle w:val="ParaText"/>
              <w:spacing w:before="120" w:after="120" w:line="240" w:lineRule="auto"/>
              <w:jc w:val="center"/>
              <w:rPr>
                <w:sz w:val="18"/>
                <w:szCs w:val="18"/>
              </w:rPr>
            </w:pPr>
            <w:r>
              <w:rPr>
                <w:sz w:val="18"/>
                <w:szCs w:val="18"/>
              </w:rPr>
              <w:t>Energy Imbalance Market Participants</w:t>
            </w:r>
          </w:p>
        </w:tc>
      </w:tr>
      <w:tr w:rsidR="00F3047F" w14:paraId="0DDC106E" w14:textId="77777777" w:rsidTr="00AE3C35">
        <w:tc>
          <w:tcPr>
            <w:tcW w:w="3960" w:type="dxa"/>
          </w:tcPr>
          <w:p w14:paraId="2918E10B" w14:textId="77777777" w:rsidR="00F3047F" w:rsidRPr="00C679BB" w:rsidRDefault="00F3047F" w:rsidP="00C679BB">
            <w:pPr>
              <w:pStyle w:val="ParaText"/>
              <w:spacing w:before="120" w:after="120" w:line="240" w:lineRule="auto"/>
              <w:jc w:val="left"/>
              <w:rPr>
                <w:sz w:val="18"/>
                <w:szCs w:val="18"/>
              </w:rPr>
            </w:pPr>
            <w:r>
              <w:rPr>
                <w:sz w:val="18"/>
                <w:szCs w:val="18"/>
              </w:rPr>
              <w:t>CIRA (CAISO Interface for Resource Adequacy)</w:t>
            </w:r>
          </w:p>
        </w:tc>
        <w:tc>
          <w:tcPr>
            <w:tcW w:w="3600" w:type="dxa"/>
            <w:vAlign w:val="center"/>
          </w:tcPr>
          <w:p w14:paraId="3A7E38A4" w14:textId="77777777" w:rsidR="00F3047F" w:rsidRPr="00C679BB" w:rsidRDefault="00F3047F" w:rsidP="002C182A">
            <w:pPr>
              <w:jc w:val="left"/>
              <w:rPr>
                <w:rStyle w:val="DeltaViewInsertion"/>
                <w:sz w:val="18"/>
              </w:rPr>
            </w:pPr>
            <w:r>
              <w:rPr>
                <w:rStyle w:val="DeltaViewInsertion"/>
                <w:color w:val="auto"/>
                <w:sz w:val="18"/>
                <w:u w:val="none"/>
              </w:rPr>
              <w:t>CAISO</w:t>
            </w:r>
            <w:r w:rsidRPr="00C679BB">
              <w:rPr>
                <w:rStyle w:val="DeltaViewInsertion"/>
                <w:color w:val="auto"/>
                <w:sz w:val="18"/>
                <w:u w:val="none"/>
              </w:rPr>
              <w:t xml:space="preserve"> Balancing Authority Area Generation without AS Capability</w:t>
            </w:r>
          </w:p>
          <w:p w14:paraId="174FB6A9" w14:textId="77777777" w:rsidR="00F3047F" w:rsidRPr="00C679BB" w:rsidRDefault="00F3047F" w:rsidP="002C182A">
            <w:pPr>
              <w:jc w:val="left"/>
              <w:rPr>
                <w:rStyle w:val="DeltaViewInsertion"/>
                <w:rFonts w:eastAsia="Arial Unicode MS"/>
                <w:sz w:val="18"/>
              </w:rPr>
            </w:pPr>
            <w:r>
              <w:rPr>
                <w:rStyle w:val="DeltaViewInsertion"/>
                <w:rFonts w:eastAsia="Arial Unicode MS"/>
                <w:color w:val="auto"/>
                <w:sz w:val="18"/>
                <w:u w:val="none"/>
              </w:rPr>
              <w:t>CAISO</w:t>
            </w:r>
            <w:r w:rsidRPr="00C679BB">
              <w:rPr>
                <w:rStyle w:val="DeltaViewInsertion"/>
                <w:rFonts w:eastAsia="Arial Unicode MS"/>
                <w:color w:val="auto"/>
                <w:sz w:val="18"/>
                <w:u w:val="none"/>
              </w:rPr>
              <w:t xml:space="preserve"> Balancing Authority Area Generation with AS Capability</w:t>
            </w:r>
          </w:p>
          <w:p w14:paraId="681F2505" w14:textId="77777777" w:rsidR="00F3047F" w:rsidRPr="00C679BB" w:rsidRDefault="00F3047F" w:rsidP="00AE3C35">
            <w:pPr>
              <w:pStyle w:val="ParaText"/>
              <w:spacing w:before="120" w:after="120" w:line="240" w:lineRule="auto"/>
              <w:jc w:val="left"/>
              <w:rPr>
                <w:sz w:val="18"/>
                <w:szCs w:val="18"/>
              </w:rPr>
            </w:pPr>
            <w:r>
              <w:rPr>
                <w:rStyle w:val="DeltaViewInsertion"/>
                <w:rFonts w:eastAsia="Arial Unicode MS"/>
                <w:color w:val="auto"/>
                <w:sz w:val="18"/>
                <w:u w:val="none"/>
              </w:rPr>
              <w:t>CAISO</w:t>
            </w:r>
            <w:r w:rsidRPr="00C679BB">
              <w:rPr>
                <w:rStyle w:val="DeltaViewInsertion"/>
                <w:rFonts w:eastAsia="Arial Unicode MS"/>
                <w:color w:val="auto"/>
                <w:sz w:val="18"/>
                <w:u w:val="none"/>
              </w:rPr>
              <w:t xml:space="preserve"> Balancing Authority Area Load with AS Capability</w:t>
            </w:r>
          </w:p>
        </w:tc>
      </w:tr>
      <w:tr w:rsidR="00065B85" w14:paraId="2A38D07F" w14:textId="77777777" w:rsidTr="00C679BB">
        <w:tc>
          <w:tcPr>
            <w:tcW w:w="3960" w:type="dxa"/>
          </w:tcPr>
          <w:p w14:paraId="4E6EF6BF" w14:textId="77777777" w:rsidR="00065B85" w:rsidRPr="00C679BB" w:rsidRDefault="00065B85" w:rsidP="00C679BB">
            <w:pPr>
              <w:pStyle w:val="ParaText"/>
              <w:spacing w:before="120" w:after="120" w:line="240" w:lineRule="auto"/>
              <w:jc w:val="left"/>
              <w:rPr>
                <w:sz w:val="18"/>
                <w:szCs w:val="18"/>
              </w:rPr>
            </w:pPr>
            <w:r w:rsidRPr="00C679BB">
              <w:rPr>
                <w:sz w:val="18"/>
                <w:szCs w:val="18"/>
              </w:rPr>
              <w:t>SIBR (Scheduling Infrastructure Business Rules)</w:t>
            </w:r>
          </w:p>
        </w:tc>
        <w:tc>
          <w:tcPr>
            <w:tcW w:w="3600" w:type="dxa"/>
          </w:tcPr>
          <w:p w14:paraId="11FCCC5D" w14:textId="77777777" w:rsidR="00065B85" w:rsidRPr="00C679BB" w:rsidRDefault="00065B85" w:rsidP="00C679BB">
            <w:pPr>
              <w:pStyle w:val="ParaText"/>
              <w:spacing w:before="120" w:after="120" w:line="240" w:lineRule="auto"/>
              <w:jc w:val="center"/>
              <w:rPr>
                <w:sz w:val="18"/>
                <w:szCs w:val="18"/>
              </w:rPr>
            </w:pPr>
            <w:r w:rsidRPr="00C679BB">
              <w:rPr>
                <w:sz w:val="18"/>
                <w:szCs w:val="18"/>
              </w:rPr>
              <w:t>All</w:t>
            </w:r>
          </w:p>
        </w:tc>
      </w:tr>
      <w:tr w:rsidR="00065B85" w14:paraId="3D7E5E8C" w14:textId="77777777" w:rsidTr="00C679BB">
        <w:tc>
          <w:tcPr>
            <w:tcW w:w="3960" w:type="dxa"/>
          </w:tcPr>
          <w:p w14:paraId="60A36144" w14:textId="77777777" w:rsidR="00065B85" w:rsidRPr="00C679BB" w:rsidRDefault="002B117A" w:rsidP="002B117A">
            <w:pPr>
              <w:pStyle w:val="paratext0"/>
              <w:spacing w:before="120" w:after="120" w:line="240" w:lineRule="auto"/>
              <w:jc w:val="left"/>
              <w:rPr>
                <w:sz w:val="18"/>
                <w:szCs w:val="18"/>
              </w:rPr>
            </w:pPr>
            <w:r>
              <w:rPr>
                <w:sz w:val="18"/>
                <w:szCs w:val="18"/>
              </w:rPr>
              <w:t xml:space="preserve">MRI-S Market Results Interface Settlements </w:t>
            </w:r>
            <w:r w:rsidR="00EB6751" w:rsidRPr="00C679BB">
              <w:rPr>
                <w:sz w:val="18"/>
                <w:szCs w:val="18"/>
              </w:rPr>
              <w:t xml:space="preserve">Note: </w:t>
            </w:r>
            <w:r>
              <w:rPr>
                <w:sz w:val="18"/>
                <w:szCs w:val="18"/>
              </w:rPr>
              <w:t xml:space="preserve">MRI-S </w:t>
            </w:r>
            <w:r w:rsidR="00EB6751" w:rsidRPr="00C679BB">
              <w:rPr>
                <w:sz w:val="18"/>
                <w:szCs w:val="18"/>
              </w:rPr>
              <w:t>is the reporting interface that delivers SaMC output (invoices and settlements).</w:t>
            </w:r>
          </w:p>
        </w:tc>
        <w:tc>
          <w:tcPr>
            <w:tcW w:w="3600" w:type="dxa"/>
          </w:tcPr>
          <w:p w14:paraId="76D75254" w14:textId="77777777" w:rsidR="00065B85" w:rsidRPr="00C679BB" w:rsidRDefault="00065B85" w:rsidP="00C679BB">
            <w:pPr>
              <w:pStyle w:val="ParaText"/>
              <w:spacing w:before="120" w:after="120" w:line="240" w:lineRule="auto"/>
              <w:jc w:val="center"/>
              <w:rPr>
                <w:sz w:val="18"/>
                <w:szCs w:val="18"/>
              </w:rPr>
            </w:pPr>
            <w:r w:rsidRPr="00C679BB">
              <w:rPr>
                <w:sz w:val="18"/>
                <w:szCs w:val="18"/>
              </w:rPr>
              <w:t>All</w:t>
            </w:r>
          </w:p>
        </w:tc>
      </w:tr>
      <w:tr w:rsidR="00AF5786" w14:paraId="19C49D19" w14:textId="77777777" w:rsidTr="00C679BB">
        <w:tc>
          <w:tcPr>
            <w:tcW w:w="3960" w:type="dxa"/>
          </w:tcPr>
          <w:p w14:paraId="33FDE86B" w14:textId="77777777" w:rsidR="00AF5786" w:rsidRPr="00C679BB" w:rsidRDefault="00AF5786" w:rsidP="00C679BB">
            <w:pPr>
              <w:pStyle w:val="paratext0"/>
              <w:spacing w:before="120" w:after="120" w:line="240" w:lineRule="auto"/>
              <w:jc w:val="left"/>
              <w:rPr>
                <w:sz w:val="18"/>
                <w:szCs w:val="18"/>
              </w:rPr>
            </w:pPr>
            <w:r>
              <w:rPr>
                <w:sz w:val="18"/>
                <w:szCs w:val="18"/>
              </w:rPr>
              <w:lastRenderedPageBreak/>
              <w:t>Credit Management System</w:t>
            </w:r>
          </w:p>
        </w:tc>
        <w:tc>
          <w:tcPr>
            <w:tcW w:w="3600" w:type="dxa"/>
          </w:tcPr>
          <w:p w14:paraId="2ECA1642" w14:textId="77777777" w:rsidR="00AF5786" w:rsidRPr="00C679BB" w:rsidRDefault="00AF5786" w:rsidP="00C679BB">
            <w:pPr>
              <w:pStyle w:val="ParaText"/>
              <w:spacing w:before="120" w:after="120" w:line="240" w:lineRule="auto"/>
              <w:jc w:val="center"/>
              <w:rPr>
                <w:sz w:val="18"/>
                <w:szCs w:val="18"/>
              </w:rPr>
            </w:pPr>
            <w:r>
              <w:rPr>
                <w:sz w:val="18"/>
                <w:szCs w:val="18"/>
              </w:rPr>
              <w:t>All</w:t>
            </w:r>
          </w:p>
        </w:tc>
      </w:tr>
      <w:tr w:rsidR="00F3047F" w14:paraId="5ACABB8C" w14:textId="77777777" w:rsidTr="00C679BB">
        <w:tc>
          <w:tcPr>
            <w:tcW w:w="3960" w:type="dxa"/>
          </w:tcPr>
          <w:p w14:paraId="26CB87A0" w14:textId="77777777" w:rsidR="00F3047F" w:rsidRPr="00C679BB" w:rsidRDefault="002B117A" w:rsidP="00C679BB">
            <w:pPr>
              <w:pStyle w:val="ParaText"/>
              <w:spacing w:before="120" w:after="120" w:line="240" w:lineRule="auto"/>
              <w:jc w:val="left"/>
              <w:rPr>
                <w:sz w:val="18"/>
                <w:szCs w:val="18"/>
              </w:rPr>
            </w:pPr>
            <w:r>
              <w:rPr>
                <w:sz w:val="18"/>
                <w:szCs w:val="18"/>
              </w:rPr>
              <w:t>CIDI (Customer. Inquiry, Dispute and Information)</w:t>
            </w:r>
          </w:p>
        </w:tc>
        <w:tc>
          <w:tcPr>
            <w:tcW w:w="3600" w:type="dxa"/>
          </w:tcPr>
          <w:p w14:paraId="691EB9CC" w14:textId="77777777" w:rsidR="00F3047F" w:rsidRPr="00C679BB" w:rsidRDefault="002B117A" w:rsidP="00C679BB">
            <w:pPr>
              <w:pStyle w:val="ParaText"/>
              <w:spacing w:before="120" w:after="120" w:line="240" w:lineRule="auto"/>
              <w:jc w:val="center"/>
              <w:rPr>
                <w:sz w:val="18"/>
                <w:szCs w:val="18"/>
              </w:rPr>
            </w:pPr>
            <w:r>
              <w:rPr>
                <w:sz w:val="18"/>
                <w:szCs w:val="18"/>
              </w:rPr>
              <w:t>All</w:t>
            </w:r>
          </w:p>
        </w:tc>
      </w:tr>
      <w:tr w:rsidR="00065B85" w14:paraId="08FC7055" w14:textId="77777777" w:rsidTr="00C679BB">
        <w:tc>
          <w:tcPr>
            <w:tcW w:w="3960" w:type="dxa"/>
          </w:tcPr>
          <w:p w14:paraId="2E89CE0A" w14:textId="77777777" w:rsidR="00065B85" w:rsidRPr="00C679BB" w:rsidRDefault="00065B85" w:rsidP="00FE6751">
            <w:pPr>
              <w:pStyle w:val="ParaText"/>
              <w:spacing w:before="120" w:after="120" w:line="240" w:lineRule="auto"/>
              <w:jc w:val="left"/>
              <w:rPr>
                <w:sz w:val="18"/>
                <w:szCs w:val="18"/>
              </w:rPr>
            </w:pPr>
            <w:r w:rsidRPr="00C679BB">
              <w:rPr>
                <w:sz w:val="18"/>
                <w:szCs w:val="18"/>
              </w:rPr>
              <w:t>CMRI (</w:t>
            </w:r>
            <w:r w:rsidR="00FE6751">
              <w:rPr>
                <w:sz w:val="18"/>
                <w:szCs w:val="18"/>
              </w:rPr>
              <w:t>Customer</w:t>
            </w:r>
            <w:r w:rsidR="00FE6751" w:rsidRPr="00C679BB">
              <w:rPr>
                <w:sz w:val="18"/>
                <w:szCs w:val="18"/>
              </w:rPr>
              <w:t xml:space="preserve"> </w:t>
            </w:r>
            <w:r w:rsidRPr="00C679BB">
              <w:rPr>
                <w:sz w:val="18"/>
                <w:szCs w:val="18"/>
              </w:rPr>
              <w:t>Market Results Interface)</w:t>
            </w:r>
          </w:p>
        </w:tc>
        <w:tc>
          <w:tcPr>
            <w:tcW w:w="3600" w:type="dxa"/>
          </w:tcPr>
          <w:p w14:paraId="77B229D9" w14:textId="77777777" w:rsidR="00065B85" w:rsidRPr="00C679BB" w:rsidRDefault="00065B85" w:rsidP="00C679BB">
            <w:pPr>
              <w:pStyle w:val="ParaText"/>
              <w:spacing w:before="120" w:after="120" w:line="240" w:lineRule="auto"/>
              <w:jc w:val="center"/>
              <w:rPr>
                <w:sz w:val="18"/>
                <w:szCs w:val="18"/>
              </w:rPr>
            </w:pPr>
            <w:r w:rsidRPr="00C679BB">
              <w:rPr>
                <w:sz w:val="18"/>
                <w:szCs w:val="18"/>
              </w:rPr>
              <w:t>All</w:t>
            </w:r>
          </w:p>
        </w:tc>
      </w:tr>
      <w:tr w:rsidR="00065B85" w14:paraId="0AAE10B4" w14:textId="77777777" w:rsidTr="00C679BB">
        <w:tc>
          <w:tcPr>
            <w:tcW w:w="3960" w:type="dxa"/>
          </w:tcPr>
          <w:p w14:paraId="576E2227" w14:textId="77777777" w:rsidR="00065B85" w:rsidRPr="00C679BB" w:rsidRDefault="00065B85" w:rsidP="00C679BB">
            <w:pPr>
              <w:pStyle w:val="ParaText"/>
              <w:spacing w:before="120" w:after="120" w:line="240" w:lineRule="auto"/>
              <w:jc w:val="left"/>
              <w:rPr>
                <w:sz w:val="18"/>
                <w:szCs w:val="18"/>
              </w:rPr>
            </w:pPr>
            <w:r w:rsidRPr="00C679BB">
              <w:rPr>
                <w:sz w:val="18"/>
                <w:szCs w:val="18"/>
              </w:rPr>
              <w:t>CRR (Congestion Revenue Rights)</w:t>
            </w:r>
          </w:p>
        </w:tc>
        <w:tc>
          <w:tcPr>
            <w:tcW w:w="3600" w:type="dxa"/>
          </w:tcPr>
          <w:p w14:paraId="372111A1" w14:textId="77777777" w:rsidR="00065B85" w:rsidRPr="00C679BB" w:rsidRDefault="00065B85" w:rsidP="00C679BB">
            <w:pPr>
              <w:pStyle w:val="ParaText"/>
              <w:spacing w:before="120" w:after="120" w:line="240" w:lineRule="auto"/>
              <w:jc w:val="left"/>
              <w:rPr>
                <w:sz w:val="18"/>
                <w:szCs w:val="18"/>
              </w:rPr>
            </w:pPr>
            <w:r w:rsidRPr="00C679BB">
              <w:rPr>
                <w:sz w:val="18"/>
                <w:szCs w:val="18"/>
              </w:rPr>
              <w:t>Refer to the BPM for CRR Registration</w:t>
            </w:r>
          </w:p>
        </w:tc>
      </w:tr>
      <w:tr w:rsidR="00065B85" w14:paraId="315D494F" w14:textId="77777777" w:rsidTr="00AE3C35">
        <w:tc>
          <w:tcPr>
            <w:tcW w:w="3960" w:type="dxa"/>
          </w:tcPr>
          <w:p w14:paraId="52C37A3E" w14:textId="77777777" w:rsidR="00065B85" w:rsidRPr="00C679BB" w:rsidRDefault="00065B85" w:rsidP="00C679BB">
            <w:pPr>
              <w:pStyle w:val="ParaText"/>
              <w:spacing w:before="120" w:after="120" w:line="240" w:lineRule="auto"/>
              <w:jc w:val="left"/>
              <w:rPr>
                <w:sz w:val="18"/>
                <w:szCs w:val="18"/>
              </w:rPr>
            </w:pPr>
            <w:r w:rsidRPr="00C679BB">
              <w:rPr>
                <w:sz w:val="18"/>
                <w:szCs w:val="18"/>
              </w:rPr>
              <w:t>ADS (Automat</w:t>
            </w:r>
            <w:r w:rsidR="008F2CC1" w:rsidRPr="00C679BB">
              <w:rPr>
                <w:sz w:val="18"/>
                <w:szCs w:val="18"/>
              </w:rPr>
              <w:t xml:space="preserve">ed </w:t>
            </w:r>
            <w:r w:rsidRPr="00C679BB">
              <w:rPr>
                <w:sz w:val="18"/>
                <w:szCs w:val="18"/>
              </w:rPr>
              <w:t>Dispatch System)</w:t>
            </w:r>
          </w:p>
        </w:tc>
        <w:tc>
          <w:tcPr>
            <w:tcW w:w="3600" w:type="dxa"/>
            <w:vAlign w:val="center"/>
          </w:tcPr>
          <w:p w14:paraId="303586D9" w14:textId="77777777" w:rsidR="00016849" w:rsidRPr="00C679BB" w:rsidRDefault="00BF1095" w:rsidP="002C182A">
            <w:pPr>
              <w:jc w:val="left"/>
              <w:rPr>
                <w:rStyle w:val="DeltaViewInsertion"/>
                <w:sz w:val="18"/>
              </w:rPr>
            </w:pPr>
            <w:r>
              <w:rPr>
                <w:rStyle w:val="DeltaViewInsertion"/>
                <w:color w:val="auto"/>
                <w:sz w:val="18"/>
                <w:u w:val="none"/>
              </w:rPr>
              <w:t>CAISO</w:t>
            </w:r>
            <w:r w:rsidR="00016849" w:rsidRPr="00C679BB">
              <w:rPr>
                <w:rStyle w:val="DeltaViewInsertion"/>
                <w:color w:val="auto"/>
                <w:sz w:val="18"/>
                <w:u w:val="none"/>
              </w:rPr>
              <w:t xml:space="preserve"> </w:t>
            </w:r>
            <w:r w:rsidR="00F546AB" w:rsidRPr="00C679BB">
              <w:rPr>
                <w:rStyle w:val="DeltaViewInsertion"/>
                <w:color w:val="auto"/>
                <w:sz w:val="18"/>
                <w:u w:val="none"/>
              </w:rPr>
              <w:t>Balancing Authority Area</w:t>
            </w:r>
            <w:r w:rsidR="00016849" w:rsidRPr="00C679BB">
              <w:rPr>
                <w:rStyle w:val="DeltaViewInsertion"/>
                <w:color w:val="auto"/>
                <w:sz w:val="18"/>
                <w:u w:val="none"/>
              </w:rPr>
              <w:t xml:space="preserve"> Generation without AS Capability</w:t>
            </w:r>
          </w:p>
          <w:p w14:paraId="10830302" w14:textId="77777777" w:rsidR="00016849" w:rsidRPr="00C679BB" w:rsidRDefault="00BF1095" w:rsidP="002C182A">
            <w:pPr>
              <w:jc w:val="left"/>
              <w:rPr>
                <w:rStyle w:val="DeltaViewInsertion"/>
                <w:rFonts w:eastAsia="Arial Unicode MS"/>
                <w:sz w:val="18"/>
              </w:rPr>
            </w:pPr>
            <w:r>
              <w:rPr>
                <w:rStyle w:val="DeltaViewInsertion"/>
                <w:rFonts w:eastAsia="Arial Unicode MS"/>
                <w:color w:val="auto"/>
                <w:sz w:val="18"/>
                <w:u w:val="none"/>
              </w:rPr>
              <w:t>CAISO</w:t>
            </w:r>
            <w:r w:rsidR="00016849"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r w:rsidR="00016849" w:rsidRPr="00C679BB">
              <w:rPr>
                <w:rStyle w:val="DeltaViewInsertion"/>
                <w:rFonts w:eastAsia="Arial Unicode MS"/>
                <w:color w:val="auto"/>
                <w:sz w:val="18"/>
                <w:u w:val="none"/>
              </w:rPr>
              <w:t xml:space="preserve"> Generation with AS Capability </w:t>
            </w:r>
          </w:p>
          <w:p w14:paraId="0D1724D8" w14:textId="77777777" w:rsidR="008F2CC1" w:rsidRPr="00C679BB" w:rsidRDefault="00BF1095" w:rsidP="002C182A">
            <w:pPr>
              <w:jc w:val="left"/>
              <w:rPr>
                <w:rStyle w:val="DeltaViewInsertion"/>
                <w:rFonts w:eastAsia="Arial Unicode MS"/>
                <w:sz w:val="18"/>
              </w:rPr>
            </w:pPr>
            <w:r>
              <w:rPr>
                <w:rStyle w:val="DeltaViewInsertion"/>
                <w:rFonts w:eastAsia="Arial Unicode MS"/>
                <w:color w:val="auto"/>
                <w:sz w:val="18"/>
                <w:u w:val="none"/>
              </w:rPr>
              <w:t>CAISO</w:t>
            </w:r>
            <w:r w:rsidR="008F2CC1"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r w:rsidR="008F2CC1" w:rsidRPr="00C679BB">
              <w:rPr>
                <w:rStyle w:val="DeltaViewInsertion"/>
                <w:rFonts w:eastAsia="Arial Unicode MS"/>
                <w:color w:val="auto"/>
                <w:sz w:val="18"/>
                <w:u w:val="none"/>
              </w:rPr>
              <w:t xml:space="preserve"> Load with AS Capability</w:t>
            </w:r>
          </w:p>
          <w:p w14:paraId="4BED2006" w14:textId="77777777" w:rsidR="00016849" w:rsidRPr="00C679BB" w:rsidRDefault="00016849" w:rsidP="002C182A">
            <w:pPr>
              <w:jc w:val="left"/>
              <w:rPr>
                <w:rStyle w:val="DeltaViewInsertion"/>
                <w:rFonts w:eastAsia="Arial Unicode MS"/>
                <w:sz w:val="18"/>
              </w:rPr>
            </w:pPr>
            <w:r w:rsidRPr="00C679BB">
              <w:rPr>
                <w:rStyle w:val="DeltaViewInsertion"/>
                <w:rFonts w:eastAsia="Arial Unicode MS"/>
                <w:color w:val="auto"/>
                <w:sz w:val="18"/>
                <w:u w:val="none"/>
              </w:rPr>
              <w:t xml:space="preserve">Non-dynamic Energy Imports into the </w:t>
            </w:r>
            <w:r w:rsidR="00BF1095">
              <w:rPr>
                <w:rStyle w:val="DeltaViewInsertion"/>
                <w:rFonts w:eastAsia="Arial Unicode MS"/>
                <w:color w:val="auto"/>
                <w:sz w:val="18"/>
                <w:u w:val="none"/>
              </w:rPr>
              <w:t>CAISO</w:t>
            </w:r>
            <w:r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r w:rsidR="008F2CC1" w:rsidRPr="00C679BB">
              <w:rPr>
                <w:rStyle w:val="DeltaViewInsertion"/>
                <w:rFonts w:eastAsia="Arial Unicode MS"/>
                <w:color w:val="auto"/>
                <w:sz w:val="18"/>
                <w:u w:val="none"/>
              </w:rPr>
              <w:t xml:space="preserve"> (as applicable)</w:t>
            </w:r>
          </w:p>
          <w:p w14:paraId="62F270CD" w14:textId="77777777" w:rsidR="00016849" w:rsidRPr="00C679BB" w:rsidRDefault="00016849" w:rsidP="002C182A">
            <w:pPr>
              <w:jc w:val="left"/>
              <w:rPr>
                <w:rStyle w:val="DeltaViewInsertion"/>
                <w:rFonts w:eastAsia="Arial Unicode MS"/>
                <w:sz w:val="18"/>
              </w:rPr>
            </w:pPr>
            <w:r w:rsidRPr="00C679BB">
              <w:rPr>
                <w:rStyle w:val="DeltaViewInsertion"/>
                <w:rFonts w:eastAsia="Arial Unicode MS"/>
                <w:color w:val="auto"/>
                <w:sz w:val="18"/>
                <w:u w:val="none"/>
              </w:rPr>
              <w:t xml:space="preserve">Imports of dynamic Energy and AS into the </w:t>
            </w:r>
            <w:r w:rsidR="00BF1095">
              <w:rPr>
                <w:rStyle w:val="DeltaViewInsertion"/>
                <w:rFonts w:eastAsia="Arial Unicode MS"/>
                <w:color w:val="auto"/>
                <w:sz w:val="18"/>
                <w:u w:val="none"/>
              </w:rPr>
              <w:t>CAISO</w:t>
            </w:r>
            <w:r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p>
          <w:p w14:paraId="09DE5486" w14:textId="77777777" w:rsidR="00065B85" w:rsidRPr="00676AB0" w:rsidRDefault="009E2C62" w:rsidP="002C182A">
            <w:pPr>
              <w:jc w:val="left"/>
              <w:rPr>
                <w:rFonts w:eastAsia="Arial Unicode MS"/>
                <w:sz w:val="18"/>
                <w:szCs w:val="18"/>
              </w:rPr>
            </w:pPr>
            <w:r w:rsidRPr="00676AB0">
              <w:rPr>
                <w:rFonts w:eastAsia="Arial Unicode MS"/>
                <w:sz w:val="18"/>
                <w:szCs w:val="18"/>
              </w:rPr>
              <w:t>Proxy Demand Resources with AS capability</w:t>
            </w:r>
          </w:p>
        </w:tc>
      </w:tr>
      <w:tr w:rsidR="00065B85" w14:paraId="40AAE797" w14:textId="77777777" w:rsidTr="00AE3C35">
        <w:trPr>
          <w:trHeight w:val="1403"/>
        </w:trPr>
        <w:tc>
          <w:tcPr>
            <w:tcW w:w="3960" w:type="dxa"/>
          </w:tcPr>
          <w:p w14:paraId="62D2311E" w14:textId="77777777" w:rsidR="00065B85" w:rsidRPr="00C679BB" w:rsidRDefault="00FE2464" w:rsidP="00C679BB">
            <w:pPr>
              <w:pStyle w:val="ParaText"/>
              <w:spacing w:before="120" w:after="120" w:line="240" w:lineRule="auto"/>
              <w:jc w:val="left"/>
              <w:rPr>
                <w:sz w:val="18"/>
                <w:szCs w:val="18"/>
              </w:rPr>
            </w:pPr>
            <w:r>
              <w:rPr>
                <w:sz w:val="18"/>
                <w:szCs w:val="18"/>
              </w:rPr>
              <w:t>Web</w:t>
            </w:r>
            <w:r w:rsidR="007D5DA9">
              <w:rPr>
                <w:sz w:val="18"/>
                <w:szCs w:val="18"/>
              </w:rPr>
              <w:t>OMS (Outage Management System)</w:t>
            </w:r>
          </w:p>
        </w:tc>
        <w:tc>
          <w:tcPr>
            <w:tcW w:w="3600" w:type="dxa"/>
            <w:vAlign w:val="center"/>
          </w:tcPr>
          <w:p w14:paraId="34B32870" w14:textId="77777777" w:rsidR="00016849" w:rsidRPr="00C679BB" w:rsidRDefault="00BF1095" w:rsidP="002C182A">
            <w:pPr>
              <w:jc w:val="left"/>
              <w:rPr>
                <w:rStyle w:val="DeltaViewInsertion"/>
                <w:sz w:val="18"/>
              </w:rPr>
            </w:pPr>
            <w:r>
              <w:rPr>
                <w:rStyle w:val="DeltaViewInsertion"/>
                <w:color w:val="auto"/>
                <w:sz w:val="18"/>
                <w:u w:val="none"/>
              </w:rPr>
              <w:t>CAISO</w:t>
            </w:r>
            <w:r w:rsidR="00016849" w:rsidRPr="00C679BB">
              <w:rPr>
                <w:rStyle w:val="DeltaViewInsertion"/>
                <w:color w:val="auto"/>
                <w:sz w:val="18"/>
                <w:u w:val="none"/>
              </w:rPr>
              <w:t xml:space="preserve"> </w:t>
            </w:r>
            <w:r w:rsidR="00F546AB" w:rsidRPr="00C679BB">
              <w:rPr>
                <w:rStyle w:val="DeltaViewInsertion"/>
                <w:color w:val="auto"/>
                <w:sz w:val="18"/>
                <w:u w:val="none"/>
              </w:rPr>
              <w:t>Balancing Authority Area</w:t>
            </w:r>
            <w:r w:rsidR="00016849" w:rsidRPr="00C679BB">
              <w:rPr>
                <w:rStyle w:val="DeltaViewInsertion"/>
                <w:color w:val="auto"/>
                <w:sz w:val="18"/>
                <w:u w:val="none"/>
              </w:rPr>
              <w:t xml:space="preserve"> Generation without AS Capability</w:t>
            </w:r>
          </w:p>
          <w:p w14:paraId="582310AD" w14:textId="77777777" w:rsidR="00F17FDE" w:rsidRPr="00C679BB" w:rsidRDefault="00BF1095" w:rsidP="002C182A">
            <w:pPr>
              <w:jc w:val="left"/>
              <w:rPr>
                <w:rStyle w:val="DeltaViewInsertion"/>
                <w:rFonts w:eastAsia="Arial Unicode MS"/>
                <w:color w:val="auto"/>
                <w:sz w:val="18"/>
                <w:u w:val="none"/>
              </w:rPr>
            </w:pPr>
            <w:r>
              <w:rPr>
                <w:rStyle w:val="DeltaViewInsertion"/>
                <w:rFonts w:eastAsia="Arial Unicode MS"/>
                <w:color w:val="auto"/>
                <w:sz w:val="18"/>
                <w:u w:val="none"/>
              </w:rPr>
              <w:t>CAISO</w:t>
            </w:r>
            <w:r w:rsidR="00016849"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r w:rsidR="00016849" w:rsidRPr="00C679BB">
              <w:rPr>
                <w:rStyle w:val="DeltaViewInsertion"/>
                <w:rFonts w:eastAsia="Arial Unicode MS"/>
                <w:color w:val="auto"/>
                <w:sz w:val="18"/>
                <w:u w:val="none"/>
              </w:rPr>
              <w:t xml:space="preserve"> Generation with AS Capability </w:t>
            </w:r>
          </w:p>
          <w:p w14:paraId="54439B55" w14:textId="77777777" w:rsidR="00F17FDE" w:rsidRPr="00C679BB" w:rsidRDefault="009545DC" w:rsidP="002C182A">
            <w:pPr>
              <w:jc w:val="left"/>
              <w:rPr>
                <w:rFonts w:eastAsia="Arial Unicode MS"/>
                <w:b/>
                <w:color w:val="0000FF"/>
                <w:sz w:val="18"/>
                <w:u w:val="double"/>
              </w:rPr>
            </w:pPr>
            <w:r w:rsidRPr="00676AB0">
              <w:rPr>
                <w:rFonts w:eastAsia="Arial Unicode MS"/>
                <w:sz w:val="18"/>
                <w:szCs w:val="18"/>
              </w:rPr>
              <w:t>Proxy Demand Resources</w:t>
            </w:r>
          </w:p>
        </w:tc>
      </w:tr>
      <w:tr w:rsidR="00065B85" w14:paraId="66174D69" w14:textId="77777777" w:rsidTr="00C679BB">
        <w:tc>
          <w:tcPr>
            <w:tcW w:w="3960" w:type="dxa"/>
          </w:tcPr>
          <w:p w14:paraId="77837248" w14:textId="77777777" w:rsidR="00065B85" w:rsidRPr="00C679BB" w:rsidRDefault="00065B85" w:rsidP="00C679BB">
            <w:pPr>
              <w:pStyle w:val="ParaText"/>
              <w:spacing w:before="120" w:after="120" w:line="240" w:lineRule="auto"/>
              <w:jc w:val="left"/>
              <w:rPr>
                <w:sz w:val="18"/>
                <w:szCs w:val="18"/>
              </w:rPr>
            </w:pPr>
            <w:r w:rsidRPr="00C679BB">
              <w:rPr>
                <w:sz w:val="18"/>
                <w:szCs w:val="18"/>
              </w:rPr>
              <w:t>SDS (Settlement Dispute System)</w:t>
            </w:r>
          </w:p>
        </w:tc>
        <w:tc>
          <w:tcPr>
            <w:tcW w:w="3600" w:type="dxa"/>
          </w:tcPr>
          <w:p w14:paraId="08C4199D" w14:textId="77777777" w:rsidR="00065B85" w:rsidRPr="00C679BB" w:rsidRDefault="00016849" w:rsidP="00C679BB">
            <w:pPr>
              <w:pStyle w:val="ParaText"/>
              <w:spacing w:before="120" w:after="120" w:line="240" w:lineRule="auto"/>
              <w:jc w:val="center"/>
              <w:rPr>
                <w:sz w:val="18"/>
                <w:szCs w:val="18"/>
              </w:rPr>
            </w:pPr>
            <w:r w:rsidRPr="00C679BB">
              <w:rPr>
                <w:sz w:val="18"/>
                <w:szCs w:val="18"/>
              </w:rPr>
              <w:t>All</w:t>
            </w:r>
          </w:p>
        </w:tc>
      </w:tr>
      <w:tr w:rsidR="002B117A" w14:paraId="517E37B7" w14:textId="77777777" w:rsidTr="00AE3C35">
        <w:tc>
          <w:tcPr>
            <w:tcW w:w="3960" w:type="dxa"/>
          </w:tcPr>
          <w:p w14:paraId="2701A9E2" w14:textId="77777777" w:rsidR="002B117A" w:rsidRPr="00C679BB" w:rsidRDefault="00746D8D" w:rsidP="00C679BB">
            <w:pPr>
              <w:pStyle w:val="ParaText"/>
              <w:spacing w:before="120" w:after="120" w:line="240" w:lineRule="auto"/>
              <w:jc w:val="left"/>
              <w:rPr>
                <w:sz w:val="18"/>
                <w:szCs w:val="18"/>
              </w:rPr>
            </w:pPr>
            <w:r>
              <w:rPr>
                <w:sz w:val="18"/>
                <w:szCs w:val="18"/>
              </w:rPr>
              <w:t>CAISO Systems</w:t>
            </w:r>
            <w:r w:rsidR="002B117A">
              <w:rPr>
                <w:sz w:val="18"/>
                <w:szCs w:val="18"/>
              </w:rPr>
              <w:t xml:space="preserve"> User Interface</w:t>
            </w:r>
          </w:p>
        </w:tc>
        <w:tc>
          <w:tcPr>
            <w:tcW w:w="3600" w:type="dxa"/>
            <w:vAlign w:val="center"/>
          </w:tcPr>
          <w:p w14:paraId="05DF1CCB" w14:textId="77777777" w:rsidR="002B117A" w:rsidRPr="00C679BB" w:rsidRDefault="002B117A" w:rsidP="002C182A">
            <w:pPr>
              <w:jc w:val="left"/>
              <w:rPr>
                <w:rStyle w:val="DeltaViewInsertion"/>
                <w:sz w:val="18"/>
              </w:rPr>
            </w:pPr>
            <w:r>
              <w:rPr>
                <w:rStyle w:val="DeltaViewInsertion"/>
                <w:color w:val="auto"/>
                <w:sz w:val="18"/>
                <w:u w:val="none"/>
              </w:rPr>
              <w:t>CAISO</w:t>
            </w:r>
            <w:r w:rsidRPr="00C679BB">
              <w:rPr>
                <w:rStyle w:val="DeltaViewInsertion"/>
                <w:color w:val="auto"/>
                <w:sz w:val="18"/>
                <w:u w:val="none"/>
              </w:rPr>
              <w:t xml:space="preserve"> Balancing Authority Area Generation without AS Capability</w:t>
            </w:r>
          </w:p>
          <w:p w14:paraId="5B605B7B" w14:textId="77777777" w:rsidR="002B117A" w:rsidRDefault="002B117A" w:rsidP="002C182A">
            <w:pPr>
              <w:jc w:val="left"/>
              <w:rPr>
                <w:rStyle w:val="DeltaViewInsertion"/>
                <w:rFonts w:eastAsia="Arial Unicode MS"/>
                <w:color w:val="auto"/>
                <w:sz w:val="18"/>
                <w:u w:val="none"/>
              </w:rPr>
            </w:pPr>
            <w:r>
              <w:rPr>
                <w:rStyle w:val="DeltaViewInsertion"/>
                <w:rFonts w:eastAsia="Arial Unicode MS"/>
                <w:color w:val="auto"/>
                <w:sz w:val="18"/>
                <w:u w:val="none"/>
              </w:rPr>
              <w:t>CAISO</w:t>
            </w:r>
            <w:r w:rsidRPr="00C679BB">
              <w:rPr>
                <w:rStyle w:val="DeltaViewInsertion"/>
                <w:rFonts w:eastAsia="Arial Unicode MS"/>
                <w:color w:val="auto"/>
                <w:sz w:val="18"/>
                <w:u w:val="none"/>
              </w:rPr>
              <w:t xml:space="preserve"> Balancing Authority Area Generation with AS Capability </w:t>
            </w:r>
          </w:p>
          <w:p w14:paraId="1AA25F51" w14:textId="77777777" w:rsidR="002B117A" w:rsidRPr="00C679BB" w:rsidRDefault="002B117A" w:rsidP="002C182A">
            <w:pPr>
              <w:jc w:val="left"/>
              <w:rPr>
                <w:rStyle w:val="DeltaViewInsertion"/>
                <w:rFonts w:eastAsia="Arial Unicode MS"/>
                <w:sz w:val="18"/>
              </w:rPr>
            </w:pPr>
            <w:r w:rsidRPr="00C679BB">
              <w:rPr>
                <w:rStyle w:val="DeltaViewInsertion"/>
                <w:rFonts w:eastAsia="Arial Unicode MS"/>
                <w:color w:val="auto"/>
                <w:sz w:val="18"/>
                <w:u w:val="none"/>
              </w:rPr>
              <w:t xml:space="preserve">Non-dynamic Energy Imports into the </w:t>
            </w:r>
            <w:r>
              <w:rPr>
                <w:rStyle w:val="DeltaViewInsertion"/>
                <w:rFonts w:eastAsia="Arial Unicode MS"/>
                <w:color w:val="auto"/>
                <w:sz w:val="18"/>
                <w:u w:val="none"/>
              </w:rPr>
              <w:t>CAISO</w:t>
            </w:r>
            <w:r w:rsidRPr="00C679BB">
              <w:rPr>
                <w:rStyle w:val="DeltaViewInsertion"/>
                <w:rFonts w:eastAsia="Arial Unicode MS"/>
                <w:color w:val="auto"/>
                <w:sz w:val="18"/>
                <w:u w:val="none"/>
              </w:rPr>
              <w:t xml:space="preserve"> Balancing Authority Area (as applicable)</w:t>
            </w:r>
          </w:p>
          <w:p w14:paraId="622F73E6" w14:textId="77777777" w:rsidR="002B117A" w:rsidRDefault="002B117A" w:rsidP="002C182A">
            <w:pPr>
              <w:jc w:val="left"/>
              <w:rPr>
                <w:rStyle w:val="DeltaViewInsertion"/>
                <w:color w:val="auto"/>
                <w:sz w:val="18"/>
                <w:u w:val="none"/>
              </w:rPr>
            </w:pPr>
            <w:r w:rsidRPr="00C679BB">
              <w:rPr>
                <w:rStyle w:val="DeltaViewInsertion"/>
                <w:rFonts w:eastAsia="Arial Unicode MS"/>
                <w:color w:val="auto"/>
                <w:sz w:val="18"/>
                <w:u w:val="none"/>
              </w:rPr>
              <w:t xml:space="preserve">Imports of dynamic Energy and AS into the </w:t>
            </w:r>
            <w:r>
              <w:rPr>
                <w:rStyle w:val="DeltaViewInsertion"/>
                <w:rFonts w:eastAsia="Arial Unicode MS"/>
                <w:color w:val="auto"/>
                <w:sz w:val="18"/>
                <w:u w:val="none"/>
              </w:rPr>
              <w:t>CAISO</w:t>
            </w:r>
            <w:r w:rsidRPr="00C679BB">
              <w:rPr>
                <w:rStyle w:val="DeltaViewInsertion"/>
                <w:rFonts w:eastAsia="Arial Unicode MS"/>
                <w:color w:val="auto"/>
                <w:sz w:val="18"/>
                <w:u w:val="none"/>
              </w:rPr>
              <w:t xml:space="preserve"> Balancing Authority Area</w:t>
            </w:r>
          </w:p>
        </w:tc>
      </w:tr>
      <w:tr w:rsidR="00065B85" w14:paraId="37882512" w14:textId="77777777" w:rsidTr="00AE3C35">
        <w:tc>
          <w:tcPr>
            <w:tcW w:w="3960" w:type="dxa"/>
          </w:tcPr>
          <w:p w14:paraId="722C364D" w14:textId="77777777" w:rsidR="00065B85" w:rsidRPr="00C679BB" w:rsidRDefault="00FE2464" w:rsidP="00C679BB">
            <w:pPr>
              <w:pStyle w:val="ParaText"/>
              <w:spacing w:before="120" w:after="120" w:line="240" w:lineRule="auto"/>
              <w:jc w:val="left"/>
              <w:rPr>
                <w:sz w:val="18"/>
                <w:szCs w:val="18"/>
              </w:rPr>
            </w:pPr>
            <w:r>
              <w:rPr>
                <w:sz w:val="18"/>
                <w:szCs w:val="18"/>
              </w:rPr>
              <w:t>MRI-S (Market Results Interface – Settlement Quality Meter Data Submission</w:t>
            </w:r>
          </w:p>
        </w:tc>
        <w:tc>
          <w:tcPr>
            <w:tcW w:w="3600" w:type="dxa"/>
            <w:vAlign w:val="center"/>
          </w:tcPr>
          <w:p w14:paraId="252C2B79" w14:textId="77777777" w:rsidR="00016849" w:rsidRPr="00C679BB" w:rsidRDefault="00BF1095" w:rsidP="002C182A">
            <w:pPr>
              <w:jc w:val="left"/>
              <w:rPr>
                <w:rStyle w:val="DeltaViewInsertion"/>
                <w:sz w:val="18"/>
              </w:rPr>
            </w:pPr>
            <w:r>
              <w:rPr>
                <w:rStyle w:val="DeltaViewInsertion"/>
                <w:color w:val="auto"/>
                <w:sz w:val="18"/>
                <w:u w:val="none"/>
              </w:rPr>
              <w:t>CAISO</w:t>
            </w:r>
            <w:r w:rsidR="00016849" w:rsidRPr="00C679BB">
              <w:rPr>
                <w:rStyle w:val="DeltaViewInsertion"/>
                <w:color w:val="auto"/>
                <w:sz w:val="18"/>
                <w:u w:val="none"/>
              </w:rPr>
              <w:t xml:space="preserve"> </w:t>
            </w:r>
            <w:r w:rsidR="00F546AB" w:rsidRPr="00C679BB">
              <w:rPr>
                <w:rStyle w:val="DeltaViewInsertion"/>
                <w:color w:val="auto"/>
                <w:sz w:val="18"/>
                <w:u w:val="none"/>
              </w:rPr>
              <w:t>Balancing Authority Area</w:t>
            </w:r>
            <w:r w:rsidR="00016849" w:rsidRPr="00C679BB">
              <w:rPr>
                <w:rStyle w:val="DeltaViewInsertion"/>
                <w:color w:val="auto"/>
                <w:sz w:val="18"/>
                <w:u w:val="none"/>
              </w:rPr>
              <w:t xml:space="preserve"> Generation without AS Capability</w:t>
            </w:r>
          </w:p>
          <w:p w14:paraId="2A8C9268" w14:textId="77777777" w:rsidR="00016849" w:rsidRPr="00C679BB" w:rsidRDefault="00BF1095" w:rsidP="002C182A">
            <w:pPr>
              <w:jc w:val="left"/>
              <w:rPr>
                <w:rStyle w:val="DeltaViewInsertion"/>
                <w:rFonts w:eastAsia="Arial Unicode MS"/>
                <w:sz w:val="18"/>
              </w:rPr>
            </w:pPr>
            <w:r>
              <w:rPr>
                <w:rStyle w:val="DeltaViewInsertion"/>
                <w:rFonts w:eastAsia="Arial Unicode MS"/>
                <w:color w:val="auto"/>
                <w:sz w:val="18"/>
                <w:u w:val="none"/>
              </w:rPr>
              <w:t>CAISO</w:t>
            </w:r>
            <w:r w:rsidR="00016849"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r w:rsidR="00016849" w:rsidRPr="00C679BB">
              <w:rPr>
                <w:rStyle w:val="DeltaViewInsertion"/>
                <w:rFonts w:eastAsia="Arial Unicode MS"/>
                <w:color w:val="auto"/>
                <w:sz w:val="18"/>
                <w:u w:val="none"/>
              </w:rPr>
              <w:t xml:space="preserve"> Generation with AS Capability </w:t>
            </w:r>
          </w:p>
          <w:p w14:paraId="6DD96443" w14:textId="77777777" w:rsidR="00016849" w:rsidRPr="00C679BB" w:rsidRDefault="00BF1095" w:rsidP="002C182A">
            <w:pPr>
              <w:jc w:val="left"/>
              <w:rPr>
                <w:rStyle w:val="DeltaViewInsertion"/>
                <w:rFonts w:eastAsia="Arial Unicode MS"/>
                <w:sz w:val="18"/>
              </w:rPr>
            </w:pPr>
            <w:r>
              <w:rPr>
                <w:rStyle w:val="DeltaViewInsertion"/>
                <w:rFonts w:eastAsia="Arial Unicode MS"/>
                <w:color w:val="auto"/>
                <w:sz w:val="18"/>
                <w:u w:val="none"/>
              </w:rPr>
              <w:t>CAISO</w:t>
            </w:r>
            <w:r w:rsidR="00016849"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r w:rsidR="00016849" w:rsidRPr="00C679BB">
              <w:rPr>
                <w:rStyle w:val="DeltaViewInsertion"/>
                <w:rFonts w:eastAsia="Arial Unicode MS"/>
                <w:color w:val="auto"/>
                <w:sz w:val="18"/>
                <w:u w:val="none"/>
              </w:rPr>
              <w:t xml:space="preserve"> Load Non-</w:t>
            </w:r>
            <w:r>
              <w:rPr>
                <w:rStyle w:val="DeltaViewInsertion"/>
                <w:rFonts w:eastAsia="Arial Unicode MS"/>
                <w:color w:val="auto"/>
                <w:sz w:val="18"/>
                <w:u w:val="none"/>
              </w:rPr>
              <w:t>CAISO</w:t>
            </w:r>
            <w:r w:rsidR="00016849" w:rsidRPr="00C679BB">
              <w:rPr>
                <w:rStyle w:val="DeltaViewInsertion"/>
                <w:rFonts w:eastAsia="Arial Unicode MS"/>
                <w:color w:val="auto"/>
                <w:sz w:val="18"/>
                <w:u w:val="none"/>
              </w:rPr>
              <w:t xml:space="preserve"> Grid-Connected </w:t>
            </w:r>
          </w:p>
          <w:p w14:paraId="47E85F4B" w14:textId="77777777" w:rsidR="00065B85" w:rsidRPr="00C679BB" w:rsidRDefault="00BF1095" w:rsidP="002C182A">
            <w:pPr>
              <w:pStyle w:val="ParaText"/>
              <w:spacing w:before="120" w:after="120" w:line="240" w:lineRule="auto"/>
              <w:jc w:val="left"/>
              <w:rPr>
                <w:rStyle w:val="DeltaViewInsertion"/>
                <w:rFonts w:eastAsia="Arial Unicode MS"/>
                <w:color w:val="auto"/>
                <w:sz w:val="18"/>
                <w:u w:val="none"/>
              </w:rPr>
            </w:pPr>
            <w:r>
              <w:rPr>
                <w:rStyle w:val="DeltaViewInsertion"/>
                <w:rFonts w:eastAsia="Arial Unicode MS"/>
                <w:color w:val="auto"/>
                <w:sz w:val="18"/>
                <w:u w:val="none"/>
              </w:rPr>
              <w:t>CAISO</w:t>
            </w:r>
            <w:r w:rsidR="00016849"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r w:rsidR="00016849" w:rsidRPr="00C679BB">
              <w:rPr>
                <w:rStyle w:val="DeltaViewInsertion"/>
                <w:rFonts w:eastAsia="Arial Unicode MS"/>
                <w:color w:val="auto"/>
                <w:sz w:val="18"/>
                <w:u w:val="none"/>
              </w:rPr>
              <w:t xml:space="preserve"> Load </w:t>
            </w:r>
            <w:r>
              <w:rPr>
                <w:rStyle w:val="DeltaViewInsertion"/>
                <w:rFonts w:eastAsia="Arial Unicode MS"/>
                <w:color w:val="auto"/>
                <w:sz w:val="18"/>
                <w:u w:val="none"/>
              </w:rPr>
              <w:t>CA</w:t>
            </w:r>
            <w:r w:rsidR="00772324">
              <w:rPr>
                <w:rStyle w:val="DeltaViewInsertion"/>
                <w:rFonts w:eastAsia="Arial Unicode MS"/>
                <w:color w:val="auto"/>
                <w:sz w:val="18"/>
                <w:u w:val="none"/>
              </w:rPr>
              <w:t>ISO</w:t>
            </w:r>
            <w:r w:rsidR="00016849" w:rsidRPr="00C679BB">
              <w:rPr>
                <w:rStyle w:val="DeltaViewInsertion"/>
                <w:rFonts w:eastAsia="Arial Unicode MS"/>
                <w:color w:val="auto"/>
                <w:sz w:val="18"/>
                <w:u w:val="none"/>
              </w:rPr>
              <w:t xml:space="preserve"> Grid-Connected</w:t>
            </w:r>
          </w:p>
          <w:p w14:paraId="389C8AF3" w14:textId="77777777" w:rsidR="00C91101" w:rsidRPr="00C679BB" w:rsidRDefault="00BF1095" w:rsidP="002C182A">
            <w:pPr>
              <w:jc w:val="left"/>
              <w:rPr>
                <w:rStyle w:val="DeltaViewInsertion"/>
                <w:rFonts w:eastAsia="Arial Unicode MS"/>
                <w:color w:val="auto"/>
                <w:sz w:val="18"/>
                <w:u w:val="none"/>
              </w:rPr>
            </w:pPr>
            <w:r>
              <w:rPr>
                <w:rStyle w:val="DeltaViewInsertion"/>
                <w:rFonts w:eastAsia="Arial Unicode MS"/>
                <w:color w:val="auto"/>
                <w:sz w:val="18"/>
                <w:u w:val="none"/>
              </w:rPr>
              <w:t>CAISO</w:t>
            </w:r>
            <w:r w:rsidR="00C91101"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r w:rsidR="00C91101" w:rsidRPr="00C679BB">
              <w:rPr>
                <w:rStyle w:val="DeltaViewInsertion"/>
                <w:rFonts w:eastAsia="Arial Unicode MS"/>
                <w:color w:val="auto"/>
                <w:sz w:val="18"/>
                <w:u w:val="none"/>
              </w:rPr>
              <w:t xml:space="preserve"> Load with AS Capability</w:t>
            </w:r>
          </w:p>
          <w:p w14:paraId="688B69C9" w14:textId="77777777" w:rsidR="006F429E" w:rsidRDefault="006F429E" w:rsidP="002C182A">
            <w:pPr>
              <w:jc w:val="left"/>
              <w:rPr>
                <w:rFonts w:eastAsia="Arial Unicode MS"/>
                <w:sz w:val="18"/>
                <w:szCs w:val="18"/>
              </w:rPr>
            </w:pPr>
            <w:r w:rsidRPr="00676AB0">
              <w:rPr>
                <w:rFonts w:eastAsia="Arial Unicode MS"/>
                <w:sz w:val="18"/>
                <w:szCs w:val="18"/>
              </w:rPr>
              <w:t>Proxy Demand Resources with AS capability</w:t>
            </w:r>
          </w:p>
          <w:p w14:paraId="4766383C" w14:textId="77777777" w:rsidR="00FE2464" w:rsidRPr="00676AB0" w:rsidRDefault="00FE2464" w:rsidP="002C182A">
            <w:pPr>
              <w:jc w:val="left"/>
              <w:rPr>
                <w:rFonts w:eastAsia="Arial Unicode MS"/>
                <w:sz w:val="18"/>
              </w:rPr>
            </w:pPr>
            <w:r>
              <w:rPr>
                <w:sz w:val="18"/>
                <w:szCs w:val="18"/>
              </w:rPr>
              <w:lastRenderedPageBreak/>
              <w:t>Energy Imbalance Market Participants</w:t>
            </w:r>
          </w:p>
        </w:tc>
      </w:tr>
      <w:tr w:rsidR="00065B85" w14:paraId="28F728D2" w14:textId="77777777" w:rsidTr="00AE3C35">
        <w:tc>
          <w:tcPr>
            <w:tcW w:w="3960" w:type="dxa"/>
          </w:tcPr>
          <w:p w14:paraId="7D03041E" w14:textId="77777777" w:rsidR="00065B85" w:rsidRPr="00C679BB" w:rsidRDefault="00065B85" w:rsidP="00C679BB">
            <w:pPr>
              <w:pStyle w:val="ParaText"/>
              <w:spacing w:before="120" w:after="120" w:line="240" w:lineRule="auto"/>
              <w:jc w:val="left"/>
              <w:rPr>
                <w:sz w:val="18"/>
                <w:szCs w:val="18"/>
              </w:rPr>
            </w:pPr>
            <w:r w:rsidRPr="00C679BB">
              <w:rPr>
                <w:sz w:val="18"/>
                <w:szCs w:val="18"/>
              </w:rPr>
              <w:lastRenderedPageBreak/>
              <w:t>RMR (discussion board)</w:t>
            </w:r>
          </w:p>
        </w:tc>
        <w:tc>
          <w:tcPr>
            <w:tcW w:w="3600" w:type="dxa"/>
            <w:vAlign w:val="center"/>
          </w:tcPr>
          <w:p w14:paraId="77C1F845" w14:textId="77777777" w:rsidR="00016849" w:rsidRPr="00C679BB" w:rsidRDefault="00BF1095" w:rsidP="002C182A">
            <w:pPr>
              <w:jc w:val="left"/>
              <w:rPr>
                <w:rStyle w:val="DeltaViewInsertion"/>
                <w:sz w:val="18"/>
              </w:rPr>
            </w:pPr>
            <w:r>
              <w:rPr>
                <w:rStyle w:val="DeltaViewInsertion"/>
                <w:color w:val="auto"/>
                <w:sz w:val="18"/>
                <w:u w:val="none"/>
              </w:rPr>
              <w:t>CAISO</w:t>
            </w:r>
            <w:r w:rsidR="00016849" w:rsidRPr="00C679BB">
              <w:rPr>
                <w:rStyle w:val="DeltaViewInsertion"/>
                <w:color w:val="auto"/>
                <w:sz w:val="18"/>
                <w:u w:val="none"/>
              </w:rPr>
              <w:t xml:space="preserve"> </w:t>
            </w:r>
            <w:r w:rsidR="00F546AB" w:rsidRPr="00C679BB">
              <w:rPr>
                <w:rStyle w:val="DeltaViewInsertion"/>
                <w:color w:val="auto"/>
                <w:sz w:val="18"/>
                <w:u w:val="none"/>
              </w:rPr>
              <w:t>Balancing Authority Area</w:t>
            </w:r>
            <w:r w:rsidR="00016849" w:rsidRPr="00C679BB">
              <w:rPr>
                <w:rStyle w:val="DeltaViewInsertion"/>
                <w:color w:val="auto"/>
                <w:sz w:val="18"/>
                <w:u w:val="none"/>
              </w:rPr>
              <w:t xml:space="preserve"> Generation without AS Capability</w:t>
            </w:r>
            <w:r w:rsidR="00C91101" w:rsidRPr="00C679BB">
              <w:rPr>
                <w:rStyle w:val="DeltaViewInsertion"/>
                <w:color w:val="auto"/>
                <w:sz w:val="18"/>
                <w:u w:val="none"/>
              </w:rPr>
              <w:t xml:space="preserve"> </w:t>
            </w:r>
            <w:r w:rsidR="00C91101" w:rsidRPr="00C679BB">
              <w:rPr>
                <w:rStyle w:val="DeltaViewInsertion"/>
                <w:rFonts w:eastAsia="Arial Unicode MS"/>
                <w:color w:val="auto"/>
                <w:sz w:val="18"/>
                <w:u w:val="none"/>
              </w:rPr>
              <w:t>(as applicable)</w:t>
            </w:r>
          </w:p>
          <w:p w14:paraId="675E5531" w14:textId="77777777" w:rsidR="00065B85" w:rsidRPr="00C679BB" w:rsidRDefault="00BF1095" w:rsidP="002C182A">
            <w:pPr>
              <w:jc w:val="left"/>
              <w:rPr>
                <w:rFonts w:eastAsia="Arial Unicode MS"/>
                <w:color w:val="0000FF"/>
                <w:sz w:val="18"/>
                <w:u w:val="double"/>
              </w:rPr>
            </w:pPr>
            <w:r>
              <w:rPr>
                <w:rStyle w:val="DeltaViewInsertion"/>
                <w:rFonts w:eastAsia="Arial Unicode MS"/>
                <w:color w:val="auto"/>
                <w:sz w:val="18"/>
                <w:u w:val="none"/>
              </w:rPr>
              <w:t>CAISO</w:t>
            </w:r>
            <w:r w:rsidR="00016849"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r w:rsidR="00016849" w:rsidRPr="00C679BB">
              <w:rPr>
                <w:rStyle w:val="DeltaViewInsertion"/>
                <w:rFonts w:eastAsia="Arial Unicode MS"/>
                <w:color w:val="auto"/>
                <w:sz w:val="18"/>
                <w:u w:val="none"/>
              </w:rPr>
              <w:t xml:space="preserve"> Generation with AS Capability </w:t>
            </w:r>
            <w:r w:rsidR="00C91101" w:rsidRPr="00C679BB">
              <w:rPr>
                <w:rStyle w:val="DeltaViewInsertion"/>
                <w:rFonts w:eastAsia="Arial Unicode MS"/>
                <w:color w:val="auto"/>
                <w:sz w:val="18"/>
                <w:u w:val="none"/>
              </w:rPr>
              <w:t>(as applicable)</w:t>
            </w:r>
          </w:p>
        </w:tc>
      </w:tr>
      <w:tr w:rsidR="00065B85" w14:paraId="2B0387D0" w14:textId="77777777" w:rsidTr="00AE3C35">
        <w:tc>
          <w:tcPr>
            <w:tcW w:w="3960" w:type="dxa"/>
          </w:tcPr>
          <w:p w14:paraId="2CE5C8F9" w14:textId="77777777" w:rsidR="00065B85" w:rsidRPr="00C679BB" w:rsidRDefault="00065B85" w:rsidP="00C679BB">
            <w:pPr>
              <w:pStyle w:val="ParaText"/>
              <w:spacing w:before="120" w:after="120" w:line="240" w:lineRule="auto"/>
              <w:jc w:val="left"/>
              <w:rPr>
                <w:sz w:val="18"/>
                <w:szCs w:val="18"/>
              </w:rPr>
            </w:pPr>
            <w:r w:rsidRPr="00C679BB">
              <w:rPr>
                <w:sz w:val="18"/>
                <w:szCs w:val="18"/>
              </w:rPr>
              <w:t>RMR Client (smart cards)</w:t>
            </w:r>
          </w:p>
        </w:tc>
        <w:tc>
          <w:tcPr>
            <w:tcW w:w="3600" w:type="dxa"/>
            <w:vAlign w:val="center"/>
          </w:tcPr>
          <w:p w14:paraId="065BB348" w14:textId="77777777" w:rsidR="00016849" w:rsidRPr="00C679BB" w:rsidRDefault="00BF1095" w:rsidP="002C182A">
            <w:pPr>
              <w:jc w:val="left"/>
              <w:rPr>
                <w:rStyle w:val="DeltaViewInsertion"/>
                <w:sz w:val="18"/>
              </w:rPr>
            </w:pPr>
            <w:r>
              <w:rPr>
                <w:rStyle w:val="DeltaViewInsertion"/>
                <w:color w:val="auto"/>
                <w:sz w:val="18"/>
                <w:u w:val="none"/>
              </w:rPr>
              <w:t>CAISO</w:t>
            </w:r>
            <w:r w:rsidR="00016849" w:rsidRPr="00C679BB">
              <w:rPr>
                <w:rStyle w:val="DeltaViewInsertion"/>
                <w:color w:val="auto"/>
                <w:sz w:val="18"/>
                <w:u w:val="none"/>
              </w:rPr>
              <w:t xml:space="preserve"> </w:t>
            </w:r>
            <w:r w:rsidR="00F546AB" w:rsidRPr="00C679BB">
              <w:rPr>
                <w:rStyle w:val="DeltaViewInsertion"/>
                <w:color w:val="auto"/>
                <w:sz w:val="18"/>
                <w:u w:val="none"/>
              </w:rPr>
              <w:t>Balancing Authority Area</w:t>
            </w:r>
            <w:r w:rsidR="00016849" w:rsidRPr="00C679BB">
              <w:rPr>
                <w:rStyle w:val="DeltaViewInsertion"/>
                <w:color w:val="auto"/>
                <w:sz w:val="18"/>
                <w:u w:val="none"/>
              </w:rPr>
              <w:t xml:space="preserve"> Generation without AS Capability</w:t>
            </w:r>
            <w:r w:rsidR="00C91101" w:rsidRPr="00C679BB">
              <w:rPr>
                <w:rStyle w:val="DeltaViewInsertion"/>
                <w:color w:val="auto"/>
                <w:sz w:val="18"/>
                <w:u w:val="none"/>
              </w:rPr>
              <w:t xml:space="preserve"> </w:t>
            </w:r>
            <w:r w:rsidR="00C91101" w:rsidRPr="00C679BB">
              <w:rPr>
                <w:rStyle w:val="DeltaViewInsertion"/>
                <w:rFonts w:eastAsia="Arial Unicode MS"/>
                <w:color w:val="auto"/>
                <w:sz w:val="18"/>
                <w:u w:val="none"/>
              </w:rPr>
              <w:t>(as applicable)</w:t>
            </w:r>
          </w:p>
          <w:p w14:paraId="06F974D3" w14:textId="77777777" w:rsidR="00065B85" w:rsidRPr="00C679BB" w:rsidRDefault="00BF1095" w:rsidP="002C182A">
            <w:pPr>
              <w:pStyle w:val="ParaText"/>
              <w:spacing w:before="120" w:after="120" w:line="240" w:lineRule="auto"/>
              <w:jc w:val="left"/>
              <w:rPr>
                <w:sz w:val="18"/>
                <w:szCs w:val="18"/>
              </w:rPr>
            </w:pPr>
            <w:r>
              <w:rPr>
                <w:rStyle w:val="DeltaViewInsertion"/>
                <w:rFonts w:eastAsia="Arial Unicode MS"/>
                <w:color w:val="auto"/>
                <w:sz w:val="18"/>
                <w:u w:val="none"/>
              </w:rPr>
              <w:t>CAISO</w:t>
            </w:r>
            <w:r w:rsidR="00016849"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r w:rsidR="00016849" w:rsidRPr="00C679BB">
              <w:rPr>
                <w:rStyle w:val="DeltaViewInsertion"/>
                <w:rFonts w:eastAsia="Arial Unicode MS"/>
                <w:color w:val="auto"/>
                <w:sz w:val="18"/>
                <w:u w:val="none"/>
              </w:rPr>
              <w:t xml:space="preserve"> Generation with AS Capability</w:t>
            </w:r>
            <w:r w:rsidR="00C91101" w:rsidRPr="00C679BB">
              <w:rPr>
                <w:rStyle w:val="DeltaViewInsertion"/>
                <w:rFonts w:eastAsia="Arial Unicode MS"/>
                <w:color w:val="auto"/>
                <w:sz w:val="18"/>
                <w:u w:val="none"/>
              </w:rPr>
              <w:t xml:space="preserve"> (as applicable)</w:t>
            </w:r>
          </w:p>
        </w:tc>
      </w:tr>
      <w:tr w:rsidR="00065B85" w14:paraId="2B9591B9" w14:textId="77777777" w:rsidTr="00AE3C35">
        <w:tc>
          <w:tcPr>
            <w:tcW w:w="3960" w:type="dxa"/>
          </w:tcPr>
          <w:p w14:paraId="417E0324" w14:textId="77777777" w:rsidR="00065B85" w:rsidRPr="00C679BB" w:rsidRDefault="00065B85" w:rsidP="00C679BB">
            <w:pPr>
              <w:pStyle w:val="ParaText"/>
              <w:spacing w:before="120" w:after="120" w:line="240" w:lineRule="auto"/>
              <w:jc w:val="left"/>
              <w:rPr>
                <w:sz w:val="18"/>
                <w:szCs w:val="18"/>
              </w:rPr>
            </w:pPr>
            <w:r w:rsidRPr="00C679BB">
              <w:rPr>
                <w:sz w:val="18"/>
                <w:szCs w:val="18"/>
              </w:rPr>
              <w:t>PI</w:t>
            </w:r>
            <w:r w:rsidR="00C91101" w:rsidRPr="00C679BB">
              <w:rPr>
                <w:sz w:val="18"/>
                <w:szCs w:val="18"/>
              </w:rPr>
              <w:t>R</w:t>
            </w:r>
            <w:r w:rsidRPr="00C679BB">
              <w:rPr>
                <w:sz w:val="18"/>
                <w:szCs w:val="18"/>
              </w:rPr>
              <w:t xml:space="preserve">P (Participating Intermittent Resource </w:t>
            </w:r>
            <w:r w:rsidR="00C91101" w:rsidRPr="00C679BB">
              <w:rPr>
                <w:sz w:val="18"/>
                <w:szCs w:val="18"/>
              </w:rPr>
              <w:t>p</w:t>
            </w:r>
            <w:r w:rsidRPr="00C679BB">
              <w:rPr>
                <w:sz w:val="18"/>
                <w:szCs w:val="18"/>
              </w:rPr>
              <w:t>ro</w:t>
            </w:r>
            <w:r w:rsidR="00C91101" w:rsidRPr="00C679BB">
              <w:rPr>
                <w:sz w:val="18"/>
                <w:szCs w:val="18"/>
              </w:rPr>
              <w:t>gram</w:t>
            </w:r>
            <w:r w:rsidRPr="00C679BB">
              <w:rPr>
                <w:sz w:val="18"/>
                <w:szCs w:val="18"/>
              </w:rPr>
              <w:t>)</w:t>
            </w:r>
          </w:p>
        </w:tc>
        <w:tc>
          <w:tcPr>
            <w:tcW w:w="3600" w:type="dxa"/>
            <w:vAlign w:val="center"/>
          </w:tcPr>
          <w:p w14:paraId="1A4B47FC" w14:textId="77777777" w:rsidR="00016849" w:rsidRPr="00C679BB" w:rsidRDefault="00BF1095" w:rsidP="002C182A">
            <w:pPr>
              <w:jc w:val="left"/>
              <w:rPr>
                <w:rStyle w:val="DeltaViewInsertion"/>
                <w:sz w:val="18"/>
              </w:rPr>
            </w:pPr>
            <w:r>
              <w:rPr>
                <w:rStyle w:val="DeltaViewInsertion"/>
                <w:color w:val="auto"/>
                <w:sz w:val="18"/>
                <w:u w:val="none"/>
              </w:rPr>
              <w:t>CAISO</w:t>
            </w:r>
            <w:r w:rsidR="00016849" w:rsidRPr="00C679BB">
              <w:rPr>
                <w:rStyle w:val="DeltaViewInsertion"/>
                <w:color w:val="auto"/>
                <w:sz w:val="18"/>
                <w:u w:val="none"/>
              </w:rPr>
              <w:t xml:space="preserve"> </w:t>
            </w:r>
            <w:r w:rsidR="00F546AB" w:rsidRPr="00C679BB">
              <w:rPr>
                <w:rStyle w:val="DeltaViewInsertion"/>
                <w:color w:val="auto"/>
                <w:sz w:val="18"/>
                <w:u w:val="none"/>
              </w:rPr>
              <w:t>Balancing Authority Area</w:t>
            </w:r>
            <w:r w:rsidR="00016849" w:rsidRPr="00C679BB">
              <w:rPr>
                <w:rStyle w:val="DeltaViewInsertion"/>
                <w:color w:val="auto"/>
                <w:sz w:val="18"/>
                <w:u w:val="none"/>
              </w:rPr>
              <w:t xml:space="preserve"> Generation without AS Capability</w:t>
            </w:r>
            <w:r w:rsidR="00C91101" w:rsidRPr="00C679BB">
              <w:rPr>
                <w:rStyle w:val="DeltaViewInsertion"/>
                <w:color w:val="auto"/>
                <w:sz w:val="18"/>
                <w:u w:val="none"/>
              </w:rPr>
              <w:t xml:space="preserve"> </w:t>
            </w:r>
            <w:r w:rsidR="00C91101" w:rsidRPr="00C679BB">
              <w:rPr>
                <w:rStyle w:val="DeltaViewInsertion"/>
                <w:rFonts w:eastAsia="Arial Unicode MS"/>
                <w:color w:val="auto"/>
                <w:sz w:val="18"/>
                <w:u w:val="none"/>
              </w:rPr>
              <w:t>(as applicable)</w:t>
            </w:r>
          </w:p>
          <w:p w14:paraId="55154219" w14:textId="77777777" w:rsidR="00065B85" w:rsidRPr="00C679BB" w:rsidRDefault="00BF1095" w:rsidP="002C182A">
            <w:pPr>
              <w:pStyle w:val="ParaText"/>
              <w:spacing w:before="120" w:after="120" w:line="240" w:lineRule="auto"/>
              <w:jc w:val="left"/>
              <w:rPr>
                <w:b/>
                <w:sz w:val="18"/>
                <w:szCs w:val="18"/>
              </w:rPr>
            </w:pPr>
            <w:r>
              <w:rPr>
                <w:rStyle w:val="DeltaViewInsertion"/>
                <w:rFonts w:eastAsia="Arial Unicode MS"/>
                <w:color w:val="auto"/>
                <w:sz w:val="18"/>
                <w:u w:val="none"/>
              </w:rPr>
              <w:t>CAISO</w:t>
            </w:r>
            <w:r w:rsidR="00016849" w:rsidRPr="00C679BB">
              <w:rPr>
                <w:rStyle w:val="DeltaViewInsertion"/>
                <w:rFonts w:eastAsia="Arial Unicode MS"/>
                <w:color w:val="auto"/>
                <w:sz w:val="18"/>
                <w:u w:val="none"/>
              </w:rPr>
              <w:t xml:space="preserve"> </w:t>
            </w:r>
            <w:r w:rsidR="00F546AB" w:rsidRPr="00C679BB">
              <w:rPr>
                <w:rStyle w:val="DeltaViewInsertion"/>
                <w:rFonts w:eastAsia="Arial Unicode MS"/>
                <w:color w:val="auto"/>
                <w:sz w:val="18"/>
                <w:u w:val="none"/>
              </w:rPr>
              <w:t>Balancing Authority Area</w:t>
            </w:r>
            <w:r w:rsidR="00016849" w:rsidRPr="00C679BB">
              <w:rPr>
                <w:rStyle w:val="DeltaViewInsertion"/>
                <w:rFonts w:eastAsia="Arial Unicode MS"/>
                <w:color w:val="auto"/>
                <w:sz w:val="18"/>
                <w:u w:val="none"/>
              </w:rPr>
              <w:t xml:space="preserve"> Generation with AS Capability</w:t>
            </w:r>
            <w:r w:rsidR="00C91101" w:rsidRPr="00C679BB">
              <w:rPr>
                <w:rStyle w:val="DeltaViewInsertion"/>
                <w:rFonts w:eastAsia="Arial Unicode MS"/>
                <w:color w:val="auto"/>
                <w:sz w:val="18"/>
                <w:u w:val="none"/>
              </w:rPr>
              <w:t xml:space="preserve"> (as applicable)</w:t>
            </w:r>
          </w:p>
        </w:tc>
      </w:tr>
      <w:tr w:rsidR="00174F5C" w14:paraId="7EA076F6" w14:textId="77777777" w:rsidTr="00AE3C35">
        <w:tc>
          <w:tcPr>
            <w:tcW w:w="3960" w:type="dxa"/>
          </w:tcPr>
          <w:p w14:paraId="24043B7A" w14:textId="77777777" w:rsidR="00174F5C" w:rsidRPr="00C679BB" w:rsidRDefault="009545DC" w:rsidP="00C679BB">
            <w:pPr>
              <w:pStyle w:val="ParaText"/>
              <w:spacing w:before="120" w:after="120" w:line="240" w:lineRule="auto"/>
              <w:jc w:val="left"/>
              <w:rPr>
                <w:b/>
                <w:sz w:val="18"/>
                <w:szCs w:val="18"/>
              </w:rPr>
            </w:pPr>
            <w:r w:rsidRPr="00C679BB">
              <w:rPr>
                <w:color w:val="000000"/>
                <w:sz w:val="18"/>
                <w:szCs w:val="18"/>
              </w:rPr>
              <w:t>DRS (Demand Response System)</w:t>
            </w:r>
          </w:p>
        </w:tc>
        <w:tc>
          <w:tcPr>
            <w:tcW w:w="3600" w:type="dxa"/>
            <w:vAlign w:val="center"/>
          </w:tcPr>
          <w:p w14:paraId="516A85EB" w14:textId="77777777" w:rsidR="00667620" w:rsidRPr="00C679BB" w:rsidRDefault="009E2C62" w:rsidP="002C182A">
            <w:pPr>
              <w:jc w:val="left"/>
              <w:rPr>
                <w:rStyle w:val="DeltaViewInsertion"/>
                <w:color w:val="auto"/>
                <w:sz w:val="18"/>
                <w:u w:val="none"/>
              </w:rPr>
            </w:pPr>
            <w:r w:rsidRPr="00C679BB">
              <w:rPr>
                <w:rStyle w:val="DeltaViewInsertion"/>
                <w:color w:val="auto"/>
                <w:sz w:val="18"/>
                <w:u w:val="none"/>
              </w:rPr>
              <w:t xml:space="preserve">Proxy </w:t>
            </w:r>
            <w:r w:rsidR="00174F5C" w:rsidRPr="00C679BB">
              <w:rPr>
                <w:rStyle w:val="DeltaViewInsertion"/>
                <w:color w:val="auto"/>
                <w:sz w:val="18"/>
                <w:u w:val="none"/>
              </w:rPr>
              <w:t xml:space="preserve">Demand </w:t>
            </w:r>
            <w:r w:rsidRPr="00C679BB">
              <w:rPr>
                <w:rStyle w:val="DeltaViewInsertion"/>
                <w:color w:val="auto"/>
                <w:sz w:val="18"/>
                <w:u w:val="none"/>
              </w:rPr>
              <w:t>R</w:t>
            </w:r>
            <w:r w:rsidR="00174F5C" w:rsidRPr="00C679BB">
              <w:rPr>
                <w:rStyle w:val="DeltaViewInsertion"/>
                <w:color w:val="auto"/>
                <w:sz w:val="18"/>
                <w:u w:val="none"/>
              </w:rPr>
              <w:t>esources</w:t>
            </w:r>
          </w:p>
        </w:tc>
      </w:tr>
    </w:tbl>
    <w:p w14:paraId="6D00BF77" w14:textId="77777777" w:rsidR="00C366D4" w:rsidRDefault="00C366D4" w:rsidP="00C366D4">
      <w:pPr>
        <w:pStyle w:val="ParaText"/>
        <w:jc w:val="center"/>
      </w:pPr>
      <w:hyperlink r:id="rId28" w:history="1">
        <w:r>
          <w:rPr>
            <w:rStyle w:val="Hyperlink"/>
          </w:rPr>
          <w:t xml:space="preserve">Application Access </w:t>
        </w:r>
      </w:hyperlink>
    </w:p>
    <w:p w14:paraId="50BE1B0F" w14:textId="77777777" w:rsidR="001B0743" w:rsidRDefault="001B0743" w:rsidP="00C366D4">
      <w:pPr>
        <w:pStyle w:val="ParaText"/>
        <w:jc w:val="center"/>
      </w:pPr>
    </w:p>
    <w:p w14:paraId="2820FEC5" w14:textId="77777777" w:rsidR="001B0743" w:rsidRDefault="001B0743" w:rsidP="00C366D4">
      <w:pPr>
        <w:pStyle w:val="ParaText"/>
        <w:jc w:val="center"/>
      </w:pPr>
    </w:p>
    <w:p w14:paraId="14DA89C3" w14:textId="77777777" w:rsidR="00A15A17" w:rsidRPr="00B12858" w:rsidRDefault="001B0743" w:rsidP="00A15A17">
      <w:pPr>
        <w:pStyle w:val="Heading3"/>
        <w:numPr>
          <w:ilvl w:val="2"/>
          <w:numId w:val="6"/>
        </w:numPr>
        <w:jc w:val="left"/>
        <w:rPr>
          <w:sz w:val="24"/>
          <w:szCs w:val="24"/>
        </w:rPr>
      </w:pPr>
      <w:bookmarkStart w:id="46" w:name="_Toc188515035"/>
      <w:r>
        <w:rPr>
          <w:sz w:val="24"/>
          <w:szCs w:val="24"/>
          <w:lang w:val="en-US"/>
        </w:rPr>
        <w:t xml:space="preserve">Complete </w:t>
      </w:r>
      <w:r w:rsidR="00A15A17" w:rsidRPr="00B12858">
        <w:rPr>
          <w:sz w:val="24"/>
          <w:szCs w:val="24"/>
        </w:rPr>
        <w:t>Training</w:t>
      </w:r>
      <w:r>
        <w:rPr>
          <w:sz w:val="24"/>
          <w:szCs w:val="24"/>
          <w:lang w:val="en-US"/>
        </w:rPr>
        <w:t xml:space="preserve"> and Testing</w:t>
      </w:r>
      <w:bookmarkEnd w:id="46"/>
    </w:p>
    <w:p w14:paraId="1EE3A82D" w14:textId="77777777" w:rsidR="004E589F" w:rsidRPr="004E589F" w:rsidRDefault="004E589F" w:rsidP="004E589F">
      <w:pPr>
        <w:pStyle w:val="ParaText"/>
        <w:rPr>
          <w:rFonts w:cs="Arial"/>
          <w:szCs w:val="22"/>
        </w:rPr>
      </w:pPr>
      <w:r w:rsidRPr="004E589F">
        <w:rPr>
          <w:rFonts w:cs="Arial"/>
          <w:szCs w:val="22"/>
        </w:rPr>
        <w:t>Scheduling Coordinators are required to demonstrate to the CAISO’s reasonable satisfaction that they are capable of performing the functions of the applicable type of Scheduling Coordinator(s) as part of the initial application process, and maintain certification on an ongoing basis.</w:t>
      </w:r>
    </w:p>
    <w:p w14:paraId="1EB791E1" w14:textId="77777777" w:rsidR="004E589F" w:rsidRPr="004E589F" w:rsidRDefault="004E589F" w:rsidP="004E589F">
      <w:pPr>
        <w:pStyle w:val="ParaText"/>
        <w:rPr>
          <w:rFonts w:cs="Arial"/>
          <w:szCs w:val="22"/>
        </w:rPr>
      </w:pPr>
      <w:r w:rsidRPr="004E589F">
        <w:rPr>
          <w:rFonts w:cs="Arial"/>
          <w:szCs w:val="22"/>
        </w:rPr>
        <w:t xml:space="preserve">To meet these requirements, employees who will engage in Scheduling Coordinator activities must complete the training and testing requirements for the applicable Scheduling Coordinator type(s) prior to engaging in Scheduling Coordinator activities. </w:t>
      </w:r>
    </w:p>
    <w:p w14:paraId="03641BD1" w14:textId="77777777" w:rsidR="004E589F" w:rsidRPr="004E589F" w:rsidRDefault="004E589F" w:rsidP="004E589F">
      <w:pPr>
        <w:pStyle w:val="ParaText"/>
        <w:rPr>
          <w:rFonts w:cs="Arial"/>
          <w:szCs w:val="22"/>
        </w:rPr>
      </w:pPr>
      <w:r w:rsidRPr="004E589F">
        <w:rPr>
          <w:rFonts w:cs="Arial"/>
          <w:szCs w:val="22"/>
        </w:rPr>
        <w:t xml:space="preserve">These training and testing requirements will be communicated to the Scheduling Coordinator during the certification process, and are expected to update over time. </w:t>
      </w:r>
    </w:p>
    <w:p w14:paraId="328BC172" w14:textId="77777777" w:rsidR="004E589F" w:rsidRPr="004E589F" w:rsidRDefault="004E589F" w:rsidP="004E589F">
      <w:pPr>
        <w:pStyle w:val="ParaText"/>
        <w:rPr>
          <w:rFonts w:cs="Arial"/>
          <w:szCs w:val="22"/>
        </w:rPr>
      </w:pPr>
      <w:r w:rsidRPr="004E589F">
        <w:rPr>
          <w:rFonts w:cs="Arial"/>
          <w:szCs w:val="22"/>
        </w:rPr>
        <w:t>All employees engaged in Scheduling Coordinator activities must complete the training and testing requirements as listed on the date of onboarding completion. These requirements may be different from those posted at the time of initial Scheduling Coordinator application.</w:t>
      </w:r>
    </w:p>
    <w:p w14:paraId="368905CF" w14:textId="77777777" w:rsidR="004E589F" w:rsidRPr="004E589F" w:rsidRDefault="004E589F" w:rsidP="004E589F">
      <w:pPr>
        <w:pStyle w:val="ParaText"/>
        <w:rPr>
          <w:rFonts w:cs="Arial"/>
          <w:szCs w:val="22"/>
        </w:rPr>
      </w:pPr>
      <w:r w:rsidRPr="004E589F">
        <w:rPr>
          <w:rFonts w:cs="Arial"/>
          <w:szCs w:val="22"/>
        </w:rPr>
        <w:t xml:space="preserve">All Scheduling Coordinator (SC) applicants must provide the CAISO with a list of all individuals within their organization who will be engaged in Scheduling Coordinator activities, along with their applicable roles. CAISO will supply a detailed list of roles and corresponding descriptions to </w:t>
      </w:r>
      <w:r w:rsidRPr="004E589F">
        <w:rPr>
          <w:rFonts w:cs="Arial"/>
          <w:szCs w:val="22"/>
        </w:rPr>
        <w:lastRenderedPageBreak/>
        <w:t>facilitate this process. Scheduling Coordinator activities include, for example, any individual that directly or indirectly utilizes one of the CAISO market applications listed in Exhibit 5-3. Once submitted, these individuals are required to complete all training sessions and exams identified by CAISO as part of the SC certification process. It is the SC applicant's responsibility to verify that all designated personnel have completed the required training prior to certification completion.</w:t>
      </w:r>
    </w:p>
    <w:p w14:paraId="41B0B668" w14:textId="77777777" w:rsidR="00A15A17" w:rsidRDefault="004E589F" w:rsidP="004E589F">
      <w:pPr>
        <w:pStyle w:val="ParaText"/>
      </w:pPr>
      <w:r w:rsidRPr="004E589F">
        <w:rPr>
          <w:rFonts w:cs="Arial"/>
          <w:szCs w:val="22"/>
        </w:rPr>
        <w:t>The SC is responsible for ensuring that any new individuals in their organization who are engaged in Scheduling Coordinator activities also complete the appropriate training as specified by CAISO. Failure to ensure compliance with these training requirements may result in the suspension of the SC’s certification at the CAISO's discretion. This policy ensures all SC personnel are adequately prepared to operate within the CAISO framework and maintain the integrity of operations.</w:t>
      </w:r>
    </w:p>
    <w:p w14:paraId="33529650" w14:textId="77777777" w:rsidR="00A15A17" w:rsidRPr="00B12858" w:rsidRDefault="00D24B84" w:rsidP="00A15A17">
      <w:pPr>
        <w:pStyle w:val="Heading3"/>
        <w:numPr>
          <w:ilvl w:val="2"/>
          <w:numId w:val="6"/>
        </w:numPr>
        <w:jc w:val="left"/>
        <w:rPr>
          <w:sz w:val="24"/>
          <w:szCs w:val="24"/>
        </w:rPr>
      </w:pPr>
      <w:bookmarkStart w:id="47" w:name="_Toc188515036"/>
      <w:r>
        <w:rPr>
          <w:sz w:val="24"/>
          <w:szCs w:val="24"/>
          <w:lang w:val="en-US"/>
        </w:rPr>
        <w:t>Electronic Funds Transfer (EFT) Test</w:t>
      </w:r>
      <w:bookmarkEnd w:id="47"/>
    </w:p>
    <w:p w14:paraId="025D4F70" w14:textId="77777777" w:rsidR="0036627D" w:rsidRDefault="0036627D" w:rsidP="0036627D">
      <w:pPr>
        <w:jc w:val="left"/>
      </w:pPr>
      <w:r>
        <w:t xml:space="preserve">The electronic funds transfer (EFT) form must be completed by all applicants in order to set up banking procedures for payment advices and invoices to and from the CAISO for your settlement invoices. </w:t>
      </w:r>
    </w:p>
    <w:p w14:paraId="50BD1D08" w14:textId="77777777" w:rsidR="0036627D" w:rsidRDefault="0036627D" w:rsidP="0036627D">
      <w:pPr>
        <w:jc w:val="left"/>
      </w:pPr>
      <w:r w:rsidRPr="000037DF">
        <w:t xml:space="preserve">EFT Procedure: </w:t>
      </w:r>
      <w:hyperlink r:id="rId29" w:history="1">
        <w:r w:rsidR="00850D30">
          <w:rPr>
            <w:rStyle w:val="Hyperlink"/>
          </w:rPr>
          <w:t>https://www.caiso.com/documents/electronicfundstransferprocedure.pdf</w:t>
        </w:r>
      </w:hyperlink>
      <w:r w:rsidRPr="000037DF">
        <w:br/>
        <w:t xml:space="preserve">EFT Form: </w:t>
      </w:r>
      <w:hyperlink r:id="rId30" w:history="1">
        <w:r w:rsidR="00850D30">
          <w:rPr>
            <w:rStyle w:val="Hyperlink"/>
          </w:rPr>
          <w:t>https://www.caiso.com/documents/electronicfundstransfer-bankaccountchangeform.pdf</w:t>
        </w:r>
      </w:hyperlink>
      <w:bookmarkStart w:id="48" w:name="_Toc162251277"/>
      <w:bookmarkStart w:id="49" w:name="_Toc162251574"/>
      <w:bookmarkStart w:id="50" w:name="_Toc162323582"/>
      <w:bookmarkEnd w:id="48"/>
      <w:bookmarkEnd w:id="49"/>
      <w:bookmarkEnd w:id="50"/>
    </w:p>
    <w:p w14:paraId="020F8F3C" w14:textId="77777777" w:rsidR="0036627D" w:rsidRDefault="0036627D" w:rsidP="00BF1095">
      <w:pPr>
        <w:pStyle w:val="BlockText"/>
        <w:jc w:val="both"/>
        <w:rPr>
          <w:rFonts w:ascii="Arial" w:hAnsi="Arial" w:cs="Arial"/>
          <w:sz w:val="22"/>
          <w:szCs w:val="22"/>
        </w:rPr>
      </w:pPr>
    </w:p>
    <w:p w14:paraId="29F69451" w14:textId="77777777" w:rsidR="00D24B84" w:rsidRDefault="00D24B84" w:rsidP="00BF1095">
      <w:pPr>
        <w:pStyle w:val="BlockText"/>
        <w:jc w:val="both"/>
        <w:rPr>
          <w:rFonts w:ascii="Arial" w:hAnsi="Arial" w:cs="Arial"/>
          <w:sz w:val="22"/>
          <w:szCs w:val="22"/>
        </w:rPr>
      </w:pPr>
      <w:r w:rsidRPr="00E50666">
        <w:rPr>
          <w:rFonts w:ascii="Arial" w:hAnsi="Arial" w:cs="Arial"/>
          <w:sz w:val="22"/>
          <w:szCs w:val="22"/>
        </w:rPr>
        <w:t xml:space="preserve">This requirement ensures that a </w:t>
      </w:r>
      <w:r w:rsidR="00BF1095">
        <w:rPr>
          <w:rFonts w:ascii="Arial" w:hAnsi="Arial" w:cs="Arial"/>
          <w:sz w:val="22"/>
          <w:szCs w:val="22"/>
        </w:rPr>
        <w:t>Scheduling Coordinator</w:t>
      </w:r>
      <w:r w:rsidRPr="00E50666">
        <w:rPr>
          <w:rFonts w:ascii="Arial" w:hAnsi="Arial" w:cs="Arial"/>
          <w:sz w:val="22"/>
          <w:szCs w:val="22"/>
        </w:rPr>
        <w:t xml:space="preserve"> applicant can submit payments to, and receive payment</w:t>
      </w:r>
      <w:r w:rsidR="00BF1095">
        <w:rPr>
          <w:rFonts w:ascii="Arial" w:hAnsi="Arial" w:cs="Arial"/>
          <w:sz w:val="22"/>
          <w:szCs w:val="22"/>
        </w:rPr>
        <w:t>s</w:t>
      </w:r>
      <w:r w:rsidRPr="00E50666">
        <w:rPr>
          <w:rFonts w:ascii="Arial" w:hAnsi="Arial" w:cs="Arial"/>
          <w:sz w:val="22"/>
          <w:szCs w:val="22"/>
        </w:rPr>
        <w:t xml:space="preserve"> from </w:t>
      </w:r>
      <w:r w:rsidR="00BF1095">
        <w:rPr>
          <w:rFonts w:ascii="Arial" w:hAnsi="Arial" w:cs="Arial"/>
          <w:sz w:val="22"/>
          <w:szCs w:val="22"/>
        </w:rPr>
        <w:t>CAISO</w:t>
      </w:r>
      <w:r w:rsidRPr="00E50666">
        <w:rPr>
          <w:rFonts w:ascii="Arial" w:hAnsi="Arial" w:cs="Arial"/>
          <w:sz w:val="22"/>
          <w:szCs w:val="22"/>
        </w:rPr>
        <w:t xml:space="preserve">. The </w:t>
      </w:r>
      <w:r w:rsidR="00BF1095">
        <w:rPr>
          <w:rFonts w:ascii="Arial" w:hAnsi="Arial" w:cs="Arial"/>
          <w:sz w:val="22"/>
          <w:szCs w:val="22"/>
        </w:rPr>
        <w:t>Scheduling Coordinator</w:t>
      </w:r>
      <w:r w:rsidRPr="00E50666">
        <w:rPr>
          <w:rFonts w:ascii="Arial" w:hAnsi="Arial" w:cs="Arial"/>
          <w:sz w:val="22"/>
          <w:szCs w:val="22"/>
        </w:rPr>
        <w:t xml:space="preserve"> </w:t>
      </w:r>
      <w:r w:rsidR="00BF1095">
        <w:rPr>
          <w:rFonts w:ascii="Arial" w:hAnsi="Arial" w:cs="Arial"/>
          <w:sz w:val="22"/>
          <w:szCs w:val="22"/>
        </w:rPr>
        <w:t xml:space="preserve">(SC) </w:t>
      </w:r>
      <w:r w:rsidRPr="00E50666">
        <w:rPr>
          <w:rFonts w:ascii="Arial" w:hAnsi="Arial" w:cs="Arial"/>
          <w:sz w:val="22"/>
          <w:szCs w:val="22"/>
        </w:rPr>
        <w:t>applicant is required to test its</w:t>
      </w:r>
      <w:r>
        <w:t xml:space="preserve"> </w:t>
      </w:r>
      <w:r w:rsidRPr="00E50666">
        <w:rPr>
          <w:rFonts w:ascii="Arial" w:hAnsi="Arial" w:cs="Arial"/>
          <w:sz w:val="22"/>
          <w:szCs w:val="22"/>
        </w:rPr>
        <w:t>EFT function</w:t>
      </w:r>
      <w:r w:rsidR="004A6491">
        <w:rPr>
          <w:rFonts w:ascii="Arial" w:hAnsi="Arial" w:cs="Arial"/>
          <w:sz w:val="22"/>
          <w:szCs w:val="22"/>
        </w:rPr>
        <w:t>ali</w:t>
      </w:r>
      <w:r w:rsidRPr="00E50666">
        <w:rPr>
          <w:rFonts w:ascii="Arial" w:hAnsi="Arial" w:cs="Arial"/>
          <w:sz w:val="22"/>
          <w:szCs w:val="22"/>
        </w:rPr>
        <w:t xml:space="preserve">ty. The California ISO allows the use of the ACH payment services in addition to the Fed Wire payment system for all market transactions including settlement of invoices and collateral prepayments. Accordingly, </w:t>
      </w:r>
      <w:r w:rsidRPr="00E50666">
        <w:rPr>
          <w:rFonts w:ascii="Arial" w:hAnsi="Arial" w:cs="Arial"/>
          <w:bCs/>
          <w:sz w:val="22"/>
          <w:szCs w:val="22"/>
        </w:rPr>
        <w:t xml:space="preserve">market participants should select their preferred method of receiving payments </w:t>
      </w:r>
      <w:r w:rsidRPr="00E50666">
        <w:rPr>
          <w:rFonts w:ascii="Arial" w:hAnsi="Arial" w:cs="Arial"/>
          <w:b/>
          <w:bCs/>
          <w:sz w:val="22"/>
          <w:szCs w:val="22"/>
          <w:u w:val="single"/>
        </w:rPr>
        <w:t>from</w:t>
      </w:r>
      <w:r w:rsidRPr="00E50666">
        <w:rPr>
          <w:rFonts w:ascii="Arial" w:hAnsi="Arial" w:cs="Arial"/>
          <w:bCs/>
          <w:sz w:val="22"/>
          <w:szCs w:val="22"/>
        </w:rPr>
        <w:t xml:space="preserve"> and remitting payments </w:t>
      </w:r>
      <w:r w:rsidRPr="00E50666">
        <w:rPr>
          <w:rFonts w:ascii="Arial" w:hAnsi="Arial" w:cs="Arial"/>
          <w:b/>
          <w:bCs/>
          <w:sz w:val="22"/>
          <w:szCs w:val="22"/>
          <w:u w:val="single"/>
        </w:rPr>
        <w:t>to</w:t>
      </w:r>
      <w:r w:rsidRPr="00E50666">
        <w:rPr>
          <w:rFonts w:ascii="Arial" w:hAnsi="Arial" w:cs="Arial"/>
          <w:bCs/>
          <w:sz w:val="22"/>
          <w:szCs w:val="22"/>
        </w:rPr>
        <w:t xml:space="preserve"> the </w:t>
      </w:r>
      <w:r w:rsidR="00BF1095">
        <w:rPr>
          <w:rFonts w:ascii="Arial" w:hAnsi="Arial" w:cs="Arial"/>
          <w:bCs/>
          <w:sz w:val="22"/>
          <w:szCs w:val="22"/>
        </w:rPr>
        <w:t>CA</w:t>
      </w:r>
      <w:r w:rsidRPr="00E50666">
        <w:rPr>
          <w:rFonts w:ascii="Arial" w:hAnsi="Arial" w:cs="Arial"/>
          <w:bCs/>
          <w:sz w:val="22"/>
          <w:szCs w:val="22"/>
        </w:rPr>
        <w:t>ISO</w:t>
      </w:r>
      <w:r w:rsidRPr="00E50666">
        <w:rPr>
          <w:rFonts w:ascii="Arial" w:hAnsi="Arial" w:cs="Arial"/>
          <w:color w:val="222222"/>
          <w:sz w:val="22"/>
          <w:szCs w:val="22"/>
          <w:lang w:val="en"/>
        </w:rPr>
        <w:t xml:space="preserve"> by completing the applicable sections of the Electronic Funds Transfer (EFT) form</w:t>
      </w:r>
      <w:r w:rsidR="00BF1095">
        <w:rPr>
          <w:rFonts w:ascii="Arial" w:hAnsi="Arial" w:cs="Arial"/>
          <w:color w:val="222222"/>
          <w:sz w:val="22"/>
          <w:szCs w:val="22"/>
          <w:lang w:val="en"/>
        </w:rPr>
        <w:t>.</w:t>
      </w:r>
      <w:r>
        <w:t xml:space="preserve"> </w:t>
      </w:r>
      <w:r w:rsidRPr="00BF1095">
        <w:rPr>
          <w:rFonts w:ascii="Arial" w:hAnsi="Arial" w:cs="Arial"/>
          <w:sz w:val="22"/>
          <w:szCs w:val="22"/>
        </w:rPr>
        <w:t>The EFT</w:t>
      </w:r>
      <w:r w:rsidR="00BF1095" w:rsidRPr="00BF1095">
        <w:rPr>
          <w:rFonts w:ascii="Arial" w:hAnsi="Arial" w:cs="Arial"/>
          <w:sz w:val="22"/>
          <w:szCs w:val="22"/>
        </w:rPr>
        <w:t xml:space="preserve"> </w:t>
      </w:r>
      <w:r w:rsidRPr="00BF1095">
        <w:rPr>
          <w:rFonts w:ascii="Arial" w:hAnsi="Arial" w:cs="Arial"/>
          <w:sz w:val="22"/>
          <w:szCs w:val="22"/>
        </w:rPr>
        <w:t xml:space="preserve">form needs to be completed by all </w:t>
      </w:r>
      <w:r w:rsidR="00BF1095" w:rsidRPr="00BF1095">
        <w:rPr>
          <w:rFonts w:ascii="Arial" w:hAnsi="Arial" w:cs="Arial"/>
          <w:sz w:val="22"/>
          <w:szCs w:val="22"/>
        </w:rPr>
        <w:t>SC</w:t>
      </w:r>
      <w:r w:rsidRPr="00BF1095">
        <w:rPr>
          <w:rFonts w:ascii="Arial" w:hAnsi="Arial" w:cs="Arial"/>
          <w:sz w:val="22"/>
          <w:szCs w:val="22"/>
        </w:rPr>
        <w:t xml:space="preserve"> applicants.  </w:t>
      </w:r>
    </w:p>
    <w:p w14:paraId="73A49EA6" w14:textId="77777777" w:rsidR="00B12858" w:rsidRPr="00B12858" w:rsidRDefault="00A15A17" w:rsidP="00B12858">
      <w:pPr>
        <w:pStyle w:val="Heading3"/>
        <w:numPr>
          <w:ilvl w:val="2"/>
          <w:numId w:val="6"/>
        </w:numPr>
        <w:spacing w:after="0"/>
        <w:jc w:val="left"/>
        <w:rPr>
          <w:b w:val="0"/>
          <w:sz w:val="24"/>
          <w:szCs w:val="24"/>
        </w:rPr>
      </w:pPr>
      <w:bookmarkStart w:id="51" w:name="_Toc188515037"/>
      <w:r w:rsidRPr="00B12858">
        <w:rPr>
          <w:sz w:val="24"/>
          <w:szCs w:val="24"/>
        </w:rPr>
        <w:t>Submit SC Emergency Plan</w:t>
      </w:r>
      <w:bookmarkEnd w:id="51"/>
      <w:r w:rsidR="001851C7" w:rsidRPr="00B12858">
        <w:rPr>
          <w:sz w:val="24"/>
          <w:szCs w:val="24"/>
        </w:rPr>
        <w:t xml:space="preserve"> </w:t>
      </w:r>
    </w:p>
    <w:p w14:paraId="0D673221" w14:textId="77777777" w:rsidR="001851C7" w:rsidRDefault="001851C7" w:rsidP="00B12858">
      <w:pPr>
        <w:spacing w:after="0"/>
      </w:pPr>
      <w:r w:rsidRPr="00B12858">
        <w:t>(</w:t>
      </w:r>
      <w:r w:rsidR="004A6491">
        <w:t>N</w:t>
      </w:r>
      <w:r w:rsidRPr="00B12858">
        <w:t>o</w:t>
      </w:r>
      <w:r w:rsidR="00E60820" w:rsidRPr="00B12858">
        <w:t xml:space="preserve">t </w:t>
      </w:r>
      <w:r w:rsidRPr="00B12858">
        <w:t xml:space="preserve">applicable </w:t>
      </w:r>
      <w:r w:rsidR="004A6E98" w:rsidRPr="00B12858">
        <w:t>to</w:t>
      </w:r>
      <w:r w:rsidRPr="00B12858">
        <w:t xml:space="preserve"> financial</w:t>
      </w:r>
      <w:r w:rsidR="00676AB0" w:rsidRPr="00B12858">
        <w:t xml:space="preserve"> </w:t>
      </w:r>
      <w:r w:rsidRPr="00B12858">
        <w:t>only market</w:t>
      </w:r>
      <w:r w:rsidR="004A6E98" w:rsidRPr="00B12858">
        <w:t xml:space="preserve"> participant</w:t>
      </w:r>
      <w:r w:rsidRPr="00B12858">
        <w:t>s)</w:t>
      </w:r>
    </w:p>
    <w:p w14:paraId="4AFADE26" w14:textId="77777777" w:rsidR="00B12858" w:rsidRPr="00B12858" w:rsidRDefault="00B12858" w:rsidP="00B12858">
      <w:pPr>
        <w:spacing w:after="0"/>
      </w:pPr>
    </w:p>
    <w:p w14:paraId="1529408F" w14:textId="77777777" w:rsidR="00A15A17" w:rsidRDefault="00A15A17" w:rsidP="00A15A17">
      <w:pPr>
        <w:pStyle w:val="ParaText"/>
        <w:jc w:val="left"/>
      </w:pPr>
      <w:r>
        <w:t xml:space="preserve">The SC </w:t>
      </w:r>
      <w:r w:rsidR="00C17854">
        <w:t>A</w:t>
      </w:r>
      <w:r>
        <w:t xml:space="preserve">pplicant is required to provide an up-to-date </w:t>
      </w:r>
      <w:r w:rsidR="00C17854">
        <w:t>e</w:t>
      </w:r>
      <w:r>
        <w:t xml:space="preserve">mergency </w:t>
      </w:r>
      <w:r w:rsidR="00C17854">
        <w:t>p</w:t>
      </w:r>
      <w:r>
        <w:t xml:space="preserve">rocedure </w:t>
      </w:r>
      <w:r w:rsidR="00C17854">
        <w:t xml:space="preserve">to </w:t>
      </w:r>
      <w:r>
        <w:t xml:space="preserve">the </w:t>
      </w:r>
      <w:r w:rsidR="00BF1095">
        <w:t>CAISO</w:t>
      </w:r>
      <w:r w:rsidR="007B267A">
        <w:t>,</w:t>
      </w:r>
      <w:r w:rsidR="007B267A" w:rsidRPr="007B267A">
        <w:t xml:space="preserve"> </w:t>
      </w:r>
      <w:r w:rsidR="007B267A">
        <w:t xml:space="preserve">except applicants becoming certified only for Inter-SC Trades and/or </w:t>
      </w:r>
      <w:r w:rsidR="0026606F" w:rsidRPr="00676AB0">
        <w:t>c</w:t>
      </w:r>
      <w:r w:rsidR="007B267A">
        <w:t xml:space="preserve">onvergence </w:t>
      </w:r>
      <w:r w:rsidR="0026606F" w:rsidRPr="00676AB0">
        <w:t>b</w:t>
      </w:r>
      <w:r w:rsidR="007B267A">
        <w:t>idding</w:t>
      </w:r>
      <w:r>
        <w:t xml:space="preserve">. This procedure presents the following information: </w:t>
      </w:r>
    </w:p>
    <w:p w14:paraId="6A9E5EE0" w14:textId="77777777" w:rsidR="00A15A17" w:rsidRDefault="00A15A17" w:rsidP="00A15A17">
      <w:pPr>
        <w:pStyle w:val="Bullet1HRt"/>
        <w:jc w:val="left"/>
      </w:pPr>
      <w:r>
        <w:rPr>
          <w:rFonts w:cs="Arial"/>
        </w:rPr>
        <w:t xml:space="preserve">The method for providing alternative bidding and scheduling capability upon the loss of an SC’s primary facilities </w:t>
      </w:r>
    </w:p>
    <w:p w14:paraId="58AAA8AA" w14:textId="77777777" w:rsidR="00A15A17" w:rsidRDefault="00A15A17" w:rsidP="00A15A17">
      <w:pPr>
        <w:pStyle w:val="Bullet1HRt"/>
        <w:jc w:val="left"/>
      </w:pPr>
      <w:r>
        <w:rPr>
          <w:rFonts w:cs="Arial"/>
        </w:rPr>
        <w:t xml:space="preserve">Emergency power supply capabilities </w:t>
      </w:r>
    </w:p>
    <w:p w14:paraId="2615742D" w14:textId="77777777" w:rsidR="00A15A17" w:rsidRDefault="00A15A17" w:rsidP="00A15A17">
      <w:pPr>
        <w:pStyle w:val="Bullet1HRt"/>
        <w:jc w:val="left"/>
      </w:pPr>
      <w:r>
        <w:rPr>
          <w:rFonts w:cs="Arial"/>
        </w:rPr>
        <w:t>E</w:t>
      </w:r>
      <w:r>
        <w:t xml:space="preserve">mergency contact information </w:t>
      </w:r>
    </w:p>
    <w:p w14:paraId="2016A3D6" w14:textId="77777777" w:rsidR="00A15A17" w:rsidRDefault="00A15A17" w:rsidP="00A15A17">
      <w:pPr>
        <w:pStyle w:val="ParaText"/>
        <w:jc w:val="left"/>
      </w:pPr>
      <w:r>
        <w:lastRenderedPageBreak/>
        <w:t xml:space="preserve">The SC </w:t>
      </w:r>
      <w:r w:rsidR="00C17854">
        <w:t>e</w:t>
      </w:r>
      <w:r>
        <w:t xml:space="preserve">mergency </w:t>
      </w:r>
      <w:r w:rsidR="00C17854">
        <w:t>p</w:t>
      </w:r>
      <w:r>
        <w:t xml:space="preserve">lan ensures that a procedure is in place that gives the SC the capability to submit, withdraw, or adjust Bids and </w:t>
      </w:r>
      <w:r w:rsidR="001B64B4" w:rsidRPr="00852408">
        <w:t>Self-</w:t>
      </w:r>
      <w:r w:rsidRPr="00852408">
        <w:t>S</w:t>
      </w:r>
      <w:r>
        <w:t xml:space="preserve">chedules in the case of an emergency. </w:t>
      </w:r>
      <w:r w:rsidR="00F31763">
        <w:t xml:space="preserve">The </w:t>
      </w:r>
      <w:r w:rsidR="00BF1095">
        <w:t>CAISO</w:t>
      </w:r>
      <w:r w:rsidR="00F31763">
        <w:t xml:space="preserve"> Representative will provide the emergency plan template to the SC Applicant. </w:t>
      </w:r>
    </w:p>
    <w:p w14:paraId="1F981924" w14:textId="77777777" w:rsidR="00360AAB" w:rsidRDefault="00C24FFC" w:rsidP="00360AAB">
      <w:pPr>
        <w:pStyle w:val="ParaText"/>
        <w:jc w:val="center"/>
      </w:pPr>
      <w:hyperlink r:id="rId31" w:history="1">
        <w:r>
          <w:rPr>
            <w:rStyle w:val="Hyperlink"/>
          </w:rPr>
          <w:t>SC Certification Forms</w:t>
        </w:r>
      </w:hyperlink>
    </w:p>
    <w:p w14:paraId="29095019" w14:textId="77777777" w:rsidR="00360AAB" w:rsidRPr="00B12858" w:rsidRDefault="00360AAB" w:rsidP="00A15A17">
      <w:pPr>
        <w:pStyle w:val="ParaText"/>
        <w:jc w:val="left"/>
        <w:rPr>
          <w:sz w:val="24"/>
          <w:szCs w:val="24"/>
        </w:rPr>
      </w:pPr>
    </w:p>
    <w:p w14:paraId="655296A3" w14:textId="77777777" w:rsidR="00B12858" w:rsidRPr="00B12858" w:rsidRDefault="00B3761E" w:rsidP="00B12858">
      <w:pPr>
        <w:pStyle w:val="Heading3"/>
        <w:numPr>
          <w:ilvl w:val="2"/>
          <w:numId w:val="6"/>
        </w:numPr>
        <w:spacing w:after="0"/>
        <w:jc w:val="left"/>
        <w:rPr>
          <w:sz w:val="24"/>
          <w:szCs w:val="24"/>
        </w:rPr>
      </w:pPr>
      <w:bookmarkStart w:id="52" w:name="_Toc188515038"/>
      <w:r w:rsidRPr="00B12858">
        <w:rPr>
          <w:sz w:val="24"/>
          <w:szCs w:val="24"/>
        </w:rPr>
        <w:t>Complete Real-Time and Contact Drills</w:t>
      </w:r>
      <w:bookmarkEnd w:id="52"/>
      <w:r w:rsidRPr="00B12858">
        <w:rPr>
          <w:sz w:val="24"/>
          <w:szCs w:val="24"/>
        </w:rPr>
        <w:t xml:space="preserve"> </w:t>
      </w:r>
    </w:p>
    <w:p w14:paraId="2C69D6F7" w14:textId="77777777" w:rsidR="00B3761E" w:rsidRDefault="00B3761E" w:rsidP="00B12858">
      <w:pPr>
        <w:spacing w:after="0"/>
      </w:pPr>
      <w:r w:rsidRPr="00B12858">
        <w:t>(</w:t>
      </w:r>
      <w:r w:rsidR="004A6491">
        <w:t>N</w:t>
      </w:r>
      <w:r w:rsidRPr="00B12858">
        <w:t>ot</w:t>
      </w:r>
      <w:r w:rsidR="00E60820" w:rsidRPr="00B12858">
        <w:t xml:space="preserve"> </w:t>
      </w:r>
      <w:r w:rsidRPr="00B12858">
        <w:t>applicable to financial-only market participants)</w:t>
      </w:r>
    </w:p>
    <w:p w14:paraId="73687CD9" w14:textId="77777777" w:rsidR="00B12858" w:rsidRPr="00B12858" w:rsidRDefault="00B12858" w:rsidP="00B12858">
      <w:pPr>
        <w:spacing w:after="0"/>
      </w:pPr>
    </w:p>
    <w:p w14:paraId="0A8A76BD" w14:textId="77777777" w:rsidR="00B3761E" w:rsidRDefault="00B3761E" w:rsidP="00B3761E">
      <w:pPr>
        <w:pStyle w:val="ParaText"/>
        <w:jc w:val="left"/>
      </w:pPr>
      <w:r w:rsidRPr="000021FE">
        <w:t>All SC Applicants, except applicants becoming certified only for Inter-SC Trades and/or convergence bidding, must complete real-time and contact drills. These drills demonstrate a twenty</w:t>
      </w:r>
      <w:r>
        <w:t xml:space="preserve">-four hour real-time desk capability and sufficient understanding of the </w:t>
      </w:r>
      <w:r w:rsidR="00BF1095">
        <w:t>CAISO</w:t>
      </w:r>
      <w:r>
        <w:t xml:space="preserve"> Markets to respond correctly to Dispatch Instructions in a timely manner. This test has three versions, requires approximately ten (10) </w:t>
      </w:r>
      <w:r w:rsidR="00E519C4">
        <w:t>b</w:t>
      </w:r>
      <w:r>
        <w:t xml:space="preserve">usiness </w:t>
      </w:r>
      <w:r w:rsidR="00E519C4">
        <w:t>d</w:t>
      </w:r>
      <w:r>
        <w:t xml:space="preserve">ays to complete and is sometimes referred to as the grid ops test. </w:t>
      </w:r>
    </w:p>
    <w:p w14:paraId="7CF9E555" w14:textId="77777777" w:rsidR="00730B47" w:rsidRDefault="009A7D26" w:rsidP="00D6298E">
      <w:pPr>
        <w:pStyle w:val="Heading4"/>
      </w:pPr>
      <w:r>
        <w:t>Common Questions about the Real-Time and Contact Drill Test</w:t>
      </w:r>
    </w:p>
    <w:p w14:paraId="19DFE252" w14:textId="77777777" w:rsidR="00261041" w:rsidRDefault="00B00786" w:rsidP="00EA5506">
      <w:pPr>
        <w:pStyle w:val="ParaText"/>
        <w:numPr>
          <w:ilvl w:val="6"/>
          <w:numId w:val="1"/>
        </w:numPr>
        <w:tabs>
          <w:tab w:val="clear" w:pos="2520"/>
        </w:tabs>
        <w:ind w:left="720"/>
        <w:jc w:val="left"/>
      </w:pPr>
      <w:r>
        <w:t xml:space="preserve">Who can answer the </w:t>
      </w:r>
      <w:r w:rsidR="00261041">
        <w:t>real-time c</w:t>
      </w:r>
      <w:r>
        <w:t xml:space="preserve">alls? </w:t>
      </w:r>
      <w:r w:rsidRPr="00EA5506">
        <w:rPr>
          <w:b/>
        </w:rPr>
        <w:t xml:space="preserve">Answer: </w:t>
      </w:r>
      <w:r>
        <w:t>Fully trained employees of the company receiving the test calls</w:t>
      </w:r>
      <w:r w:rsidR="00887FEE">
        <w:t xml:space="preserve"> that ha</w:t>
      </w:r>
      <w:r w:rsidR="00261041">
        <w:t>ve</w:t>
      </w:r>
      <w:r w:rsidR="00887FEE">
        <w:t xml:space="preserve"> knowledge on how to operate and perform real-time functions</w:t>
      </w:r>
      <w:r>
        <w:t xml:space="preserve">. It cannot be answered by an answering service, the calls cannot go to a voicemail, </w:t>
      </w:r>
      <w:r w:rsidR="00EC5534">
        <w:t xml:space="preserve">and </w:t>
      </w:r>
      <w:r>
        <w:t xml:space="preserve">it cannot be answered by an employee who will take a message and have someone call the CAISO back. </w:t>
      </w:r>
    </w:p>
    <w:p w14:paraId="3CFA21C1" w14:textId="77777777" w:rsidR="009A7D26" w:rsidRDefault="00261041" w:rsidP="00737725">
      <w:pPr>
        <w:pStyle w:val="ParaText"/>
        <w:numPr>
          <w:ilvl w:val="6"/>
          <w:numId w:val="1"/>
        </w:numPr>
        <w:tabs>
          <w:tab w:val="clear" w:pos="2520"/>
        </w:tabs>
        <w:ind w:left="720"/>
        <w:jc w:val="left"/>
      </w:pPr>
      <w:r>
        <w:t xml:space="preserve">Will the person answering the phone have to perform any functions? </w:t>
      </w:r>
      <w:r w:rsidRPr="00EA5506">
        <w:rPr>
          <w:b/>
        </w:rPr>
        <w:t>Answer:</w:t>
      </w:r>
      <w:r w:rsidR="00737725" w:rsidRPr="00737725">
        <w:t xml:space="preserve"> The test will not require the employee to execute tasks or activities. The ISO will expect the employee of the company to be able to answer questions consistent based on the required level of trainin</w:t>
      </w:r>
      <w:r w:rsidR="00737725">
        <w:t>g</w:t>
      </w:r>
      <w:r>
        <w:t xml:space="preserve">. </w:t>
      </w:r>
    </w:p>
    <w:p w14:paraId="62EDCB44" w14:textId="77777777" w:rsidR="00F637F8" w:rsidRDefault="00F637F8" w:rsidP="00EA5506">
      <w:pPr>
        <w:pStyle w:val="ParaText"/>
        <w:numPr>
          <w:ilvl w:val="6"/>
          <w:numId w:val="1"/>
        </w:numPr>
        <w:tabs>
          <w:tab w:val="clear" w:pos="2520"/>
        </w:tabs>
        <w:ind w:left="720"/>
        <w:jc w:val="left"/>
      </w:pPr>
      <w:r>
        <w:t xml:space="preserve">What happens if the operator cannot answer the phone because they are away from the desk on a break? </w:t>
      </w:r>
      <w:r w:rsidRPr="00EA5506">
        <w:rPr>
          <w:b/>
        </w:rPr>
        <w:t>Answer:</w:t>
      </w:r>
      <w:r>
        <w:t xml:space="preserve"> </w:t>
      </w:r>
      <w:r w:rsidR="00EC5534" w:rsidRPr="00EC5534">
        <w:t xml:space="preserve">If the employee needs to step away from the desk for any reason for any length of time, there will need to be a back-up person sitting at the real-time desk. This includes (but is not limited to) bio-breaks, lunch periods, meetings, and </w:t>
      </w:r>
      <w:r w:rsidR="00EC5534">
        <w:t>stretch breaks</w:t>
      </w:r>
      <w:r w:rsidR="00EC5534" w:rsidRPr="00EC5534">
        <w:t xml:space="preserve">. The phone must be answered 24 hours a day, 7 days per week. </w:t>
      </w:r>
    </w:p>
    <w:p w14:paraId="579BEDF5" w14:textId="77777777" w:rsidR="000828B6" w:rsidRDefault="000828B6" w:rsidP="00EA5506">
      <w:pPr>
        <w:pStyle w:val="ParaText"/>
        <w:numPr>
          <w:ilvl w:val="6"/>
          <w:numId w:val="1"/>
        </w:numPr>
        <w:tabs>
          <w:tab w:val="clear" w:pos="2520"/>
        </w:tabs>
        <w:ind w:left="720"/>
        <w:jc w:val="left"/>
      </w:pPr>
      <w:r>
        <w:t xml:space="preserve">How many times must the phone be answered? </w:t>
      </w:r>
      <w:r>
        <w:rPr>
          <w:b/>
        </w:rPr>
        <w:t xml:space="preserve">Answer: </w:t>
      </w:r>
      <w:r>
        <w:t>The CAISO will call at least 5 times over the course of the testing period and all calls must be answered. A single unanswered call is a failure for the test.</w:t>
      </w:r>
    </w:p>
    <w:p w14:paraId="1404AC52" w14:textId="77777777" w:rsidR="005D43FF" w:rsidRDefault="000828B6" w:rsidP="005D43FF">
      <w:pPr>
        <w:pStyle w:val="ParaText"/>
        <w:numPr>
          <w:ilvl w:val="6"/>
          <w:numId w:val="1"/>
        </w:numPr>
        <w:tabs>
          <w:tab w:val="clear" w:pos="2520"/>
        </w:tabs>
        <w:ind w:left="720"/>
        <w:jc w:val="left"/>
      </w:pPr>
      <w:r>
        <w:t xml:space="preserve">What happens if we do not pass the test? </w:t>
      </w:r>
      <w:r>
        <w:rPr>
          <w:b/>
        </w:rPr>
        <w:t xml:space="preserve">Answer: </w:t>
      </w:r>
      <w:r w:rsidR="00EA5506" w:rsidRPr="00EA5506">
        <w:t xml:space="preserve">If you fail 1 time, you will have to provide reason for failure, how you corrected the failure, and how you will prevent that </w:t>
      </w:r>
      <w:r w:rsidR="00EA5506" w:rsidRPr="00EA5506">
        <w:lastRenderedPageBreak/>
        <w:t>failure in the future. We will then test a second time. If you fail the second test, you will not get certified for physical scheduling and have to wait 6 months before requesting another attempt. You will again need to provide a reason for the second failure, how it was corrected, and your plan to prevent it from happening again. Because the grid test is an essential part of the certification process, the CASIO recommends to wait for fully trained staff and adequate back up available before attempting the test</w:t>
      </w:r>
      <w:r w:rsidR="00EA5506">
        <w:t>.</w:t>
      </w:r>
    </w:p>
    <w:p w14:paraId="125370E0" w14:textId="77777777" w:rsidR="005D43FF" w:rsidRDefault="005D43FF" w:rsidP="005D43FF">
      <w:pPr>
        <w:pStyle w:val="Heading4"/>
        <w:numPr>
          <w:ilvl w:val="3"/>
          <w:numId w:val="6"/>
        </w:numPr>
      </w:pPr>
      <w:r>
        <w:t xml:space="preserve">Real Time Contact Phone Number </w:t>
      </w:r>
      <w:r w:rsidR="00DE4589">
        <w:t xml:space="preserve">Accuracy and </w:t>
      </w:r>
      <w:r>
        <w:t>Verification Requirements</w:t>
      </w:r>
    </w:p>
    <w:p w14:paraId="261E05DD" w14:textId="77777777" w:rsidR="00A15A17" w:rsidRDefault="00961E62" w:rsidP="009E0A9C">
      <w:pPr>
        <w:pStyle w:val="ParaText"/>
        <w:numPr>
          <w:ilvl w:val="0"/>
          <w:numId w:val="36"/>
        </w:numPr>
        <w:jc w:val="left"/>
      </w:pPr>
      <w:r>
        <w:t xml:space="preserve">Maintaining an updated phone number: </w:t>
      </w:r>
      <w:r w:rsidR="00D14F70">
        <w:t>SC agree</w:t>
      </w:r>
      <w:r w:rsidR="00DE4589">
        <w:t>s</w:t>
      </w:r>
      <w:r w:rsidR="00D14F70">
        <w:t xml:space="preserve"> to maintain a current 24/7 Real Time phone number updated at all times. </w:t>
      </w:r>
      <w:r w:rsidR="00DE4589">
        <w:t xml:space="preserve">In the event of a change in the 24/7 phone number, the SC will notify the CAISO within three (3) business days of the change. When the phone number is changed, an emergency plan will be submitted via CIDI ticket. </w:t>
      </w:r>
      <w:r w:rsidR="007F1D35">
        <w:t xml:space="preserve">Once received, the CAISO will promptly test the new 24/7 phone number. SC must pass the Real Time contact drill test according to outlined section 5.3.8 above. </w:t>
      </w:r>
    </w:p>
    <w:p w14:paraId="68D3A382" w14:textId="77777777" w:rsidR="0056299D" w:rsidRDefault="007F1D35" w:rsidP="00D14527">
      <w:pPr>
        <w:pStyle w:val="ParaText"/>
        <w:ind w:left="720"/>
        <w:jc w:val="center"/>
      </w:pPr>
      <w:hyperlink r:id="rId32" w:history="1">
        <w:r w:rsidRPr="00961E62">
          <w:rPr>
            <w:rStyle w:val="Hyperlink"/>
          </w:rPr>
          <w:t>Emergency Plan Link</w:t>
        </w:r>
      </w:hyperlink>
    </w:p>
    <w:p w14:paraId="1A34A339" w14:textId="77777777" w:rsidR="00961E62" w:rsidRDefault="00961E62" w:rsidP="009E0A9C">
      <w:pPr>
        <w:pStyle w:val="ParaText"/>
        <w:numPr>
          <w:ilvl w:val="0"/>
          <w:numId w:val="36"/>
        </w:numPr>
        <w:jc w:val="left"/>
      </w:pPr>
      <w:r>
        <w:t xml:space="preserve">Annual Verification and Certification: </w:t>
      </w:r>
      <w:r w:rsidRPr="00961E62">
        <w:t xml:space="preserve">CAISO will conduct an annual verification process to confirm the accuracy of the </w:t>
      </w:r>
      <w:r>
        <w:t>SCs 24/7 phone number</w:t>
      </w:r>
      <w:r w:rsidRPr="00961E62">
        <w:t xml:space="preserve">. This verification will include periodic, random outreach to the </w:t>
      </w:r>
      <w:r>
        <w:t>24/7 Real Time phone n</w:t>
      </w:r>
      <w:r w:rsidRPr="00961E62">
        <w:t xml:space="preserve">umber on file to verify that the contact number has not changed. In the event that a verification attempt results in a failed contact (i.e., the phone number is no longer valid or accessible), the </w:t>
      </w:r>
      <w:r>
        <w:t>SC</w:t>
      </w:r>
      <w:r w:rsidRPr="00961E62">
        <w:t xml:space="preserve"> agrees to cooperate with CAISO to immediately retest and update the contact information as necessary.</w:t>
      </w:r>
    </w:p>
    <w:p w14:paraId="706671E2" w14:textId="77777777" w:rsidR="00923543" w:rsidRDefault="00923543" w:rsidP="009E0A9C">
      <w:pPr>
        <w:pStyle w:val="ParaText"/>
        <w:numPr>
          <w:ilvl w:val="0"/>
          <w:numId w:val="36"/>
        </w:numPr>
        <w:jc w:val="left"/>
      </w:pPr>
      <w:r>
        <w:t xml:space="preserve">Random 24/7 Testing: At the CAISO’s discretion, the CAISO may request an Emergency Plan update from the SC at any time for random retesting of the 24/7 Real Time phone number. </w:t>
      </w:r>
      <w:r w:rsidR="001D1888">
        <w:t>The SC will provide the emergency plan within five (5) business days and comply with testing requirements.</w:t>
      </w:r>
    </w:p>
    <w:p w14:paraId="252BE370" w14:textId="77777777" w:rsidR="00961E62" w:rsidRDefault="00D7694C" w:rsidP="009E0A9C">
      <w:pPr>
        <w:pStyle w:val="ParaText"/>
        <w:numPr>
          <w:ilvl w:val="0"/>
          <w:numId w:val="36"/>
        </w:numPr>
        <w:jc w:val="left"/>
      </w:pPr>
      <w:r>
        <w:t xml:space="preserve">Failure to </w:t>
      </w:r>
      <w:r w:rsidR="00C94563">
        <w:t>Maintain</w:t>
      </w:r>
      <w:r>
        <w:t xml:space="preserve"> updated 24/7 Phone Number: The SC acknowledges that failure to maintain an accurate 24/7 phone number or completing the reverification testing could result in contract modifications and/or loss of SC services</w:t>
      </w:r>
      <w:r w:rsidR="00C94563">
        <w:t xml:space="preserve"> </w:t>
      </w:r>
      <w:r w:rsidR="00C94563" w:rsidRPr="00C94563">
        <w:t>as deemed necessary by CAISO</w:t>
      </w:r>
      <w:r>
        <w:t xml:space="preserve">. </w:t>
      </w:r>
    </w:p>
    <w:p w14:paraId="1FC10EBD" w14:textId="77777777" w:rsidR="00A15A17" w:rsidRPr="00B12858" w:rsidRDefault="002075FD" w:rsidP="00A15A17">
      <w:pPr>
        <w:pStyle w:val="Heading3"/>
        <w:numPr>
          <w:ilvl w:val="2"/>
          <w:numId w:val="6"/>
        </w:numPr>
        <w:jc w:val="left"/>
        <w:rPr>
          <w:sz w:val="24"/>
          <w:szCs w:val="24"/>
        </w:rPr>
      </w:pPr>
      <w:bookmarkStart w:id="53" w:name="_Toc188515039"/>
      <w:r>
        <w:rPr>
          <w:sz w:val="24"/>
          <w:szCs w:val="24"/>
          <w:lang w:val="en-US"/>
        </w:rPr>
        <w:t>Transaction</w:t>
      </w:r>
      <w:r w:rsidR="00E0512E" w:rsidRPr="00B12858">
        <w:rPr>
          <w:sz w:val="24"/>
          <w:szCs w:val="24"/>
        </w:rPr>
        <w:t xml:space="preserve"> </w:t>
      </w:r>
      <w:r w:rsidR="00A15A17" w:rsidRPr="00B12858">
        <w:rPr>
          <w:sz w:val="24"/>
          <w:szCs w:val="24"/>
        </w:rPr>
        <w:t>IDs</w:t>
      </w:r>
      <w:bookmarkEnd w:id="53"/>
    </w:p>
    <w:p w14:paraId="4C5F3456" w14:textId="77777777" w:rsidR="002075FD" w:rsidRDefault="002075FD" w:rsidP="002075FD">
      <w:pPr>
        <w:ind w:left="720"/>
      </w:pPr>
      <w:r>
        <w:t>As of October 1</w:t>
      </w:r>
      <w:r w:rsidR="001315D3">
        <w:t>5</w:t>
      </w:r>
      <w:r>
        <w:t xml:space="preserve">, 2014 SC Applicants are no longer required to submit an Intertie resource data template (IRDT). New SCs will be required to utilize the Transaction ID via SIBR. These Transaction IDs will be created based on SC submission in the SIBR tool. </w:t>
      </w:r>
    </w:p>
    <w:p w14:paraId="7B67B29C" w14:textId="77777777" w:rsidR="002075FD" w:rsidRDefault="002075FD" w:rsidP="002075FD">
      <w:pPr>
        <w:ind w:left="720"/>
      </w:pPr>
      <w:r>
        <w:t>This is not required for resources that will remain as “registered” intertie resources. The “registered” intertie resource will require an IRDT submittal. Here are some examples:</w:t>
      </w:r>
    </w:p>
    <w:p w14:paraId="543C160A" w14:textId="77777777" w:rsidR="002075FD" w:rsidRDefault="002075FD" w:rsidP="009E0A9C">
      <w:pPr>
        <w:pStyle w:val="ListParagraph"/>
        <w:numPr>
          <w:ilvl w:val="0"/>
          <w:numId w:val="35"/>
        </w:numPr>
        <w:ind w:left="1440"/>
        <w:contextualSpacing w:val="0"/>
      </w:pPr>
      <w:r>
        <w:lastRenderedPageBreak/>
        <w:t>ETCs</w:t>
      </w:r>
    </w:p>
    <w:p w14:paraId="202651C8" w14:textId="77777777" w:rsidR="002075FD" w:rsidRDefault="002075FD" w:rsidP="009E0A9C">
      <w:pPr>
        <w:pStyle w:val="ListParagraph"/>
        <w:numPr>
          <w:ilvl w:val="0"/>
          <w:numId w:val="35"/>
        </w:numPr>
        <w:ind w:left="1440"/>
        <w:contextualSpacing w:val="0"/>
      </w:pPr>
      <w:r>
        <w:t>TORs</w:t>
      </w:r>
    </w:p>
    <w:p w14:paraId="791C1874" w14:textId="77777777" w:rsidR="002075FD" w:rsidRDefault="002075FD" w:rsidP="009E0A9C">
      <w:pPr>
        <w:pStyle w:val="ListParagraph"/>
        <w:numPr>
          <w:ilvl w:val="0"/>
          <w:numId w:val="35"/>
        </w:numPr>
        <w:ind w:left="1440"/>
        <w:contextualSpacing w:val="0"/>
      </w:pPr>
      <w:r>
        <w:t>Resources with RAB obligations</w:t>
      </w:r>
    </w:p>
    <w:p w14:paraId="45E32030" w14:textId="77777777" w:rsidR="002075FD" w:rsidRDefault="002075FD" w:rsidP="009E0A9C">
      <w:pPr>
        <w:pStyle w:val="ListParagraph"/>
        <w:numPr>
          <w:ilvl w:val="0"/>
          <w:numId w:val="35"/>
        </w:numPr>
        <w:ind w:left="1440"/>
        <w:contextualSpacing w:val="0"/>
      </w:pPr>
      <w:r>
        <w:t>Resources certified to provide AS</w:t>
      </w:r>
    </w:p>
    <w:p w14:paraId="3556A9A1" w14:textId="77777777" w:rsidR="002075FD" w:rsidRDefault="002075FD" w:rsidP="009E0A9C">
      <w:pPr>
        <w:pStyle w:val="ListParagraph"/>
        <w:numPr>
          <w:ilvl w:val="0"/>
          <w:numId w:val="35"/>
        </w:numPr>
        <w:ind w:left="1440"/>
        <w:contextualSpacing w:val="0"/>
      </w:pPr>
      <w:r>
        <w:t>Trans Bay Cable resource ID</w:t>
      </w:r>
    </w:p>
    <w:p w14:paraId="58B6574F" w14:textId="77777777" w:rsidR="002075FD" w:rsidRDefault="002075FD" w:rsidP="009E0A9C">
      <w:pPr>
        <w:pStyle w:val="ListParagraph"/>
        <w:numPr>
          <w:ilvl w:val="0"/>
          <w:numId w:val="35"/>
        </w:numPr>
        <w:ind w:left="1440"/>
        <w:contextualSpacing w:val="0"/>
      </w:pPr>
      <w:r>
        <w:t>Resource recirculating resource ID</w:t>
      </w:r>
    </w:p>
    <w:p w14:paraId="66405906" w14:textId="77777777" w:rsidR="002075FD" w:rsidRDefault="002075FD" w:rsidP="009E0A9C">
      <w:pPr>
        <w:pStyle w:val="ListParagraph"/>
        <w:numPr>
          <w:ilvl w:val="0"/>
          <w:numId w:val="35"/>
        </w:numPr>
        <w:ind w:left="1440"/>
        <w:contextualSpacing w:val="0"/>
      </w:pPr>
      <w:r>
        <w:t>Losses, inadvertent payback, emergency assistance</w:t>
      </w:r>
    </w:p>
    <w:p w14:paraId="4DA42787" w14:textId="77777777" w:rsidR="002075FD" w:rsidRDefault="002075FD" w:rsidP="009E0A9C">
      <w:pPr>
        <w:pStyle w:val="ListParagraph"/>
        <w:numPr>
          <w:ilvl w:val="0"/>
          <w:numId w:val="35"/>
        </w:numPr>
        <w:ind w:left="1440"/>
        <w:contextualSpacing w:val="0"/>
      </w:pPr>
      <w:r>
        <w:t>MSS load following</w:t>
      </w:r>
    </w:p>
    <w:p w14:paraId="2D8D328C" w14:textId="77777777" w:rsidR="002075FD" w:rsidRDefault="002075FD" w:rsidP="009E0A9C">
      <w:pPr>
        <w:pStyle w:val="ListParagraph"/>
        <w:numPr>
          <w:ilvl w:val="0"/>
          <w:numId w:val="35"/>
        </w:numPr>
        <w:ind w:left="1440"/>
        <w:contextualSpacing w:val="0"/>
      </w:pPr>
      <w:r>
        <w:t>EIM transfer schedule defined by intertie and transmission service provider</w:t>
      </w:r>
    </w:p>
    <w:p w14:paraId="1CD8E9CC" w14:textId="77777777" w:rsidR="002075FD" w:rsidRDefault="002075FD" w:rsidP="009E0A9C">
      <w:pPr>
        <w:pStyle w:val="ListParagraph"/>
        <w:numPr>
          <w:ilvl w:val="0"/>
          <w:numId w:val="35"/>
        </w:numPr>
        <w:ind w:left="1440"/>
        <w:contextualSpacing w:val="0"/>
      </w:pPr>
      <w:r>
        <w:t>Dynamic schedules and pseudo ties</w:t>
      </w:r>
    </w:p>
    <w:p w14:paraId="488DEEC8" w14:textId="77777777" w:rsidR="002075FD" w:rsidRDefault="002075FD" w:rsidP="002075FD">
      <w:pPr>
        <w:ind w:left="720"/>
      </w:pPr>
      <w:r>
        <w:t xml:space="preserve">Once the SC applicant is fully certified with the appropriate executed agreements and an effective start date in </w:t>
      </w:r>
      <w:r w:rsidR="00621A6D">
        <w:t xml:space="preserve">the </w:t>
      </w:r>
      <w:r w:rsidR="00F83B0A">
        <w:t>CAISO Systems</w:t>
      </w:r>
      <w:r>
        <w:t>, they can gain access to the SIBR tool and begin scheduling utilizing the Transaction ID. Please note that this Transaction ID will replace the resource ID on the e-Tag.</w:t>
      </w:r>
    </w:p>
    <w:p w14:paraId="080E46ED" w14:textId="77777777" w:rsidR="00F45217" w:rsidRDefault="00F45217" w:rsidP="002075FD">
      <w:pPr>
        <w:ind w:left="720"/>
      </w:pPr>
    </w:p>
    <w:p w14:paraId="26C3A487" w14:textId="77777777" w:rsidR="00A15A17" w:rsidRPr="00B12858" w:rsidRDefault="00A15A17" w:rsidP="00A15A17">
      <w:pPr>
        <w:pStyle w:val="Heading3"/>
        <w:numPr>
          <w:ilvl w:val="2"/>
          <w:numId w:val="6"/>
        </w:numPr>
        <w:jc w:val="left"/>
        <w:rPr>
          <w:sz w:val="24"/>
          <w:szCs w:val="24"/>
        </w:rPr>
      </w:pPr>
      <w:bookmarkStart w:id="54" w:name="_Toc188515040"/>
      <w:r w:rsidRPr="00B12858">
        <w:rPr>
          <w:sz w:val="24"/>
          <w:szCs w:val="24"/>
        </w:rPr>
        <w:t xml:space="preserve">Establish </w:t>
      </w:r>
      <w:r w:rsidR="00BF1095">
        <w:rPr>
          <w:sz w:val="24"/>
          <w:szCs w:val="24"/>
        </w:rPr>
        <w:t>CAISO</w:t>
      </w:r>
      <w:r w:rsidRPr="00B12858">
        <w:rPr>
          <w:sz w:val="24"/>
          <w:szCs w:val="24"/>
        </w:rPr>
        <w:t xml:space="preserve"> Automated Dispatch System (ADS) Access</w:t>
      </w:r>
      <w:bookmarkEnd w:id="54"/>
    </w:p>
    <w:p w14:paraId="3A8B8BE3" w14:textId="77777777" w:rsidR="00A15A17" w:rsidRDefault="00A15A17" w:rsidP="00A15A17">
      <w:pPr>
        <w:pStyle w:val="ParaText"/>
        <w:jc w:val="left"/>
      </w:pPr>
      <w:r>
        <w:t>Note: This requirement applies only to those SC</w:t>
      </w:r>
      <w:r w:rsidR="00A52C9D">
        <w:t xml:space="preserve"> Applicant</w:t>
      </w:r>
      <w:r>
        <w:t>s representing Generation</w:t>
      </w:r>
      <w:r w:rsidR="0068351D">
        <w:t xml:space="preserve"> and Imports.</w:t>
      </w:r>
    </w:p>
    <w:p w14:paraId="168249D3" w14:textId="77777777" w:rsidR="00386C15" w:rsidRPr="0068351D" w:rsidRDefault="00A15A17" w:rsidP="00386C15">
      <w:pPr>
        <w:spacing w:after="240" w:line="300" w:lineRule="auto"/>
        <w:jc w:val="left"/>
      </w:pPr>
      <w:r>
        <w:t>SC</w:t>
      </w:r>
      <w:r w:rsidR="00A52C9D">
        <w:t xml:space="preserve"> Applicant</w:t>
      </w:r>
      <w:r>
        <w:t>s representing any Generation</w:t>
      </w:r>
      <w:r w:rsidR="00F17FDE">
        <w:t>,</w:t>
      </w:r>
      <w:r>
        <w:t xml:space="preserve"> Participating Loads</w:t>
      </w:r>
      <w:r w:rsidR="00F17FDE">
        <w:t>, or Proxy Demand Resources with capability to provide Ancillary Services</w:t>
      </w:r>
      <w:r>
        <w:t xml:space="preserve"> within the </w:t>
      </w:r>
      <w:r w:rsidR="00BF1095">
        <w:t>CAISO</w:t>
      </w:r>
      <w:r>
        <w:t xml:space="preserve"> </w:t>
      </w:r>
      <w:r w:rsidR="00F546AB">
        <w:t>Balancing Authority Area</w:t>
      </w:r>
      <w:r>
        <w:t xml:space="preserve"> or planning to import Generation at the </w:t>
      </w:r>
      <w:r w:rsidR="00BF1095">
        <w:t>CAISO</w:t>
      </w:r>
      <w:r>
        <w:t xml:space="preserve"> </w:t>
      </w:r>
      <w:r w:rsidR="00F546AB">
        <w:t>Balancing Authority Area</w:t>
      </w:r>
      <w:r>
        <w:t xml:space="preserve"> interties must utilize the Automated Dispatch System. ADS is a messaging system that allows for clear and unambiguous Dispatch Instructions to be sent from the </w:t>
      </w:r>
      <w:r w:rsidR="00BF1095">
        <w:t>CAISO</w:t>
      </w:r>
      <w:r>
        <w:t xml:space="preserve"> to SCs. It is designed to accomplish timely and transparent Dispatch, logging, archival, and retrieval of information. ADS is implemented via the public </w:t>
      </w:r>
      <w:r w:rsidR="00565DC7">
        <w:t>i</w:t>
      </w:r>
      <w:r>
        <w:t xml:space="preserve">nternet and utilizes a 128-bit domestic encryption and Secure Sockets Layer communications technology. </w:t>
      </w:r>
      <w:r w:rsidR="00386C15">
        <w:t xml:space="preserve">Request for access can only be submitted as of the effective start date in the </w:t>
      </w:r>
      <w:r w:rsidR="00F83B0A">
        <w:t>CAISO Systems</w:t>
      </w:r>
      <w:r w:rsidR="00386C15">
        <w:t>.</w:t>
      </w:r>
    </w:p>
    <w:p w14:paraId="1F56ECA3" w14:textId="77777777" w:rsidR="00A15A17" w:rsidRDefault="00A15A17" w:rsidP="00A15A17">
      <w:pPr>
        <w:pStyle w:val="ParaText"/>
        <w:jc w:val="left"/>
      </w:pPr>
    </w:p>
    <w:p w14:paraId="64C0D98B" w14:textId="77777777" w:rsidR="00A15A17" w:rsidRDefault="00A15A17" w:rsidP="00A15A17">
      <w:pPr>
        <w:pStyle w:val="ParaText"/>
        <w:jc w:val="left"/>
      </w:pPr>
      <w:r>
        <w:t xml:space="preserve">The estimated time to complete this process is approximately </w:t>
      </w:r>
      <w:r w:rsidR="00F45217">
        <w:t>six (6)</w:t>
      </w:r>
      <w:r w:rsidR="00D103A9">
        <w:t xml:space="preserve"> </w:t>
      </w:r>
      <w:r w:rsidR="00E519C4">
        <w:t>b</w:t>
      </w:r>
      <w:r>
        <w:t xml:space="preserve">usiness </w:t>
      </w:r>
      <w:r w:rsidR="00E519C4">
        <w:t>d</w:t>
      </w:r>
      <w:r>
        <w:t xml:space="preserve">ays. Additional information can be obtained at: </w:t>
      </w:r>
    </w:p>
    <w:p w14:paraId="55668967" w14:textId="77777777" w:rsidR="00C61125" w:rsidRDefault="00C61125" w:rsidP="00C61125">
      <w:pPr>
        <w:pStyle w:val="ParaText"/>
        <w:jc w:val="center"/>
      </w:pPr>
      <w:hyperlink r:id="rId33" w:history="1">
        <w:r>
          <w:rPr>
            <w:rStyle w:val="Hyperlink"/>
          </w:rPr>
          <w:t xml:space="preserve">Application Access </w:t>
        </w:r>
      </w:hyperlink>
    </w:p>
    <w:p w14:paraId="59B22170" w14:textId="77777777" w:rsidR="00A15A17" w:rsidRPr="00B12858" w:rsidRDefault="00885CA1" w:rsidP="00A15A17">
      <w:pPr>
        <w:pStyle w:val="Heading3"/>
        <w:numPr>
          <w:ilvl w:val="2"/>
          <w:numId w:val="6"/>
        </w:numPr>
        <w:jc w:val="left"/>
        <w:rPr>
          <w:sz w:val="24"/>
          <w:szCs w:val="24"/>
        </w:rPr>
      </w:pPr>
      <w:r>
        <w:br w:type="page"/>
      </w:r>
      <w:bookmarkStart w:id="55" w:name="_Toc188515041"/>
      <w:r w:rsidR="00A15A17" w:rsidRPr="00B12858">
        <w:rPr>
          <w:sz w:val="24"/>
          <w:szCs w:val="24"/>
        </w:rPr>
        <w:lastRenderedPageBreak/>
        <w:t xml:space="preserve">Establish </w:t>
      </w:r>
      <w:r w:rsidR="00F45217">
        <w:rPr>
          <w:sz w:val="24"/>
          <w:szCs w:val="24"/>
          <w:lang w:val="en-US"/>
        </w:rPr>
        <w:t xml:space="preserve">web </w:t>
      </w:r>
      <w:r w:rsidR="004742C7">
        <w:rPr>
          <w:sz w:val="24"/>
          <w:szCs w:val="24"/>
          <w:lang w:val="en-US"/>
        </w:rPr>
        <w:t xml:space="preserve">Outage Management </w:t>
      </w:r>
      <w:r w:rsidR="00A15A17" w:rsidRPr="00B12858">
        <w:rPr>
          <w:sz w:val="24"/>
          <w:szCs w:val="24"/>
        </w:rPr>
        <w:t xml:space="preserve">System </w:t>
      </w:r>
      <w:r w:rsidR="002075FD">
        <w:rPr>
          <w:sz w:val="24"/>
          <w:szCs w:val="24"/>
          <w:lang w:val="en-US"/>
        </w:rPr>
        <w:t>(</w:t>
      </w:r>
      <w:r w:rsidR="00F45217">
        <w:rPr>
          <w:sz w:val="24"/>
          <w:szCs w:val="24"/>
          <w:lang w:val="en-US"/>
        </w:rPr>
        <w:t>Web</w:t>
      </w:r>
      <w:r w:rsidR="002075FD">
        <w:rPr>
          <w:sz w:val="24"/>
          <w:szCs w:val="24"/>
          <w:lang w:val="en-US"/>
        </w:rPr>
        <w:t xml:space="preserve">OMS) </w:t>
      </w:r>
      <w:r w:rsidR="00A15A17" w:rsidRPr="00B12858">
        <w:rPr>
          <w:sz w:val="24"/>
          <w:szCs w:val="24"/>
        </w:rPr>
        <w:t>Access</w:t>
      </w:r>
      <w:bookmarkEnd w:id="55"/>
    </w:p>
    <w:p w14:paraId="21B9AA8B" w14:textId="77777777" w:rsidR="00386C15" w:rsidRPr="0068351D" w:rsidRDefault="00A15A17" w:rsidP="00386C15">
      <w:pPr>
        <w:spacing w:after="240" w:line="300" w:lineRule="auto"/>
        <w:jc w:val="left"/>
      </w:pPr>
      <w:r>
        <w:t>Note: This requirement applies only to those SC</w:t>
      </w:r>
      <w:r w:rsidR="00A52C9D">
        <w:t xml:space="preserve"> Applicant</w:t>
      </w:r>
      <w:r>
        <w:t>s representing Generation</w:t>
      </w:r>
      <w:r w:rsidR="009545DC">
        <w:t>,</w:t>
      </w:r>
      <w:r>
        <w:t xml:space="preserve"> </w:t>
      </w:r>
      <w:r w:rsidR="0072217B" w:rsidRPr="0072217B">
        <w:t>Participating Load</w:t>
      </w:r>
      <w:r w:rsidR="009545DC">
        <w:t xml:space="preserve"> and/or Demand Response Resources</w:t>
      </w:r>
      <w:r>
        <w:t>.</w:t>
      </w:r>
      <w:r w:rsidR="00F17FDE">
        <w:t xml:space="preserve"> </w:t>
      </w:r>
      <w:r>
        <w:t xml:space="preserve">SCs representing Generating Units </w:t>
      </w:r>
      <w:r w:rsidR="00565DC7">
        <w:t xml:space="preserve">within the </w:t>
      </w:r>
      <w:r w:rsidR="00BF1095">
        <w:t>CAISO</w:t>
      </w:r>
      <w:r w:rsidR="00565DC7">
        <w:t xml:space="preserve"> </w:t>
      </w:r>
      <w:r w:rsidR="00F546AB">
        <w:t>Balancing Authority Area</w:t>
      </w:r>
      <w:r w:rsidR="00565DC7">
        <w:t xml:space="preserve"> </w:t>
      </w:r>
      <w:r>
        <w:t xml:space="preserve">must submit Generating Unit Outages through an on-line process referred to as </w:t>
      </w:r>
      <w:r w:rsidR="002075FD">
        <w:t xml:space="preserve">outage management </w:t>
      </w:r>
      <w:r>
        <w:t xml:space="preserve">system </w:t>
      </w:r>
      <w:r w:rsidR="002075FD">
        <w:t xml:space="preserve">(OMS) </w:t>
      </w:r>
      <w:r>
        <w:t xml:space="preserve">for the </w:t>
      </w:r>
      <w:r w:rsidR="00BF1095">
        <w:t>CAISO</w:t>
      </w:r>
      <w:r>
        <w:t xml:space="preserve"> of California</w:t>
      </w:r>
      <w:r w:rsidR="002075FD">
        <w:t>.</w:t>
      </w:r>
      <w:r w:rsidR="00ED19DC">
        <w:t xml:space="preserve"> </w:t>
      </w:r>
      <w:r>
        <w:t xml:space="preserve"> </w:t>
      </w:r>
      <w:r w:rsidR="00386C15">
        <w:t xml:space="preserve">Request for access can only be submitted as of the effective start date in the </w:t>
      </w:r>
      <w:r w:rsidR="00F83B0A">
        <w:t>CAISO Systems</w:t>
      </w:r>
      <w:r w:rsidR="00386C15">
        <w:t>.</w:t>
      </w:r>
    </w:p>
    <w:p w14:paraId="6AD05CB4" w14:textId="77777777" w:rsidR="00A15A17" w:rsidRDefault="00A15A17" w:rsidP="00A15A17">
      <w:pPr>
        <w:pStyle w:val="ParaText"/>
        <w:jc w:val="left"/>
      </w:pPr>
      <w:r>
        <w:t xml:space="preserve">The estimated time to acquire access is approximately </w:t>
      </w:r>
      <w:r w:rsidR="00F45217">
        <w:t>six (6)</w:t>
      </w:r>
      <w:r w:rsidR="00AE3C35">
        <w:t xml:space="preserve"> </w:t>
      </w:r>
      <w:r w:rsidR="00E519C4">
        <w:t>b</w:t>
      </w:r>
      <w:r>
        <w:t xml:space="preserve">usiness </w:t>
      </w:r>
      <w:r w:rsidR="00E519C4">
        <w:t>d</w:t>
      </w:r>
      <w:r>
        <w:t xml:space="preserve">ays. </w:t>
      </w:r>
    </w:p>
    <w:p w14:paraId="568146CC" w14:textId="77777777" w:rsidR="00A15A17" w:rsidRDefault="008C3924" w:rsidP="00A15A17">
      <w:pPr>
        <w:pStyle w:val="Heading4"/>
        <w:numPr>
          <w:ilvl w:val="3"/>
          <w:numId w:val="6"/>
        </w:numPr>
      </w:pPr>
      <w:r>
        <w:t xml:space="preserve">Obtain </w:t>
      </w:r>
      <w:r w:rsidR="004742C7">
        <w:t>Outage Management (</w:t>
      </w:r>
      <w:r w:rsidR="008C6BB8">
        <w:t>OMS</w:t>
      </w:r>
      <w:r w:rsidR="004742C7">
        <w:t>)</w:t>
      </w:r>
      <w:r w:rsidR="00A15A17">
        <w:t xml:space="preserve"> Training</w:t>
      </w:r>
    </w:p>
    <w:p w14:paraId="3885DF0B" w14:textId="77777777" w:rsidR="00A15A17" w:rsidRDefault="004E589F" w:rsidP="00A15A17">
      <w:pPr>
        <w:pStyle w:val="ParaText"/>
        <w:jc w:val="left"/>
      </w:pPr>
      <w:r w:rsidRPr="004E589F">
        <w:t xml:space="preserve">Following the establishment of access to the outage management system, SC Applicants representing Generators, Participating Load and/or Demand Response Resources are required to complete outage management training during the SC onboarding process. This training is posted on the Market Participant Portal or can be completed through the CAISO’s Learning Management System (LMS) as part of the SC application process. </w:t>
      </w:r>
      <w:r w:rsidR="00A15A17">
        <w:t xml:space="preserve"> </w:t>
      </w:r>
    </w:p>
    <w:p w14:paraId="02CA8829" w14:textId="77777777" w:rsidR="00C61125" w:rsidRDefault="00A15A17" w:rsidP="00C61125">
      <w:pPr>
        <w:pStyle w:val="ParaText"/>
        <w:spacing w:before="120"/>
        <w:jc w:val="left"/>
      </w:pPr>
      <w:r>
        <w:t xml:space="preserve">Additional information can be obtained at: </w:t>
      </w:r>
    </w:p>
    <w:p w14:paraId="2ED6343C" w14:textId="77777777" w:rsidR="00C61125" w:rsidRDefault="00C61125" w:rsidP="00C61125">
      <w:pPr>
        <w:pStyle w:val="ParaText"/>
        <w:jc w:val="center"/>
      </w:pPr>
      <w:hyperlink r:id="rId34" w:history="1">
        <w:r>
          <w:rPr>
            <w:rStyle w:val="Hyperlink"/>
          </w:rPr>
          <w:t xml:space="preserve">Application Access </w:t>
        </w:r>
      </w:hyperlink>
    </w:p>
    <w:p w14:paraId="6A9EA322" w14:textId="77777777" w:rsidR="00A15A17" w:rsidRPr="00B12858" w:rsidRDefault="00A15A17" w:rsidP="00A15A17">
      <w:pPr>
        <w:pStyle w:val="Heading3"/>
        <w:numPr>
          <w:ilvl w:val="2"/>
          <w:numId w:val="6"/>
        </w:numPr>
        <w:jc w:val="left"/>
        <w:rPr>
          <w:sz w:val="24"/>
          <w:szCs w:val="24"/>
        </w:rPr>
      </w:pPr>
      <w:bookmarkStart w:id="56" w:name="_Toc188515042"/>
      <w:r w:rsidRPr="00B12858">
        <w:rPr>
          <w:sz w:val="24"/>
          <w:szCs w:val="24"/>
        </w:rPr>
        <w:t xml:space="preserve">Establish Access to </w:t>
      </w:r>
      <w:r w:rsidR="00EE0FDA">
        <w:rPr>
          <w:sz w:val="24"/>
          <w:szCs w:val="24"/>
          <w:lang w:val="en-US"/>
        </w:rPr>
        <w:t>Market Results Interface – Settlements (settlement quality meter data)</w:t>
      </w:r>
      <w:bookmarkEnd w:id="56"/>
      <w:r w:rsidRPr="00B12858">
        <w:rPr>
          <w:sz w:val="24"/>
          <w:szCs w:val="24"/>
        </w:rPr>
        <w:t xml:space="preserve"> </w:t>
      </w:r>
    </w:p>
    <w:p w14:paraId="62E54F2D" w14:textId="77777777" w:rsidR="00A15A17" w:rsidRDefault="00A15A17" w:rsidP="00A15A17">
      <w:pPr>
        <w:pStyle w:val="ParaText"/>
        <w:jc w:val="left"/>
      </w:pPr>
      <w:r>
        <w:t>Note: This requirement applies only to those SC</w:t>
      </w:r>
      <w:r w:rsidR="00A52C9D">
        <w:t xml:space="preserve"> Applicant</w:t>
      </w:r>
      <w:r>
        <w:t>s representing Generation and/or Load</w:t>
      </w:r>
      <w:r w:rsidR="00F17FDE">
        <w:t>, including Proxy Demand Resources with the capability to provide Ancillary Services</w:t>
      </w:r>
      <w:r>
        <w:t xml:space="preserve">. </w:t>
      </w:r>
    </w:p>
    <w:p w14:paraId="121B6CE8" w14:textId="77777777" w:rsidR="00A15A17" w:rsidRDefault="00A15A17" w:rsidP="00A15A17">
      <w:pPr>
        <w:pStyle w:val="ParaText"/>
        <w:jc w:val="left"/>
      </w:pPr>
      <w:r>
        <w:t xml:space="preserve">The </w:t>
      </w:r>
      <w:r w:rsidR="00EE0FDA">
        <w:t>MRI-S (metering)</w:t>
      </w:r>
      <w:r>
        <w:t xml:space="preserve"> is a system allowing for the submittal and viewing of Settlement Quality Meter Data. </w:t>
      </w:r>
      <w:r w:rsidR="00EE0FDA">
        <w:t>Utilized</w:t>
      </w:r>
      <w:r>
        <w:t xml:space="preserve"> by: </w:t>
      </w:r>
    </w:p>
    <w:p w14:paraId="412DC7EA" w14:textId="77777777" w:rsidR="00A15A17" w:rsidRDefault="00A15A17" w:rsidP="00A15A17">
      <w:pPr>
        <w:pStyle w:val="Bullet1HRt"/>
        <w:jc w:val="left"/>
      </w:pPr>
      <w:r>
        <w:rPr>
          <w:rFonts w:cs="Arial"/>
        </w:rPr>
        <w:t>Scheduling Coordi</w:t>
      </w:r>
      <w:r>
        <w:t>nators of SC Metered Entities for submittal of Settlement Quality Meter Data</w:t>
      </w:r>
      <w:r w:rsidR="00360AAB">
        <w:t xml:space="preserve"> (SQMD)</w:t>
      </w:r>
      <w:r>
        <w:t xml:space="preserve"> to the </w:t>
      </w:r>
      <w:r w:rsidR="00BF1095">
        <w:t>CAISO</w:t>
      </w:r>
      <w:r>
        <w:t xml:space="preserve"> </w:t>
      </w:r>
    </w:p>
    <w:p w14:paraId="145B285D" w14:textId="77777777" w:rsidR="00A15A17" w:rsidRDefault="00A15A17" w:rsidP="00A15A17">
      <w:pPr>
        <w:pStyle w:val="Bullet1HRt"/>
        <w:jc w:val="left"/>
      </w:pPr>
      <w:r>
        <w:rPr>
          <w:rFonts w:cs="Arial"/>
        </w:rPr>
        <w:t>Scheduling</w:t>
      </w:r>
      <w:r>
        <w:t xml:space="preserve"> Coordinators for </w:t>
      </w:r>
      <w:r w:rsidR="00BF1095">
        <w:t>CAISO</w:t>
      </w:r>
      <w:r>
        <w:t xml:space="preserve"> Metered Entities and </w:t>
      </w:r>
      <w:r w:rsidR="00BF1095">
        <w:t>CAISO</w:t>
      </w:r>
      <w:r>
        <w:t xml:space="preserve"> Metered Entities to view the SQMD that is created by the polling of Revenue Quality Meter Data and the </w:t>
      </w:r>
      <w:r w:rsidR="00BF1095">
        <w:t>CAISO</w:t>
      </w:r>
      <w:r>
        <w:t xml:space="preserve"> Validation, Estimation, and Editing (VEE) process to produce Settlement Quality Meter Data </w:t>
      </w:r>
    </w:p>
    <w:p w14:paraId="08282EC9" w14:textId="77777777" w:rsidR="00386C15" w:rsidRPr="0068351D" w:rsidRDefault="00EE0FDA" w:rsidP="00386C15">
      <w:pPr>
        <w:spacing w:after="240" w:line="300" w:lineRule="auto"/>
        <w:jc w:val="left"/>
      </w:pPr>
      <w:r>
        <w:t xml:space="preserve">MRI-S (metering) </w:t>
      </w:r>
      <w:r w:rsidR="00A15A17">
        <w:t xml:space="preserve">is a required system for SCs of SC Metered Entities, as they are required to submit SQMD on behalf of the entities they represent. SCs and </w:t>
      </w:r>
      <w:r w:rsidR="00A52C9D">
        <w:t>SC M</w:t>
      </w:r>
      <w:r w:rsidR="00A15A17">
        <w:t xml:space="preserve">etered </w:t>
      </w:r>
      <w:r w:rsidR="00A52C9D">
        <w:t>E</w:t>
      </w:r>
      <w:r w:rsidR="00A15A17">
        <w:t xml:space="preserve">ntities can obtain access to the </w:t>
      </w:r>
      <w:r>
        <w:t xml:space="preserve">MRI-S (metering) </w:t>
      </w:r>
      <w:r w:rsidR="00A15A17">
        <w:t xml:space="preserve">system by requesting a secured digital certificate. </w:t>
      </w:r>
      <w:r w:rsidR="00386C15">
        <w:t xml:space="preserve">Request for access can only be submitted as of the effective start date in the </w:t>
      </w:r>
      <w:r w:rsidR="00746D8D">
        <w:t>CAISO Systems</w:t>
      </w:r>
      <w:r w:rsidR="00386C15">
        <w:t>.</w:t>
      </w:r>
    </w:p>
    <w:p w14:paraId="089794F0" w14:textId="77777777" w:rsidR="00A15A17" w:rsidRDefault="00A15A17" w:rsidP="00A15A17">
      <w:pPr>
        <w:pStyle w:val="ParaText"/>
        <w:jc w:val="left"/>
      </w:pPr>
      <w:r>
        <w:lastRenderedPageBreak/>
        <w:t xml:space="preserve">The estimated time to complete this task is approximately </w:t>
      </w:r>
      <w:r w:rsidR="00EE0FDA">
        <w:t>six (6)</w:t>
      </w:r>
      <w:r w:rsidR="00D103A9">
        <w:t xml:space="preserve"> b</w:t>
      </w:r>
      <w:r>
        <w:t xml:space="preserve">usiness </w:t>
      </w:r>
      <w:r w:rsidR="00E519C4">
        <w:t>d</w:t>
      </w:r>
      <w:r>
        <w:t xml:space="preserve">ays. Additional information can be obtained at: </w:t>
      </w:r>
    </w:p>
    <w:p w14:paraId="3A396C57" w14:textId="77777777" w:rsidR="00360AAB" w:rsidRDefault="00360AAB" w:rsidP="00360AAB">
      <w:pPr>
        <w:pStyle w:val="ParaText"/>
        <w:jc w:val="center"/>
      </w:pPr>
      <w:hyperlink r:id="rId35" w:history="1">
        <w:r>
          <w:rPr>
            <w:rStyle w:val="Hyperlink"/>
          </w:rPr>
          <w:t xml:space="preserve">Application Access </w:t>
        </w:r>
      </w:hyperlink>
    </w:p>
    <w:p w14:paraId="47FE2570" w14:textId="77777777" w:rsidR="00A15A17" w:rsidRDefault="00A15A17" w:rsidP="00A15A17">
      <w:pPr>
        <w:jc w:val="center"/>
        <w:rPr>
          <w:rStyle w:val="Hyperlink"/>
        </w:rPr>
      </w:pPr>
      <w:r>
        <w:rPr>
          <w:rStyle w:val="Hyperlink"/>
        </w:rPr>
        <w:t xml:space="preserve"> </w:t>
      </w:r>
    </w:p>
    <w:p w14:paraId="7BEF1FBD" w14:textId="77777777" w:rsidR="00A15A17" w:rsidRPr="00B12858" w:rsidRDefault="00A15A17" w:rsidP="00A15A17">
      <w:pPr>
        <w:pStyle w:val="Heading3"/>
        <w:numPr>
          <w:ilvl w:val="2"/>
          <w:numId w:val="6"/>
        </w:numPr>
        <w:jc w:val="left"/>
        <w:rPr>
          <w:sz w:val="24"/>
          <w:szCs w:val="24"/>
        </w:rPr>
      </w:pPr>
      <w:bookmarkStart w:id="57" w:name="_Toc188515043"/>
      <w:r w:rsidRPr="00B12858">
        <w:rPr>
          <w:sz w:val="24"/>
          <w:szCs w:val="24"/>
        </w:rPr>
        <w:t>Submit Acknowledgement Forms</w:t>
      </w:r>
      <w:bookmarkEnd w:id="57"/>
    </w:p>
    <w:p w14:paraId="1FA17EA3" w14:textId="77777777" w:rsidR="00386C15" w:rsidRPr="0068351D" w:rsidRDefault="00A15A17" w:rsidP="00386C15">
      <w:pPr>
        <w:spacing w:after="240" w:line="300" w:lineRule="auto"/>
        <w:jc w:val="left"/>
      </w:pPr>
      <w:r>
        <w:t xml:space="preserve">An SC </w:t>
      </w:r>
      <w:r w:rsidR="00A52C9D">
        <w:t>A</w:t>
      </w:r>
      <w:r>
        <w:t xml:space="preserve">pplicant that intends to submit Bids and </w:t>
      </w:r>
      <w:r w:rsidR="001B64B4" w:rsidRPr="00852408">
        <w:t>Self-</w:t>
      </w:r>
      <w:r>
        <w:t xml:space="preserve">Schedules for Generation must provide the necessary letters that assign the </w:t>
      </w:r>
      <w:r w:rsidRPr="005D2937">
        <w:t>R</w:t>
      </w:r>
      <w:r>
        <w:t xml:space="preserve">esource IDs of the represented Generating Units to the SC </w:t>
      </w:r>
      <w:r w:rsidR="00A52C9D">
        <w:t>A</w:t>
      </w:r>
      <w:r>
        <w:t>pplicant and terminate any current SC rights to represent that resource. The Generat</w:t>
      </w:r>
      <w:r w:rsidR="00A52C9D">
        <w:t xml:space="preserve">ing </w:t>
      </w:r>
      <w:r>
        <w:t xml:space="preserve">Unit owner must also submit a form indicating it is aware of the SC change. </w:t>
      </w:r>
      <w:r w:rsidR="00386C15">
        <w:t xml:space="preserve">The SC acknowledgment form can only be submitted as of the effective start date in the </w:t>
      </w:r>
      <w:r w:rsidR="00746D8D">
        <w:t>CAISO Systems</w:t>
      </w:r>
      <w:r w:rsidR="00386C15">
        <w:t>.</w:t>
      </w:r>
    </w:p>
    <w:p w14:paraId="1183F920" w14:textId="77777777" w:rsidR="00A15A17" w:rsidRDefault="00A15A17" w:rsidP="00A15A17">
      <w:pPr>
        <w:pStyle w:val="ParaText"/>
        <w:jc w:val="left"/>
      </w:pPr>
      <w:r>
        <w:t>Form letter templates can be obtained at:</w:t>
      </w:r>
    </w:p>
    <w:p w14:paraId="0EF90629" w14:textId="77777777" w:rsidR="00A15A17" w:rsidRPr="00EE5606" w:rsidRDefault="00EE5606" w:rsidP="00A15A17">
      <w:pPr>
        <w:pStyle w:val="ParaText"/>
        <w:jc w:val="center"/>
        <w:rPr>
          <w:rStyle w:val="Hyperlink"/>
          <w:szCs w:val="22"/>
        </w:rPr>
      </w:pPr>
      <w:r>
        <w:rPr>
          <w:szCs w:val="22"/>
        </w:rPr>
        <w:fldChar w:fldCharType="begin"/>
      </w:r>
      <w:r w:rsidR="006D24B8">
        <w:rPr>
          <w:szCs w:val="22"/>
        </w:rPr>
        <w:instrText>HYPERLINK "https://www.caiso.com/market-operations/scheduling-coordinator/scheduling-coordinator-ongoing-obligations"</w:instrText>
      </w:r>
      <w:r>
        <w:rPr>
          <w:szCs w:val="22"/>
        </w:rPr>
      </w:r>
      <w:r>
        <w:rPr>
          <w:szCs w:val="22"/>
        </w:rPr>
        <w:fldChar w:fldCharType="separate"/>
      </w:r>
      <w:r w:rsidR="00360AAB" w:rsidRPr="008E55E9">
        <w:rPr>
          <w:rStyle w:val="Hyperlink"/>
          <w:szCs w:val="22"/>
        </w:rPr>
        <w:t>Scheduling Coordinators Letter Templates</w:t>
      </w:r>
    </w:p>
    <w:p w14:paraId="026E1BF4" w14:textId="77777777" w:rsidR="00360AAB" w:rsidRPr="00B12858" w:rsidRDefault="00EE5606" w:rsidP="00A15A17">
      <w:pPr>
        <w:pStyle w:val="Heading3"/>
        <w:numPr>
          <w:ilvl w:val="2"/>
          <w:numId w:val="6"/>
        </w:numPr>
        <w:jc w:val="left"/>
        <w:rPr>
          <w:sz w:val="24"/>
          <w:szCs w:val="24"/>
        </w:rPr>
      </w:pPr>
      <w:r>
        <w:rPr>
          <w:b w:val="0"/>
          <w:sz w:val="22"/>
          <w:szCs w:val="22"/>
          <w:lang w:val="en-US" w:eastAsia="en-US"/>
        </w:rPr>
        <w:fldChar w:fldCharType="end"/>
      </w:r>
      <w:bookmarkStart w:id="58" w:name="_Toc188515044"/>
      <w:r w:rsidR="004E2662" w:rsidRPr="00B12858">
        <w:rPr>
          <w:sz w:val="24"/>
          <w:szCs w:val="24"/>
        </w:rPr>
        <w:t>Local Market Power Mitigation and Dynamic Competitive Path Assessment Requirements</w:t>
      </w:r>
      <w:bookmarkEnd w:id="58"/>
    </w:p>
    <w:p w14:paraId="553316F0" w14:textId="77777777" w:rsidR="004E2662" w:rsidRPr="007E1DCD" w:rsidRDefault="004E2662" w:rsidP="004E2662">
      <w:pPr>
        <w:pStyle w:val="ParaText"/>
        <w:ind w:left="720"/>
        <w:rPr>
          <w:szCs w:val="22"/>
        </w:rPr>
      </w:pPr>
      <w:r w:rsidRPr="006A64FC">
        <w:rPr>
          <w:szCs w:val="22"/>
        </w:rPr>
        <w:t xml:space="preserve">The purpose of requiring Scheduling Coordinators to report Affiliate information and information about the entity or entities that it controls or has contracted with another to control is to allow the </w:t>
      </w:r>
      <w:r w:rsidR="00BF1095">
        <w:rPr>
          <w:szCs w:val="22"/>
        </w:rPr>
        <w:t>CAISO</w:t>
      </w:r>
      <w:r w:rsidRPr="006A64FC">
        <w:rPr>
          <w:szCs w:val="22"/>
        </w:rPr>
        <w:t xml:space="preserve"> to assign resources to the correct supplier portfolio in the Dynamic Competitive Path Assessment</w:t>
      </w:r>
      <w:r>
        <w:rPr>
          <w:szCs w:val="22"/>
        </w:rPr>
        <w:t xml:space="preserve"> (DCPA)</w:t>
      </w:r>
      <w:r w:rsidRPr="006A64FC">
        <w:rPr>
          <w:szCs w:val="22"/>
        </w:rPr>
        <w:t xml:space="preserve">.  An entity controls a resource for that period of time </w:t>
      </w:r>
      <w:r>
        <w:rPr>
          <w:szCs w:val="22"/>
        </w:rPr>
        <w:t>if</w:t>
      </w:r>
      <w:r w:rsidRPr="006A64FC">
        <w:rPr>
          <w:szCs w:val="22"/>
        </w:rPr>
        <w:t xml:space="preserve"> the entity determines the price and/or quantity of the bids that the resource’s Scheduling Coordinator submits to the </w:t>
      </w:r>
      <w:r w:rsidR="00BF1095">
        <w:rPr>
          <w:szCs w:val="22"/>
        </w:rPr>
        <w:t>CA</w:t>
      </w:r>
      <w:r w:rsidRPr="006A64FC">
        <w:rPr>
          <w:szCs w:val="22"/>
        </w:rPr>
        <w:t xml:space="preserve">ISO, and the entity stands to benefit financially from market outcomes impacted by the resource’s bids </w:t>
      </w:r>
      <w:r>
        <w:rPr>
          <w:szCs w:val="22"/>
        </w:rPr>
        <w:t xml:space="preserve">during the </w:t>
      </w:r>
      <w:r w:rsidRPr="006A64FC">
        <w:rPr>
          <w:szCs w:val="22"/>
        </w:rPr>
        <w:t>period</w:t>
      </w:r>
      <w:r>
        <w:rPr>
          <w:szCs w:val="22"/>
        </w:rPr>
        <w:t xml:space="preserve"> of control</w:t>
      </w:r>
      <w:r w:rsidRPr="006A64FC">
        <w:rPr>
          <w:szCs w:val="22"/>
        </w:rPr>
        <w:t xml:space="preserve">.  If affiliate relationships and resource control arrangements are not accurately reported to the </w:t>
      </w:r>
      <w:r w:rsidR="00BF1095">
        <w:rPr>
          <w:szCs w:val="22"/>
        </w:rPr>
        <w:t>CAISO</w:t>
      </w:r>
      <w:r w:rsidRPr="006A64FC">
        <w:rPr>
          <w:szCs w:val="22"/>
        </w:rPr>
        <w:t xml:space="preserve">, and with enough lead time for the </w:t>
      </w:r>
      <w:r w:rsidR="00BF1095">
        <w:rPr>
          <w:szCs w:val="22"/>
        </w:rPr>
        <w:t>CAISO</w:t>
      </w:r>
      <w:r w:rsidRPr="006A64FC">
        <w:rPr>
          <w:szCs w:val="22"/>
        </w:rPr>
        <w:t xml:space="preserve"> to reflect the</w:t>
      </w:r>
      <w:r>
        <w:rPr>
          <w:szCs w:val="22"/>
        </w:rPr>
        <w:t xml:space="preserve"> appropriate affiliate and</w:t>
      </w:r>
      <w:r w:rsidRPr="006A64FC">
        <w:rPr>
          <w:szCs w:val="22"/>
        </w:rPr>
        <w:t xml:space="preserve"> control </w:t>
      </w:r>
      <w:r>
        <w:rPr>
          <w:szCs w:val="22"/>
        </w:rPr>
        <w:t>relationships</w:t>
      </w:r>
      <w:r w:rsidRPr="006A64FC">
        <w:rPr>
          <w:szCs w:val="22"/>
        </w:rPr>
        <w:t xml:space="preserve"> in its market software, the DCPA may not be able to accurately perform its function of identifying temporal non-competitive paths.  As a result, market power mitigation process would not be able to accurately perform its function of mitigating temporal local market power where such temporal local market power may exist.</w:t>
      </w:r>
    </w:p>
    <w:p w14:paraId="2403D0FB" w14:textId="77777777" w:rsidR="004E2662" w:rsidRPr="00B12858" w:rsidRDefault="00101D57" w:rsidP="00A705D2">
      <w:pPr>
        <w:pStyle w:val="Heading3"/>
        <w:numPr>
          <w:ilvl w:val="0"/>
          <w:numId w:val="0"/>
        </w:numPr>
        <w:rPr>
          <w:sz w:val="24"/>
          <w:szCs w:val="24"/>
        </w:rPr>
      </w:pPr>
      <w:bookmarkStart w:id="59" w:name="_Toc188515045"/>
      <w:bookmarkStart w:id="60" w:name="_Hlk208566629"/>
      <w:r>
        <w:rPr>
          <w:sz w:val="24"/>
          <w:szCs w:val="24"/>
          <w:lang w:val="en-US"/>
        </w:rPr>
        <w:t xml:space="preserve">5.3.14.1 </w:t>
      </w:r>
      <w:r w:rsidR="004E2662" w:rsidRPr="00B12858">
        <w:rPr>
          <w:sz w:val="24"/>
          <w:szCs w:val="24"/>
        </w:rPr>
        <w:t>Submit Affiliate Information</w:t>
      </w:r>
      <w:bookmarkEnd w:id="59"/>
    </w:p>
    <w:p w14:paraId="4174E4DB" w14:textId="77777777" w:rsidR="009E0A9C" w:rsidRPr="00026EDB" w:rsidRDefault="009E0A9C" w:rsidP="009E0A9C">
      <w:pPr>
        <w:rPr>
          <w:rFonts w:cs="Arial"/>
        </w:rPr>
      </w:pPr>
      <w:r w:rsidRPr="00026EDB">
        <w:rPr>
          <w:rFonts w:cs="Arial"/>
        </w:rPr>
        <w:t>Each Scheduling Coordinator (SC) applicant must submit an “Affiliate Information” form identifying any affiliate that owns, controls, and/or schedules resources that may provide Energy or Ancillary Services in the CAISO markets.</w:t>
      </w:r>
    </w:p>
    <w:p w14:paraId="3C7C7DD3" w14:textId="77777777" w:rsidR="009E0A9C" w:rsidRPr="00026EDB" w:rsidRDefault="009E0A9C" w:rsidP="009E0A9C">
      <w:pPr>
        <w:rPr>
          <w:rFonts w:cs="Arial"/>
        </w:rPr>
      </w:pPr>
    </w:p>
    <w:p w14:paraId="0EF3E072" w14:textId="77777777" w:rsidR="009E0A9C" w:rsidRPr="00026EDB" w:rsidRDefault="009E0A9C" w:rsidP="009E0A9C">
      <w:pPr>
        <w:rPr>
          <w:rFonts w:cs="Arial"/>
        </w:rPr>
      </w:pPr>
      <w:r w:rsidRPr="00026EDB">
        <w:rPr>
          <w:rFonts w:cs="Arial"/>
        </w:rPr>
        <w:lastRenderedPageBreak/>
        <w:t>An affiliate is defined as a corporation, partnership, or other entity that directly or indirectly—through one or more intermediaries—controls, is controlled by, or is under common control with another entity. If multiple affiliate groups exist, they will be consolidated under an umbrella group.</w:t>
      </w:r>
    </w:p>
    <w:p w14:paraId="3CF63242" w14:textId="77777777" w:rsidR="009E0A9C" w:rsidRPr="00026EDB" w:rsidRDefault="009E0A9C" w:rsidP="009E0A9C">
      <w:pPr>
        <w:rPr>
          <w:rFonts w:cs="Arial"/>
        </w:rPr>
      </w:pPr>
    </w:p>
    <w:p w14:paraId="4BF2D455" w14:textId="77777777" w:rsidR="009E0A9C" w:rsidRPr="00026EDB" w:rsidRDefault="009E0A9C" w:rsidP="009E0A9C">
      <w:pPr>
        <w:rPr>
          <w:rFonts w:cs="Arial"/>
        </w:rPr>
      </w:pPr>
      <w:r w:rsidRPr="00026EDB">
        <w:rPr>
          <w:rFonts w:cs="Arial"/>
          <w:b/>
          <w:bCs/>
        </w:rPr>
        <w:t>Example:</w:t>
      </w:r>
    </w:p>
    <w:p w14:paraId="3DC8B039" w14:textId="77777777" w:rsidR="009E0A9C" w:rsidRPr="00026EDB" w:rsidRDefault="009E0A9C" w:rsidP="009E0A9C">
      <w:pPr>
        <w:numPr>
          <w:ilvl w:val="0"/>
          <w:numId w:val="37"/>
        </w:numPr>
        <w:spacing w:after="0"/>
        <w:jc w:val="left"/>
        <w:rPr>
          <w:rFonts w:cs="Arial"/>
        </w:rPr>
      </w:pPr>
      <w:r w:rsidRPr="00026EDB">
        <w:rPr>
          <w:rFonts w:cs="Arial"/>
        </w:rPr>
        <w:t>Company A is affiliated with Company B.</w:t>
      </w:r>
    </w:p>
    <w:p w14:paraId="571D5166" w14:textId="77777777" w:rsidR="009E0A9C" w:rsidRPr="00026EDB" w:rsidRDefault="009E0A9C" w:rsidP="009E0A9C">
      <w:pPr>
        <w:numPr>
          <w:ilvl w:val="0"/>
          <w:numId w:val="37"/>
        </w:numPr>
        <w:spacing w:after="0"/>
        <w:jc w:val="left"/>
        <w:rPr>
          <w:rFonts w:cs="Arial"/>
        </w:rPr>
      </w:pPr>
      <w:r w:rsidRPr="00026EDB">
        <w:rPr>
          <w:rFonts w:cs="Arial"/>
        </w:rPr>
        <w:t>Company B is affiliated with Company C.</w:t>
      </w:r>
    </w:p>
    <w:p w14:paraId="1AC895F7" w14:textId="77777777" w:rsidR="009E0A9C" w:rsidRPr="00026EDB" w:rsidRDefault="009E0A9C" w:rsidP="009E0A9C">
      <w:pPr>
        <w:numPr>
          <w:ilvl w:val="0"/>
          <w:numId w:val="37"/>
        </w:numPr>
        <w:spacing w:after="0"/>
        <w:jc w:val="left"/>
        <w:rPr>
          <w:rFonts w:cs="Arial"/>
        </w:rPr>
      </w:pPr>
      <w:r w:rsidRPr="00026EDB">
        <w:rPr>
          <w:rFonts w:cs="Arial"/>
        </w:rPr>
        <w:t>Since Company A and Company C share a common affiliation through Company B, they will all be grouped under the same affiliate umbrella.</w:t>
      </w:r>
    </w:p>
    <w:p w14:paraId="1C2DEB64" w14:textId="77777777" w:rsidR="009E0A9C" w:rsidRPr="00026EDB" w:rsidRDefault="009E0A9C" w:rsidP="009E0A9C">
      <w:pPr>
        <w:numPr>
          <w:ilvl w:val="0"/>
          <w:numId w:val="37"/>
        </w:numPr>
        <w:spacing w:after="0"/>
        <w:jc w:val="left"/>
        <w:rPr>
          <w:rFonts w:cs="Arial"/>
        </w:rPr>
      </w:pPr>
      <w:r w:rsidRPr="00026EDB">
        <w:rPr>
          <w:rFonts w:cs="Arial"/>
        </w:rPr>
        <w:t>A + B and B + C = ABC Affiliate Group (one affiliation group).</w:t>
      </w:r>
    </w:p>
    <w:p w14:paraId="28AC19D2" w14:textId="77777777" w:rsidR="009E0A9C" w:rsidRPr="00026EDB" w:rsidRDefault="009E0A9C" w:rsidP="009E0A9C">
      <w:pPr>
        <w:rPr>
          <w:rFonts w:eastAsiaTheme="minorHAnsi" w:cs="Arial"/>
        </w:rPr>
      </w:pPr>
    </w:p>
    <w:p w14:paraId="6D67537F" w14:textId="77777777" w:rsidR="009E0A9C" w:rsidRPr="00026EDB" w:rsidRDefault="009E0A9C" w:rsidP="009E0A9C">
      <w:pPr>
        <w:rPr>
          <w:rFonts w:cs="Arial"/>
        </w:rPr>
      </w:pPr>
      <w:r w:rsidRPr="00026EDB">
        <w:rPr>
          <w:rFonts w:cs="Arial"/>
        </w:rPr>
        <w:t xml:space="preserve">Once the SC applicant becomes a Scheduling Coordinator, they must continue submitting updated “Affiliate Information” forms whenever their affiliations change. Affiliate changes must be submitted to CAISO for processing at least </w:t>
      </w:r>
      <w:r w:rsidRPr="00026EDB">
        <w:rPr>
          <w:rFonts w:cs="Arial"/>
          <w:b/>
          <w:bCs/>
        </w:rPr>
        <w:t>11 business days before</w:t>
      </w:r>
      <w:r w:rsidRPr="00026EDB">
        <w:rPr>
          <w:rFonts w:cs="Arial"/>
        </w:rPr>
        <w:t xml:space="preserve"> the effective date of the change and no later than </w:t>
      </w:r>
      <w:r w:rsidRPr="00026EDB">
        <w:rPr>
          <w:rFonts w:cs="Arial"/>
          <w:b/>
          <w:bCs/>
        </w:rPr>
        <w:t>30 days after</w:t>
      </w:r>
      <w:r w:rsidRPr="00026EDB">
        <w:rPr>
          <w:rFonts w:cs="Arial"/>
        </w:rPr>
        <w:t xml:space="preserve"> the effective date.</w:t>
      </w:r>
    </w:p>
    <w:bookmarkEnd w:id="60"/>
    <w:p w14:paraId="4DB6836E" w14:textId="77777777" w:rsidR="00C24FFC" w:rsidRPr="00C24FFC" w:rsidRDefault="00C24FFC" w:rsidP="00C24FFC">
      <w:pPr>
        <w:pStyle w:val="BlockText"/>
        <w:jc w:val="both"/>
        <w:rPr>
          <w:rStyle w:val="Hyperlink"/>
          <w:rFonts w:ascii="Arial" w:hAnsi="Arial" w:cs="Arial"/>
          <w:bCs/>
          <w:sz w:val="22"/>
          <w:szCs w:val="22"/>
        </w:rPr>
      </w:pPr>
      <w:r>
        <w:rPr>
          <w:rFonts w:ascii="Arial" w:hAnsi="Arial" w:cs="Arial"/>
          <w:bCs/>
          <w:sz w:val="22"/>
          <w:szCs w:val="22"/>
        </w:rPr>
        <w:fldChar w:fldCharType="begin"/>
      </w:r>
      <w:r w:rsidR="006D24B8">
        <w:rPr>
          <w:rFonts w:ascii="Arial" w:hAnsi="Arial" w:cs="Arial"/>
          <w:bCs/>
          <w:sz w:val="22"/>
          <w:szCs w:val="22"/>
        </w:rPr>
        <w:instrText>HYPERLINK "https://www.caiso.com/market-operations/scheduling-coordinator/become-a-scheduling-coordinator"</w:instrText>
      </w:r>
      <w:r>
        <w:rPr>
          <w:rFonts w:ascii="Arial" w:hAnsi="Arial" w:cs="Arial"/>
          <w:bCs/>
          <w:sz w:val="22"/>
          <w:szCs w:val="22"/>
        </w:rPr>
      </w:r>
      <w:r>
        <w:rPr>
          <w:rFonts w:ascii="Arial" w:hAnsi="Arial" w:cs="Arial"/>
          <w:bCs/>
          <w:sz w:val="22"/>
          <w:szCs w:val="22"/>
        </w:rPr>
        <w:fldChar w:fldCharType="separate"/>
      </w:r>
    </w:p>
    <w:p w14:paraId="6DDCF21E" w14:textId="77777777" w:rsidR="00C24FFC" w:rsidRPr="00C24FFC" w:rsidRDefault="00C24FFC" w:rsidP="00C24FFC">
      <w:pPr>
        <w:pStyle w:val="BlockText"/>
        <w:jc w:val="center"/>
        <w:rPr>
          <w:rStyle w:val="Hyperlink"/>
          <w:rFonts w:ascii="Arial" w:hAnsi="Arial" w:cs="Arial"/>
          <w:bCs/>
          <w:sz w:val="22"/>
          <w:szCs w:val="22"/>
        </w:rPr>
      </w:pPr>
      <w:r>
        <w:rPr>
          <w:rStyle w:val="Hyperlink"/>
          <w:rFonts w:ascii="Arial" w:hAnsi="Arial" w:cs="Arial"/>
          <w:bCs/>
          <w:sz w:val="22"/>
          <w:szCs w:val="22"/>
        </w:rPr>
        <w:t>SC Certification</w:t>
      </w:r>
      <w:r w:rsidRPr="00C24FFC">
        <w:rPr>
          <w:rStyle w:val="Hyperlink"/>
          <w:rFonts w:ascii="Arial" w:hAnsi="Arial" w:cs="Arial"/>
          <w:bCs/>
          <w:sz w:val="22"/>
          <w:szCs w:val="22"/>
        </w:rPr>
        <w:t xml:space="preserve"> Form</w:t>
      </w:r>
      <w:r>
        <w:rPr>
          <w:rStyle w:val="Hyperlink"/>
          <w:rFonts w:ascii="Arial" w:hAnsi="Arial" w:cs="Arial"/>
          <w:bCs/>
          <w:sz w:val="22"/>
          <w:szCs w:val="22"/>
        </w:rPr>
        <w:t>s</w:t>
      </w:r>
    </w:p>
    <w:p w14:paraId="50415CF6" w14:textId="77777777" w:rsidR="00C24FFC" w:rsidRDefault="00C24FFC" w:rsidP="00C24FFC">
      <w:pPr>
        <w:pStyle w:val="ParaText"/>
        <w:rPr>
          <w:b/>
          <w:szCs w:val="22"/>
        </w:rPr>
      </w:pPr>
      <w:r>
        <w:rPr>
          <w:rFonts w:cs="Arial"/>
          <w:bCs/>
          <w:szCs w:val="22"/>
        </w:rPr>
        <w:fldChar w:fldCharType="end"/>
      </w:r>
    </w:p>
    <w:p w14:paraId="76983124" w14:textId="77777777" w:rsidR="004E2662" w:rsidRPr="00B12858" w:rsidRDefault="00101D57" w:rsidP="00A705D2">
      <w:pPr>
        <w:pStyle w:val="Heading3"/>
        <w:numPr>
          <w:ilvl w:val="0"/>
          <w:numId w:val="0"/>
        </w:numPr>
        <w:ind w:left="1080" w:hanging="1080"/>
        <w:rPr>
          <w:sz w:val="24"/>
          <w:szCs w:val="24"/>
        </w:rPr>
      </w:pPr>
      <w:bookmarkStart w:id="61" w:name="_Toc188515046"/>
      <w:r>
        <w:rPr>
          <w:sz w:val="24"/>
          <w:szCs w:val="24"/>
          <w:lang w:val="en-US"/>
        </w:rPr>
        <w:t xml:space="preserve">5.3.14.2 </w:t>
      </w:r>
      <w:r w:rsidR="004E2662" w:rsidRPr="00B12858">
        <w:rPr>
          <w:sz w:val="24"/>
          <w:szCs w:val="24"/>
        </w:rPr>
        <w:t>Resource Control Information</w:t>
      </w:r>
      <w:bookmarkEnd w:id="61"/>
    </w:p>
    <w:p w14:paraId="47A221DF" w14:textId="77777777" w:rsidR="004E2662" w:rsidRDefault="004E2662" w:rsidP="004E2662">
      <w:pPr>
        <w:pStyle w:val="ParaText"/>
        <w:rPr>
          <w:szCs w:val="22"/>
        </w:rPr>
      </w:pPr>
      <w:r>
        <w:rPr>
          <w:szCs w:val="22"/>
        </w:rPr>
        <w:t xml:space="preserve">Each Scheduling Coordinator must register with the </w:t>
      </w:r>
      <w:r w:rsidR="00BF1095">
        <w:rPr>
          <w:szCs w:val="22"/>
        </w:rPr>
        <w:t>CAISO</w:t>
      </w:r>
      <w:r>
        <w:rPr>
          <w:szCs w:val="22"/>
        </w:rPr>
        <w:t xml:space="preserve"> any resource subject to a Resource Control Agreement to which it or any Affiliate identified as required by section 5.3.15.1 is a party.</w:t>
      </w:r>
      <w:r>
        <w:rPr>
          <w:rStyle w:val="FootnoteReference"/>
          <w:szCs w:val="22"/>
        </w:rPr>
        <w:footnoteReference w:id="1"/>
      </w:r>
      <w:r>
        <w:rPr>
          <w:szCs w:val="22"/>
        </w:rPr>
        <w:t xml:space="preserve">  As defined by the </w:t>
      </w:r>
      <w:r w:rsidR="00BF1095">
        <w:rPr>
          <w:szCs w:val="22"/>
        </w:rPr>
        <w:t>CAISO</w:t>
      </w:r>
      <w:r>
        <w:rPr>
          <w:szCs w:val="22"/>
        </w:rPr>
        <w:t xml:space="preserve"> Tariff, a “Resource Control Agreement” is “an agreement that gives an entity bidding, scheduling, and/operational control over a physical resource owned by or under a contract to another entity, or otherwise directs the manner in which such a resource participates in the </w:t>
      </w:r>
      <w:r w:rsidR="00BF1095">
        <w:rPr>
          <w:szCs w:val="22"/>
        </w:rPr>
        <w:t>CAISO</w:t>
      </w:r>
      <w:r>
        <w:rPr>
          <w:szCs w:val="22"/>
        </w:rPr>
        <w:t xml:space="preserve"> markets.”    </w:t>
      </w:r>
    </w:p>
    <w:p w14:paraId="31FA4227" w14:textId="77777777" w:rsidR="004E2662" w:rsidRDefault="004E2662" w:rsidP="004E2662">
      <w:pPr>
        <w:pStyle w:val="ParaText"/>
        <w:rPr>
          <w:szCs w:val="22"/>
        </w:rPr>
      </w:pPr>
      <w:r>
        <w:rPr>
          <w:szCs w:val="22"/>
        </w:rPr>
        <w:t>Scheduling Coordinators must</w:t>
      </w:r>
      <w:r w:rsidRPr="00775CD1">
        <w:rPr>
          <w:szCs w:val="22"/>
        </w:rPr>
        <w:t xml:space="preserve"> </w:t>
      </w:r>
      <w:r>
        <w:rPr>
          <w:szCs w:val="22"/>
        </w:rPr>
        <w:t xml:space="preserve">identify resources subject to any Resource Control Agreement identified as pursuant to the </w:t>
      </w:r>
      <w:r w:rsidR="00BF1095">
        <w:rPr>
          <w:szCs w:val="22"/>
        </w:rPr>
        <w:t>CAISO</w:t>
      </w:r>
      <w:r>
        <w:rPr>
          <w:szCs w:val="22"/>
        </w:rPr>
        <w:t xml:space="preserve">’s disclosure requirement </w:t>
      </w:r>
      <w:r w:rsidRPr="00775CD1">
        <w:rPr>
          <w:szCs w:val="22"/>
        </w:rPr>
        <w:t xml:space="preserve">using a form and/or interface provided by the </w:t>
      </w:r>
      <w:r w:rsidR="00BF1095">
        <w:rPr>
          <w:szCs w:val="22"/>
        </w:rPr>
        <w:t>CAISO</w:t>
      </w:r>
      <w:r w:rsidRPr="00775CD1">
        <w:rPr>
          <w:szCs w:val="22"/>
        </w:rPr>
        <w:t xml:space="preserve">.  </w:t>
      </w:r>
      <w:r>
        <w:rPr>
          <w:szCs w:val="22"/>
        </w:rPr>
        <w:t>After the Scheduling Coordinator applicant becomes a Scheduling Coordinator, the SC is required, on an ongoing basis, to submit a new “</w:t>
      </w:r>
      <w:r w:rsidRPr="00054A96">
        <w:rPr>
          <w:i/>
          <w:szCs w:val="22"/>
        </w:rPr>
        <w:t>Resource Control Agreement Information</w:t>
      </w:r>
      <w:r>
        <w:rPr>
          <w:szCs w:val="22"/>
        </w:rPr>
        <w:t>” form whenever there are any changes.  Resource Control Agreement d</w:t>
      </w:r>
      <w:r w:rsidRPr="00775CD1">
        <w:rPr>
          <w:szCs w:val="22"/>
        </w:rPr>
        <w:t xml:space="preserve">ata provided </w:t>
      </w:r>
      <w:r>
        <w:rPr>
          <w:szCs w:val="22"/>
        </w:rPr>
        <w:t xml:space="preserve">or withheld </w:t>
      </w:r>
      <w:r w:rsidRPr="00775CD1">
        <w:rPr>
          <w:szCs w:val="22"/>
        </w:rPr>
        <w:t xml:space="preserve">will be subject to the </w:t>
      </w:r>
      <w:r w:rsidR="00BF1095">
        <w:rPr>
          <w:szCs w:val="22"/>
        </w:rPr>
        <w:t>CAISO</w:t>
      </w:r>
      <w:r w:rsidRPr="00775CD1">
        <w:rPr>
          <w:szCs w:val="22"/>
        </w:rPr>
        <w:t xml:space="preserve"> confidential data policy as well as Tariff provisions governing provision of accurate information</w:t>
      </w:r>
      <w:r>
        <w:rPr>
          <w:szCs w:val="22"/>
        </w:rPr>
        <w:t xml:space="preserve"> </w:t>
      </w:r>
      <w:r w:rsidRPr="00054A96">
        <w:rPr>
          <w:szCs w:val="22"/>
        </w:rPr>
        <w:t>and FERC provisions on</w:t>
      </w:r>
      <w:r w:rsidRPr="00054A96">
        <w:rPr>
          <w:b/>
          <w:szCs w:val="22"/>
        </w:rPr>
        <w:t xml:space="preserve"> </w:t>
      </w:r>
      <w:r w:rsidRPr="00054A96">
        <w:rPr>
          <w:szCs w:val="22"/>
        </w:rPr>
        <w:t>market manipulation.</w:t>
      </w:r>
      <w:r w:rsidRPr="00775CD1">
        <w:rPr>
          <w:szCs w:val="22"/>
        </w:rPr>
        <w:t xml:space="preserve"> Submitted data will be validated by matching information submitted by stated counterparties.</w:t>
      </w:r>
    </w:p>
    <w:p w14:paraId="68C89959" w14:textId="77777777" w:rsidR="004E2662" w:rsidRPr="00E8606C" w:rsidRDefault="004E2662" w:rsidP="004E2662">
      <w:pPr>
        <w:pStyle w:val="ParaText"/>
        <w:rPr>
          <w:rFonts w:cs="Arial"/>
          <w:sz w:val="20"/>
        </w:rPr>
      </w:pPr>
      <w:r>
        <w:rPr>
          <w:szCs w:val="22"/>
        </w:rPr>
        <w:t xml:space="preserve">Each SC is required to submit the following information about any </w:t>
      </w:r>
      <w:r>
        <w:rPr>
          <w:rFonts w:cs="Arial"/>
          <w:szCs w:val="22"/>
        </w:rPr>
        <w:t xml:space="preserve">Resource Control Agreement to which the SC applicant, or any reportable Affiliate of the SC applicant, is a party as outlined in </w:t>
      </w:r>
      <w:r>
        <w:rPr>
          <w:rFonts w:cs="Arial"/>
          <w:szCs w:val="22"/>
        </w:rPr>
        <w:lastRenderedPageBreak/>
        <w:t xml:space="preserve">the Resource Control Agreement Information form:  </w:t>
      </w:r>
      <w:r w:rsidRPr="00E8606C">
        <w:rPr>
          <w:sz w:val="20"/>
        </w:rPr>
        <w:t xml:space="preserve">Submission of Resource Control Agreement Information should be submitted to the </w:t>
      </w:r>
      <w:r w:rsidR="00BF1095">
        <w:rPr>
          <w:sz w:val="20"/>
        </w:rPr>
        <w:t>CAISO</w:t>
      </w:r>
      <w:r w:rsidRPr="00E8606C">
        <w:rPr>
          <w:sz w:val="20"/>
        </w:rPr>
        <w:t xml:space="preserve"> for processing at least </w:t>
      </w:r>
      <w:r w:rsidR="00BA7FB1">
        <w:rPr>
          <w:sz w:val="20"/>
        </w:rPr>
        <w:t>eleven (</w:t>
      </w:r>
      <w:r w:rsidRPr="00E8606C">
        <w:rPr>
          <w:sz w:val="20"/>
        </w:rPr>
        <w:t>11</w:t>
      </w:r>
      <w:r w:rsidR="00BA7FB1">
        <w:rPr>
          <w:sz w:val="20"/>
        </w:rPr>
        <w:t>)</w:t>
      </w:r>
      <w:r w:rsidRPr="00E8606C">
        <w:rPr>
          <w:sz w:val="20"/>
        </w:rPr>
        <w:t xml:space="preserve"> business days in advance of the effective affiliate change</w:t>
      </w:r>
      <w:r>
        <w:t>.</w:t>
      </w:r>
    </w:p>
    <w:p w14:paraId="72AFDA99" w14:textId="77777777" w:rsidR="004E2662" w:rsidRDefault="004E2662" w:rsidP="009E0A9C">
      <w:pPr>
        <w:pStyle w:val="ParaText"/>
        <w:numPr>
          <w:ilvl w:val="0"/>
          <w:numId w:val="33"/>
        </w:numPr>
        <w:rPr>
          <w:szCs w:val="22"/>
        </w:rPr>
      </w:pPr>
      <w:r>
        <w:rPr>
          <w:szCs w:val="22"/>
        </w:rPr>
        <w:t xml:space="preserve">Resource ID: </w:t>
      </w:r>
      <w:r w:rsidRPr="001403DC">
        <w:rPr>
          <w:szCs w:val="22"/>
        </w:rPr>
        <w:t>The Resource_ID of the resource</w:t>
      </w:r>
      <w:r>
        <w:rPr>
          <w:szCs w:val="22"/>
        </w:rPr>
        <w:t xml:space="preserve"> subject to the control agreement as the Resource_ID is</w:t>
      </w:r>
      <w:r w:rsidRPr="001403DC">
        <w:rPr>
          <w:szCs w:val="22"/>
        </w:rPr>
        <w:t xml:space="preserve"> stored in the </w:t>
      </w:r>
      <w:r w:rsidR="00BF1095">
        <w:rPr>
          <w:szCs w:val="22"/>
        </w:rPr>
        <w:t>CAISO</w:t>
      </w:r>
      <w:r w:rsidRPr="001403DC">
        <w:rPr>
          <w:szCs w:val="22"/>
        </w:rPr>
        <w:t xml:space="preserve"> </w:t>
      </w:r>
      <w:r w:rsidR="00746D8D">
        <w:rPr>
          <w:szCs w:val="22"/>
        </w:rPr>
        <w:t>Systems</w:t>
      </w:r>
      <w:r w:rsidRPr="001403DC">
        <w:rPr>
          <w:szCs w:val="22"/>
        </w:rPr>
        <w:t xml:space="preserve"> (MF).</w:t>
      </w:r>
    </w:p>
    <w:p w14:paraId="5F6215AB" w14:textId="77777777" w:rsidR="004E2662" w:rsidRDefault="004E2662" w:rsidP="009E0A9C">
      <w:pPr>
        <w:pStyle w:val="ParaText"/>
        <w:numPr>
          <w:ilvl w:val="0"/>
          <w:numId w:val="33"/>
        </w:numPr>
        <w:rPr>
          <w:b/>
          <w:szCs w:val="22"/>
        </w:rPr>
      </w:pPr>
      <w:r>
        <w:rPr>
          <w:szCs w:val="22"/>
        </w:rPr>
        <w:t>Controlling Entity: the legal name of the Entity that, according to the present agreement between Controlling Entity and RCA Counterparty Entity, will control Resource ID between Start Date and End Date.</w:t>
      </w:r>
    </w:p>
    <w:p w14:paraId="50E62526" w14:textId="77777777" w:rsidR="004E2662" w:rsidRDefault="004E2662" w:rsidP="009E0A9C">
      <w:pPr>
        <w:pStyle w:val="ParaText"/>
        <w:numPr>
          <w:ilvl w:val="0"/>
          <w:numId w:val="33"/>
        </w:numPr>
        <w:rPr>
          <w:szCs w:val="22"/>
        </w:rPr>
      </w:pPr>
      <w:r>
        <w:rPr>
          <w:szCs w:val="22"/>
        </w:rPr>
        <w:t>RCA Counterparty Entity: the legal name of the other Entity, besides the Controlling Entity, that is involved in the Resource Control Agreement.  The RCA Counterparty Entity may be an Entity transferring control of the resource to the Controlling Entity; or it may be the Scheduling Coordinator registered to the resource’s SCID if the RCA being reported is between this Scheduling Coordinator and the unaffiliated Controlling Entity.</w:t>
      </w:r>
    </w:p>
    <w:p w14:paraId="282C0F74" w14:textId="77777777" w:rsidR="004E2662" w:rsidRDefault="004E2662" w:rsidP="009E0A9C">
      <w:pPr>
        <w:pStyle w:val="ParaText"/>
        <w:numPr>
          <w:ilvl w:val="0"/>
          <w:numId w:val="33"/>
        </w:numPr>
        <w:rPr>
          <w:szCs w:val="22"/>
        </w:rPr>
      </w:pPr>
      <w:r>
        <w:rPr>
          <w:szCs w:val="22"/>
        </w:rPr>
        <w:t>Start Date: Date (and time, if resource control arrangement is more granular than daily level) Resource Control Agreement begins.</w:t>
      </w:r>
    </w:p>
    <w:p w14:paraId="3D599727" w14:textId="77777777" w:rsidR="004E2662" w:rsidRDefault="004E2662" w:rsidP="009E0A9C">
      <w:pPr>
        <w:pStyle w:val="ParaText"/>
        <w:numPr>
          <w:ilvl w:val="0"/>
          <w:numId w:val="33"/>
        </w:numPr>
        <w:rPr>
          <w:szCs w:val="22"/>
        </w:rPr>
      </w:pPr>
      <w:r>
        <w:rPr>
          <w:szCs w:val="22"/>
        </w:rPr>
        <w:t xml:space="preserve">End Date:  Date (and time, if resource control arrangement is more granular than daily level) Resource Control Agreement ends.  If the control arrangement between the Controlling Entity and the RCA Counterparty Entity has no end date specified, please enter Dec 31, </w:t>
      </w:r>
      <w:r w:rsidRPr="00054A96">
        <w:rPr>
          <w:szCs w:val="22"/>
        </w:rPr>
        <w:t>2030</w:t>
      </w:r>
      <w:r>
        <w:rPr>
          <w:szCs w:val="22"/>
        </w:rPr>
        <w:t>.</w:t>
      </w:r>
    </w:p>
    <w:p w14:paraId="31088DFB" w14:textId="77777777" w:rsidR="002A3623" w:rsidRPr="00C24FFC" w:rsidRDefault="002A3623" w:rsidP="002A3623">
      <w:pPr>
        <w:pStyle w:val="BlockText"/>
        <w:jc w:val="both"/>
        <w:rPr>
          <w:rStyle w:val="Hyperlink"/>
          <w:rFonts w:ascii="Arial" w:hAnsi="Arial" w:cs="Arial"/>
          <w:bCs/>
          <w:sz w:val="22"/>
          <w:szCs w:val="22"/>
        </w:rPr>
      </w:pPr>
      <w:r>
        <w:rPr>
          <w:rFonts w:ascii="Arial" w:hAnsi="Arial" w:cs="Arial"/>
          <w:bCs/>
          <w:sz w:val="22"/>
          <w:szCs w:val="22"/>
        </w:rPr>
        <w:fldChar w:fldCharType="begin"/>
      </w:r>
      <w:r w:rsidR="006D24B8">
        <w:rPr>
          <w:rFonts w:ascii="Arial" w:hAnsi="Arial" w:cs="Arial"/>
          <w:bCs/>
          <w:sz w:val="22"/>
          <w:szCs w:val="22"/>
        </w:rPr>
        <w:instrText>HYPERLINK "https://www.caiso.com/market-operations/scheduling-coordinator/become-a-scheduling-coordinator"</w:instrText>
      </w:r>
      <w:r>
        <w:rPr>
          <w:rFonts w:ascii="Arial" w:hAnsi="Arial" w:cs="Arial"/>
          <w:bCs/>
          <w:sz w:val="22"/>
          <w:szCs w:val="22"/>
        </w:rPr>
      </w:r>
      <w:r>
        <w:rPr>
          <w:rFonts w:ascii="Arial" w:hAnsi="Arial" w:cs="Arial"/>
          <w:bCs/>
          <w:sz w:val="22"/>
          <w:szCs w:val="22"/>
        </w:rPr>
        <w:fldChar w:fldCharType="separate"/>
      </w:r>
    </w:p>
    <w:p w14:paraId="303BB5B8" w14:textId="77777777" w:rsidR="002A3623" w:rsidRPr="00C24FFC" w:rsidRDefault="002A3623" w:rsidP="002A3623">
      <w:pPr>
        <w:pStyle w:val="BlockText"/>
        <w:jc w:val="center"/>
        <w:rPr>
          <w:rStyle w:val="Hyperlink"/>
          <w:rFonts w:ascii="Arial" w:hAnsi="Arial" w:cs="Arial"/>
          <w:bCs/>
          <w:sz w:val="22"/>
          <w:szCs w:val="22"/>
        </w:rPr>
      </w:pPr>
      <w:r>
        <w:rPr>
          <w:rStyle w:val="Hyperlink"/>
          <w:rFonts w:ascii="Arial" w:hAnsi="Arial" w:cs="Arial"/>
          <w:bCs/>
          <w:sz w:val="22"/>
          <w:szCs w:val="22"/>
        </w:rPr>
        <w:t>SC Certification</w:t>
      </w:r>
      <w:r w:rsidRPr="00C24FFC">
        <w:rPr>
          <w:rStyle w:val="Hyperlink"/>
          <w:rFonts w:ascii="Arial" w:hAnsi="Arial" w:cs="Arial"/>
          <w:bCs/>
          <w:sz w:val="22"/>
          <w:szCs w:val="22"/>
        </w:rPr>
        <w:t xml:space="preserve"> Form</w:t>
      </w:r>
      <w:r>
        <w:rPr>
          <w:rStyle w:val="Hyperlink"/>
          <w:rFonts w:ascii="Arial" w:hAnsi="Arial" w:cs="Arial"/>
          <w:bCs/>
          <w:sz w:val="22"/>
          <w:szCs w:val="22"/>
        </w:rPr>
        <w:t>s</w:t>
      </w:r>
    </w:p>
    <w:p w14:paraId="7DB71E05" w14:textId="77777777" w:rsidR="004E2662" w:rsidRDefault="002A3623" w:rsidP="004E2662">
      <w:pPr>
        <w:pStyle w:val="ParaText"/>
        <w:rPr>
          <w:szCs w:val="22"/>
        </w:rPr>
      </w:pPr>
      <w:r>
        <w:rPr>
          <w:rFonts w:cs="Arial"/>
          <w:bCs/>
          <w:szCs w:val="22"/>
        </w:rPr>
        <w:fldChar w:fldCharType="end"/>
      </w:r>
    </w:p>
    <w:p w14:paraId="75079F46" w14:textId="77777777" w:rsidR="004E2662" w:rsidRDefault="004E2662" w:rsidP="004E2662">
      <w:pPr>
        <w:pStyle w:val="ParaText"/>
        <w:rPr>
          <w:szCs w:val="22"/>
        </w:rPr>
      </w:pPr>
      <w:r>
        <w:rPr>
          <w:szCs w:val="22"/>
        </w:rPr>
        <w:t xml:space="preserve">The rest of this section provides some guidance and clarity on the types of Resource Control Agreements </w:t>
      </w:r>
      <w:r w:rsidR="00BA7FB1">
        <w:rPr>
          <w:szCs w:val="22"/>
        </w:rPr>
        <w:t xml:space="preserve">that </w:t>
      </w:r>
      <w:r>
        <w:rPr>
          <w:szCs w:val="22"/>
        </w:rPr>
        <w:t xml:space="preserve">Scheduling Coordinators need to provide the </w:t>
      </w:r>
      <w:r w:rsidR="00BF1095">
        <w:rPr>
          <w:szCs w:val="22"/>
        </w:rPr>
        <w:t>CAISO</w:t>
      </w:r>
      <w:r>
        <w:rPr>
          <w:szCs w:val="22"/>
        </w:rPr>
        <w:t xml:space="preserve"> information on.</w:t>
      </w:r>
    </w:p>
    <w:p w14:paraId="40762B34" w14:textId="77777777" w:rsidR="004E2662" w:rsidRDefault="004E2662" w:rsidP="004E2662">
      <w:pPr>
        <w:pStyle w:val="ParaText"/>
        <w:rPr>
          <w:szCs w:val="22"/>
        </w:rPr>
      </w:pPr>
      <w:r>
        <w:rPr>
          <w:szCs w:val="22"/>
        </w:rPr>
        <w:t xml:space="preserve">In order to accurately implement the Dynamic Competitive Path Assessment and analyze its results, the </w:t>
      </w:r>
      <w:r w:rsidR="00BF1095">
        <w:rPr>
          <w:szCs w:val="22"/>
        </w:rPr>
        <w:t>CAISO</w:t>
      </w:r>
      <w:r>
        <w:rPr>
          <w:szCs w:val="22"/>
        </w:rPr>
        <w:t xml:space="preserve"> needs Scheduling Coordinators to report two general categories of Resource Control Agreements:</w:t>
      </w:r>
    </w:p>
    <w:p w14:paraId="10643D97" w14:textId="77777777" w:rsidR="004E2662" w:rsidRPr="002A2016" w:rsidRDefault="004E2662" w:rsidP="004E2662">
      <w:pPr>
        <w:pStyle w:val="ParaText"/>
        <w:rPr>
          <w:i/>
          <w:szCs w:val="22"/>
        </w:rPr>
      </w:pPr>
      <w:r w:rsidRPr="00364C90">
        <w:rPr>
          <w:i/>
          <w:szCs w:val="22"/>
        </w:rPr>
        <w:t xml:space="preserve">Category 1: Any agreement that gives an entity bidding, scheduling, and/or operational control over a physical resource owned or under contract to another entity.  </w:t>
      </w:r>
    </w:p>
    <w:p w14:paraId="709B7935" w14:textId="77777777" w:rsidR="004E2662" w:rsidRPr="00E8606C" w:rsidRDefault="004E2662" w:rsidP="004E2662">
      <w:pPr>
        <w:pStyle w:val="ParaText"/>
        <w:rPr>
          <w:b/>
          <w:szCs w:val="22"/>
        </w:rPr>
      </w:pPr>
      <w:r>
        <w:rPr>
          <w:szCs w:val="22"/>
        </w:rPr>
        <w:t xml:space="preserve">Resource Control Agreements that transfer control of a resource from one entity to another unaffiliated entity must be reported to the </w:t>
      </w:r>
      <w:r w:rsidR="00BF1095">
        <w:rPr>
          <w:szCs w:val="22"/>
        </w:rPr>
        <w:t>CAISO</w:t>
      </w:r>
      <w:r>
        <w:rPr>
          <w:szCs w:val="22"/>
        </w:rPr>
        <w:t xml:space="preserve">.  Scheduling Coordinators on both sides of the Resource Control Agreement must submit information to the </w:t>
      </w:r>
      <w:r w:rsidR="00BF1095">
        <w:rPr>
          <w:szCs w:val="22"/>
        </w:rPr>
        <w:t>CAISO</w:t>
      </w:r>
      <w:r>
        <w:rPr>
          <w:szCs w:val="22"/>
        </w:rPr>
        <w:t xml:space="preserve"> about the Agreement.  Any Scheduling Coordinator who is, or who is an Affiliate of, an entity that receives control of a </w:t>
      </w:r>
      <w:r>
        <w:rPr>
          <w:szCs w:val="22"/>
        </w:rPr>
        <w:lastRenderedPageBreak/>
        <w:t>resource through a Resource Control Agreement must submit Resource Control Agreement information.  Any Scheduling Coordinator who is, or who is an Affiliate of, an entity that gives control of a resource to another entity through a Resource Control Agreement must submit Resource Control Agreement information.</w:t>
      </w:r>
    </w:p>
    <w:p w14:paraId="1785DEAB" w14:textId="77777777" w:rsidR="004E2662" w:rsidRPr="002A2016" w:rsidRDefault="004E2662" w:rsidP="004E2662">
      <w:pPr>
        <w:pStyle w:val="ParaText"/>
        <w:rPr>
          <w:i/>
          <w:szCs w:val="22"/>
        </w:rPr>
      </w:pPr>
      <w:r w:rsidRPr="00364C90">
        <w:rPr>
          <w:i/>
          <w:szCs w:val="22"/>
        </w:rPr>
        <w:t>Category 2:</w:t>
      </w:r>
      <w:r>
        <w:rPr>
          <w:i/>
          <w:szCs w:val="22"/>
        </w:rPr>
        <w:t xml:space="preserve"> Any agreement under which one entity</w:t>
      </w:r>
      <w:r w:rsidRPr="00364C90">
        <w:rPr>
          <w:i/>
          <w:szCs w:val="22"/>
        </w:rPr>
        <w:t xml:space="preserve"> control</w:t>
      </w:r>
      <w:r>
        <w:rPr>
          <w:i/>
          <w:szCs w:val="22"/>
        </w:rPr>
        <w:t>s</w:t>
      </w:r>
      <w:r w:rsidRPr="00364C90">
        <w:rPr>
          <w:i/>
          <w:szCs w:val="22"/>
        </w:rPr>
        <w:t xml:space="preserve"> a resource that uses an SCID assigned to a Scheduling Coordinator that is not an Affiliate of the controlling entity.</w:t>
      </w:r>
    </w:p>
    <w:p w14:paraId="05BBF5B4" w14:textId="77777777" w:rsidR="004E2662" w:rsidRPr="00C449F0" w:rsidRDefault="004E2662" w:rsidP="004E2662">
      <w:pPr>
        <w:pStyle w:val="ParaText"/>
        <w:rPr>
          <w:i/>
          <w:szCs w:val="22"/>
        </w:rPr>
      </w:pPr>
      <w:r>
        <w:rPr>
          <w:szCs w:val="22"/>
        </w:rPr>
        <w:t xml:space="preserve">Aside from Category 1 RCAs (where the agreement explicitly passes control from one entity to another), Resource Control Agreement information about a resource must also be submitted to the </w:t>
      </w:r>
      <w:r w:rsidR="00BF1095">
        <w:rPr>
          <w:szCs w:val="22"/>
        </w:rPr>
        <w:t>CAISO</w:t>
      </w:r>
      <w:r>
        <w:rPr>
          <w:szCs w:val="22"/>
        </w:rPr>
        <w:t xml:space="preserve"> whenever the controlling entity of a resource is not the Scheduling Coordinator (or an Affiliate of the Scheduling Coordinator) registered to the resource’s SCID.  Scheduling Coordinators on both sides of such a Resource Control Agreement must submit information to the </w:t>
      </w:r>
      <w:r w:rsidR="00BF1095">
        <w:rPr>
          <w:szCs w:val="22"/>
        </w:rPr>
        <w:t>CAISO</w:t>
      </w:r>
      <w:r>
        <w:rPr>
          <w:szCs w:val="22"/>
        </w:rPr>
        <w:t xml:space="preserve"> about the Agreement.  Any Scheduling Coordinator who is, or who is an Affiliate of, the controlling entity of a resource that uses an SCID registered to an unaffiliated Scheduling Coordinator must submit Resource Control Agreement information.  The Scheduling Coordinator that owns the SCID used by any resource that is controlled by an unaffiliated entity must also submit the Resource Control Agreement information.  </w:t>
      </w:r>
    </w:p>
    <w:p w14:paraId="16CDBAFB" w14:textId="77777777" w:rsidR="004E2662" w:rsidRDefault="004E2662" w:rsidP="004E2662">
      <w:pPr>
        <w:pStyle w:val="ParaText"/>
        <w:rPr>
          <w:szCs w:val="22"/>
        </w:rPr>
      </w:pPr>
      <w:r>
        <w:rPr>
          <w:szCs w:val="22"/>
        </w:rPr>
        <w:t xml:space="preserve">Category 2 Resource Control Agreements can be viewed as Category 1 Resource Control Agreements, provided one understands the Dynamic Competitive Path Assessment (DCPA) default resource control assignment.  In the absence of Resource Control Agreement information submitted to the </w:t>
      </w:r>
      <w:r w:rsidR="00BF1095">
        <w:rPr>
          <w:szCs w:val="22"/>
        </w:rPr>
        <w:t>CAISO</w:t>
      </w:r>
      <w:r>
        <w:rPr>
          <w:szCs w:val="22"/>
        </w:rPr>
        <w:t>, the DCPA process assumes the Scheduling Coordinator registered to the resource’s SCID controls the resource.  Therefore, if one entity controls a resource that uses an SCID registered to an unaffiliated Scheduling Coordinator, DCPA needs to be told that control has been transferred from the Scheduling Coordinator owning the resource’s SCID to the actual controlling entity.</w:t>
      </w:r>
    </w:p>
    <w:p w14:paraId="6D8AF8B0" w14:textId="77777777" w:rsidR="004E2662" w:rsidRPr="00E64094" w:rsidRDefault="004E2662" w:rsidP="004E2662">
      <w:pPr>
        <w:pStyle w:val="ParaText"/>
        <w:rPr>
          <w:b/>
          <w:szCs w:val="22"/>
        </w:rPr>
      </w:pPr>
      <w:r>
        <w:rPr>
          <w:szCs w:val="22"/>
        </w:rPr>
        <w:t xml:space="preserve">Submission of a Resource Control Agreement Information form will impact the supplier portfolio to which the resource is assigned in the DCPA process if the reported controlling entity is not the Scheduling Coordinator (or an affiliate of the Scheduling Coordinator) registered to the resource’s SCID.  Therefore, if the resource’s </w:t>
      </w:r>
      <w:r w:rsidR="00BF1095">
        <w:rPr>
          <w:szCs w:val="22"/>
        </w:rPr>
        <w:t>CAISO</w:t>
      </w:r>
      <w:r>
        <w:rPr>
          <w:szCs w:val="22"/>
        </w:rPr>
        <w:t xml:space="preserve"> registered Scheduling Coordinator (or an affiliate of the resource’s Scheduling Coordinator) will still have control of the resource, or if for any other reason there is ambiguity over who the controlling entity should be for the purpose of the DCPA, the </w:t>
      </w:r>
      <w:r w:rsidR="00BF1095">
        <w:rPr>
          <w:szCs w:val="22"/>
        </w:rPr>
        <w:t>CA</w:t>
      </w:r>
      <w:r w:rsidR="00772324">
        <w:rPr>
          <w:szCs w:val="22"/>
        </w:rPr>
        <w:t>ISO</w:t>
      </w:r>
      <w:r>
        <w:rPr>
          <w:szCs w:val="22"/>
        </w:rPr>
        <w:t xml:space="preserve"> strongly encourages affected Scheduling Coordinators to notify the </w:t>
      </w:r>
      <w:r w:rsidR="00BF1095">
        <w:rPr>
          <w:szCs w:val="22"/>
        </w:rPr>
        <w:t>CAISO</w:t>
      </w:r>
      <w:r>
        <w:rPr>
          <w:szCs w:val="22"/>
        </w:rPr>
        <w:t xml:space="preserve"> using the provided Resource Control Agreement Information form. </w:t>
      </w:r>
    </w:p>
    <w:p w14:paraId="0773590C" w14:textId="77777777" w:rsidR="00A15A17" w:rsidRPr="00B12858" w:rsidRDefault="00A15A17" w:rsidP="00A15A17">
      <w:pPr>
        <w:pStyle w:val="Heading3"/>
        <w:numPr>
          <w:ilvl w:val="2"/>
          <w:numId w:val="6"/>
        </w:numPr>
        <w:jc w:val="left"/>
        <w:rPr>
          <w:sz w:val="24"/>
          <w:szCs w:val="24"/>
        </w:rPr>
      </w:pPr>
      <w:bookmarkStart w:id="62" w:name="_Toc188515047"/>
      <w:r w:rsidRPr="00B12858">
        <w:rPr>
          <w:sz w:val="24"/>
          <w:szCs w:val="24"/>
        </w:rPr>
        <w:t>Execute Agreements</w:t>
      </w:r>
      <w:bookmarkEnd w:id="62"/>
    </w:p>
    <w:p w14:paraId="6F2BE46B" w14:textId="77777777" w:rsidR="00A15A17" w:rsidRPr="005D2937" w:rsidRDefault="00A15A17" w:rsidP="00A15A17">
      <w:pPr>
        <w:pStyle w:val="ParaText"/>
        <w:jc w:val="left"/>
      </w:pPr>
      <w:r>
        <w:t xml:space="preserve">The types of agreements that must be executed vary depending on the type of business the SC </w:t>
      </w:r>
      <w:r w:rsidR="00A52C9D">
        <w:t>A</w:t>
      </w:r>
      <w:r>
        <w:t xml:space="preserve">pplicant intends to do with the </w:t>
      </w:r>
      <w:r w:rsidR="00BF1095">
        <w:t>CAISO</w:t>
      </w:r>
      <w:r>
        <w:t xml:space="preserve">. The </w:t>
      </w:r>
      <w:r w:rsidR="00BF1095">
        <w:t>CAISO</w:t>
      </w:r>
      <w:r>
        <w:t xml:space="preserve"> </w:t>
      </w:r>
      <w:r w:rsidR="00A52C9D">
        <w:t>Customer Services r</w:t>
      </w:r>
      <w:r>
        <w:t xml:space="preserve">epresentative helps </w:t>
      </w:r>
      <w:r>
        <w:lastRenderedPageBreak/>
        <w:t>determine which agreements apply to</w:t>
      </w:r>
      <w:r w:rsidRPr="005D2937">
        <w:t xml:space="preserve"> the SC </w:t>
      </w:r>
      <w:r w:rsidR="00A52C9D">
        <w:t>A</w:t>
      </w:r>
      <w:r w:rsidRPr="005D2937">
        <w:t>pplicant, which will include, at a minimum, the SC Agreement (SCA).</w:t>
      </w:r>
    </w:p>
    <w:p w14:paraId="01E6CC85" w14:textId="77777777" w:rsidR="00A15A17" w:rsidRDefault="00A15A17" w:rsidP="00A15A17">
      <w:pPr>
        <w:pStyle w:val="ParaText"/>
        <w:jc w:val="left"/>
        <w:rPr>
          <w:szCs w:val="22"/>
        </w:rPr>
      </w:pPr>
      <w:r w:rsidRPr="005D2937">
        <w:rPr>
          <w:szCs w:val="22"/>
        </w:rPr>
        <w:t>Pro forma agreements</w:t>
      </w:r>
      <w:r w:rsidRPr="005D2937">
        <w:rPr>
          <w:rFonts w:cs="Arial"/>
          <w:color w:val="686659"/>
          <w:szCs w:val="22"/>
        </w:rPr>
        <w:t xml:space="preserve"> </w:t>
      </w:r>
      <w:r w:rsidRPr="005D2937">
        <w:rPr>
          <w:szCs w:val="22"/>
        </w:rPr>
        <w:t xml:space="preserve">can be obtained </w:t>
      </w:r>
      <w:r w:rsidR="00EE0FDA">
        <w:rPr>
          <w:szCs w:val="22"/>
        </w:rPr>
        <w:t>on the CAISO website.</w:t>
      </w:r>
    </w:p>
    <w:p w14:paraId="0E40B04F" w14:textId="77777777" w:rsidR="00A15A17" w:rsidRDefault="00D103A9" w:rsidP="00A15A17">
      <w:pPr>
        <w:pStyle w:val="ParaText"/>
        <w:jc w:val="center"/>
      </w:pPr>
      <w:hyperlink r:id="rId36" w:history="1">
        <w:r>
          <w:rPr>
            <w:rStyle w:val="Hyperlink"/>
          </w:rPr>
          <w:t>Tariff -</w:t>
        </w:r>
        <w:r w:rsidR="00EE0FDA">
          <w:rPr>
            <w:rStyle w:val="Hyperlink"/>
          </w:rPr>
          <w:t xml:space="preserve"> current tariff appendices </w:t>
        </w:r>
      </w:hyperlink>
    </w:p>
    <w:p w14:paraId="62B87DB2" w14:textId="77777777" w:rsidR="00A15A17" w:rsidRDefault="00885CA1" w:rsidP="00A15A17">
      <w:pPr>
        <w:pStyle w:val="Heading2"/>
        <w:numPr>
          <w:ilvl w:val="1"/>
          <w:numId w:val="6"/>
        </w:numPr>
      </w:pPr>
      <w:r>
        <w:br w:type="page"/>
      </w:r>
      <w:bookmarkStart w:id="63" w:name="_Toc188515048"/>
      <w:r w:rsidR="00A15A17">
        <w:lastRenderedPageBreak/>
        <w:t>Rejection</w:t>
      </w:r>
      <w:bookmarkEnd w:id="63"/>
      <w:r w:rsidR="00A15A17">
        <w:t xml:space="preserve"> </w:t>
      </w:r>
      <w:bookmarkEnd w:id="33"/>
    </w:p>
    <w:p w14:paraId="5ABB12F1" w14:textId="77777777" w:rsidR="00A15A17" w:rsidRPr="005D2937" w:rsidRDefault="00A15A17" w:rsidP="00A15A17">
      <w:pPr>
        <w:pStyle w:val="ParaText"/>
        <w:jc w:val="left"/>
      </w:pPr>
      <w:r w:rsidRPr="005D2937">
        <w:t xml:space="preserve">Procedures associated with rejection of an application and grounds for rejection of an application are specified in </w:t>
      </w:r>
      <w:r w:rsidR="00BF1095">
        <w:t>CAISO</w:t>
      </w:r>
      <w:r w:rsidRPr="005D2937">
        <w:t xml:space="preserve"> Tariff Section 4.5.1.1.8.</w:t>
      </w:r>
      <w:r w:rsidR="00950B29">
        <w:t xml:space="preserve">  If the application is rejected, the SC Applicant may resubmit its application within six (6) months without paying another application fee.  Any appeal by the SC Applicant of a rejection of its application by the </w:t>
      </w:r>
      <w:r w:rsidR="00BF1095">
        <w:t>CAISO</w:t>
      </w:r>
      <w:r w:rsidR="00950B29">
        <w:t xml:space="preserve"> must be submitted within twenty (20) </w:t>
      </w:r>
      <w:r w:rsidR="00E519C4">
        <w:t>b</w:t>
      </w:r>
      <w:r w:rsidR="00950B29">
        <w:t xml:space="preserve">usiness </w:t>
      </w:r>
      <w:r w:rsidR="00E519C4">
        <w:t>d</w:t>
      </w:r>
      <w:r w:rsidR="00950B29">
        <w:t xml:space="preserve">ays following the </w:t>
      </w:r>
      <w:r w:rsidR="00BF1095">
        <w:t>CAISO</w:t>
      </w:r>
      <w:r w:rsidR="00950B29">
        <w:t>’s issuance of the notification of the rejection.</w:t>
      </w:r>
    </w:p>
    <w:p w14:paraId="55D29C5D" w14:textId="77777777" w:rsidR="00A15A17" w:rsidRDefault="00A15A17" w:rsidP="00A15A17">
      <w:pPr>
        <w:pStyle w:val="Heading2"/>
        <w:numPr>
          <w:ilvl w:val="1"/>
          <w:numId w:val="6"/>
        </w:numPr>
        <w:jc w:val="left"/>
      </w:pPr>
      <w:bookmarkStart w:id="64" w:name="_Toc188515049"/>
      <w:r w:rsidRPr="005D2937">
        <w:t>Other Registration and Certification</w:t>
      </w:r>
      <w:r>
        <w:t xml:space="preserve"> Processes</w:t>
      </w:r>
      <w:bookmarkEnd w:id="64"/>
      <w:r>
        <w:t xml:space="preserve"> </w:t>
      </w:r>
    </w:p>
    <w:p w14:paraId="0BC57C72" w14:textId="77777777" w:rsidR="00A15A17" w:rsidRDefault="00A15A17" w:rsidP="00A15A17">
      <w:pPr>
        <w:pStyle w:val="ParaText"/>
        <w:jc w:val="left"/>
      </w:pPr>
      <w:r>
        <w:t xml:space="preserve">There are other registration processes that affect SCs as described in the following sections. </w:t>
      </w:r>
    </w:p>
    <w:p w14:paraId="3243E108" w14:textId="77777777" w:rsidR="00A15A17" w:rsidRPr="00B12858" w:rsidRDefault="00A15A17" w:rsidP="00A15A17">
      <w:pPr>
        <w:pStyle w:val="Heading3"/>
        <w:numPr>
          <w:ilvl w:val="2"/>
          <w:numId w:val="6"/>
        </w:numPr>
        <w:jc w:val="left"/>
        <w:rPr>
          <w:sz w:val="24"/>
          <w:szCs w:val="24"/>
        </w:rPr>
      </w:pPr>
      <w:bookmarkStart w:id="65" w:name="_DV_C1015"/>
      <w:bookmarkStart w:id="66" w:name="_Toc156220443"/>
      <w:bookmarkStart w:id="67" w:name="_Toc188515050"/>
      <w:r w:rsidRPr="00B12858">
        <w:rPr>
          <w:sz w:val="24"/>
          <w:szCs w:val="24"/>
        </w:rPr>
        <w:t>Additional SCID Registration</w:t>
      </w:r>
      <w:bookmarkEnd w:id="65"/>
      <w:bookmarkEnd w:id="66"/>
      <w:bookmarkEnd w:id="67"/>
    </w:p>
    <w:p w14:paraId="711CAB8C" w14:textId="77777777" w:rsidR="00A15A17" w:rsidRDefault="00A15A17" w:rsidP="00A52C9D">
      <w:pPr>
        <w:spacing w:after="240" w:line="300" w:lineRule="auto"/>
        <w:jc w:val="left"/>
        <w:outlineLvl w:val="0"/>
        <w:rPr>
          <w:szCs w:val="22"/>
        </w:rPr>
      </w:pPr>
      <w:bookmarkStart w:id="68" w:name="_DV_C1016"/>
      <w:r w:rsidRPr="005D2937">
        <w:t xml:space="preserve">An SC must submit Bids using an identification code specific to that SC. The Scheduling Coordinator ID (SCID) is four characters in length and is determined by the SC </w:t>
      </w:r>
      <w:r w:rsidR="00A52C9D">
        <w:t>A</w:t>
      </w:r>
      <w:r w:rsidRPr="005D2937">
        <w:t>pplicant on the S</w:t>
      </w:r>
      <w:r>
        <w:t xml:space="preserve">cheduling </w:t>
      </w:r>
      <w:r w:rsidRPr="005D2937">
        <w:t>C</w:t>
      </w:r>
      <w:r>
        <w:t>oordinator</w:t>
      </w:r>
      <w:r w:rsidRPr="005D2937">
        <w:t xml:space="preserve"> Application </w:t>
      </w:r>
      <w:r w:rsidR="00A52C9D">
        <w:t>F</w:t>
      </w:r>
      <w:r w:rsidRPr="005D2937">
        <w:t xml:space="preserve">orm and approved by the </w:t>
      </w:r>
      <w:r w:rsidR="00BF1095">
        <w:t>CAISO</w:t>
      </w:r>
      <w:r w:rsidRPr="005D2937">
        <w:t xml:space="preserve"> during the SC certification process. An SC </w:t>
      </w:r>
      <w:r w:rsidR="00A52C9D">
        <w:t>A</w:t>
      </w:r>
      <w:r w:rsidRPr="005D2937">
        <w:t xml:space="preserve">pplicant is granted one SCID with its application fee. </w:t>
      </w:r>
      <w:r w:rsidR="00A764E3" w:rsidRPr="00A764E3">
        <w:rPr>
          <w:szCs w:val="22"/>
        </w:rPr>
        <w:t xml:space="preserve">There is no </w:t>
      </w:r>
      <w:r w:rsidR="00A764E3" w:rsidRPr="00016CD9">
        <w:rPr>
          <w:szCs w:val="22"/>
        </w:rPr>
        <w:t xml:space="preserve">fee to request additional SCIDs, but </w:t>
      </w:r>
      <w:r w:rsidR="00A764E3" w:rsidRPr="00016CD9">
        <w:rPr>
          <w:rFonts w:cs="Arial"/>
          <w:szCs w:val="22"/>
        </w:rPr>
        <w:t xml:space="preserve">the SC </w:t>
      </w:r>
      <w:r w:rsidR="00B11DAD" w:rsidRPr="00016CD9">
        <w:rPr>
          <w:rFonts w:cs="Arial"/>
          <w:szCs w:val="22"/>
        </w:rPr>
        <w:t xml:space="preserve">may </w:t>
      </w:r>
      <w:r w:rsidR="00A764E3" w:rsidRPr="00016CD9">
        <w:rPr>
          <w:rFonts w:cs="Arial"/>
          <w:szCs w:val="22"/>
        </w:rPr>
        <w:t xml:space="preserve">be assessed a </w:t>
      </w:r>
      <w:r w:rsidR="00C47BE6">
        <w:rPr>
          <w:rFonts w:cs="Arial"/>
          <w:szCs w:val="22"/>
        </w:rPr>
        <w:t>monthly</w:t>
      </w:r>
      <w:r w:rsidR="00A764E3" w:rsidRPr="00016CD9">
        <w:rPr>
          <w:rFonts w:cs="Arial"/>
          <w:szCs w:val="22"/>
        </w:rPr>
        <w:t xml:space="preserve"> GMC charge for each SCID</w:t>
      </w:r>
      <w:r w:rsidR="00B11DAD" w:rsidRPr="00016CD9">
        <w:rPr>
          <w:rFonts w:cs="Arial"/>
          <w:szCs w:val="22"/>
        </w:rPr>
        <w:t>;</w:t>
      </w:r>
      <w:r w:rsidR="00A764E3" w:rsidRPr="00016CD9">
        <w:rPr>
          <w:rFonts w:cs="Arial"/>
          <w:szCs w:val="22"/>
        </w:rPr>
        <w:t xml:space="preserve"> please refer to </w:t>
      </w:r>
      <w:r w:rsidR="00BF1095">
        <w:rPr>
          <w:rFonts w:cs="Arial"/>
          <w:szCs w:val="22"/>
        </w:rPr>
        <w:t>CAISO</w:t>
      </w:r>
      <w:r w:rsidR="00A764E3" w:rsidRPr="00016CD9">
        <w:rPr>
          <w:rFonts w:cs="Arial"/>
          <w:szCs w:val="22"/>
        </w:rPr>
        <w:t xml:space="preserve"> Tariff - Appendix F for more information on rates and terms. </w:t>
      </w:r>
      <w:r w:rsidR="00A764E3" w:rsidRPr="00016CD9">
        <w:rPr>
          <w:szCs w:val="22"/>
        </w:rPr>
        <w:t xml:space="preserve">Contact </w:t>
      </w:r>
      <w:r w:rsidR="00A33E7E" w:rsidRPr="00016CD9">
        <w:rPr>
          <w:szCs w:val="22"/>
        </w:rPr>
        <w:t>your</w:t>
      </w:r>
      <w:r w:rsidR="00A764E3" w:rsidRPr="00016CD9">
        <w:rPr>
          <w:szCs w:val="22"/>
        </w:rPr>
        <w:t xml:space="preserve"> </w:t>
      </w:r>
      <w:r w:rsidR="00BF1095">
        <w:rPr>
          <w:szCs w:val="22"/>
        </w:rPr>
        <w:t>CAISO</w:t>
      </w:r>
      <w:r w:rsidR="00A764E3" w:rsidRPr="00016CD9">
        <w:rPr>
          <w:szCs w:val="22"/>
        </w:rPr>
        <w:t xml:space="preserve"> Representative to request additional SCIDs.</w:t>
      </w:r>
      <w:r w:rsidRPr="00016CD9">
        <w:rPr>
          <w:szCs w:val="22"/>
        </w:rPr>
        <w:t xml:space="preserve"> </w:t>
      </w:r>
      <w:bookmarkEnd w:id="68"/>
    </w:p>
    <w:p w14:paraId="73EE0A2D" w14:textId="77777777" w:rsidR="002A3623" w:rsidRDefault="002A3623" w:rsidP="00AB2CD2">
      <w:pPr>
        <w:spacing w:after="240" w:line="300" w:lineRule="auto"/>
        <w:jc w:val="center"/>
        <w:outlineLvl w:val="0"/>
      </w:pPr>
      <w:hyperlink r:id="rId37" w:history="1">
        <w:r>
          <w:rPr>
            <w:rStyle w:val="Hyperlink"/>
          </w:rPr>
          <w:t>Scheduling Coordinator Ong</w:t>
        </w:r>
        <w:r w:rsidRPr="002A3623">
          <w:rPr>
            <w:rStyle w:val="Hyperlink"/>
          </w:rPr>
          <w:t>oing Obligations</w:t>
        </w:r>
      </w:hyperlink>
    </w:p>
    <w:p w14:paraId="0E0944FB" w14:textId="77777777" w:rsidR="00C47BE6" w:rsidRPr="00016CD9" w:rsidRDefault="00C47BE6" w:rsidP="00AB2CD2">
      <w:pPr>
        <w:spacing w:after="240" w:line="300" w:lineRule="auto"/>
        <w:jc w:val="center"/>
        <w:outlineLvl w:val="0"/>
      </w:pPr>
      <w:hyperlink r:id="rId38" w:history="1">
        <w:r w:rsidRPr="00C47BE6">
          <w:rPr>
            <w:rStyle w:val="Hyperlink"/>
          </w:rPr>
          <w:t>GMC Rate Information</w:t>
        </w:r>
      </w:hyperlink>
    </w:p>
    <w:p w14:paraId="14A80290" w14:textId="77777777" w:rsidR="00A15A17" w:rsidRPr="00B12858" w:rsidRDefault="00A15A17" w:rsidP="00A15A17">
      <w:pPr>
        <w:pStyle w:val="Heading3"/>
        <w:numPr>
          <w:ilvl w:val="2"/>
          <w:numId w:val="6"/>
        </w:numPr>
        <w:jc w:val="left"/>
        <w:rPr>
          <w:sz w:val="24"/>
          <w:szCs w:val="24"/>
        </w:rPr>
      </w:pPr>
      <w:bookmarkStart w:id="69" w:name="_Toc188515051"/>
      <w:r w:rsidRPr="00B12858">
        <w:rPr>
          <w:sz w:val="24"/>
          <w:szCs w:val="24"/>
        </w:rPr>
        <w:t>AS Certification</w:t>
      </w:r>
      <w:bookmarkEnd w:id="69"/>
    </w:p>
    <w:p w14:paraId="0C771CB1" w14:textId="77777777" w:rsidR="00A15A17" w:rsidRDefault="00A15A17" w:rsidP="00A15A17">
      <w:pPr>
        <w:pStyle w:val="ParaText"/>
        <w:jc w:val="left"/>
      </w:pPr>
      <w:r w:rsidRPr="005D2937">
        <w:t xml:space="preserve">An SC representing a Generator that wishes to participate in the </w:t>
      </w:r>
      <w:r w:rsidR="00BF1095">
        <w:t>CAISO</w:t>
      </w:r>
      <w:r w:rsidRPr="005D2937">
        <w:t xml:space="preserve"> AS markets must ensure that the Generator obtains appropriate certification from the </w:t>
      </w:r>
      <w:r w:rsidR="00BF1095">
        <w:t>CAISO</w:t>
      </w:r>
      <w:r w:rsidRPr="005D2937">
        <w:t xml:space="preserve"> of the capability of its Generating Unit to participate in the desired AS markets.</w:t>
      </w:r>
      <w:r>
        <w:t xml:space="preserve"> Additional information can be obtained at:</w:t>
      </w:r>
    </w:p>
    <w:p w14:paraId="509465A0" w14:textId="77777777" w:rsidR="00A15A17" w:rsidRDefault="007E1839" w:rsidP="00A15A17">
      <w:pPr>
        <w:pStyle w:val="ParaText"/>
        <w:jc w:val="center"/>
      </w:pPr>
      <w:hyperlink r:id="rId39" w:history="1">
        <w:r>
          <w:rPr>
            <w:rStyle w:val="Hyperlink"/>
          </w:rPr>
          <w:t>Ancillary Services</w:t>
        </w:r>
      </w:hyperlink>
    </w:p>
    <w:p w14:paraId="680B9539" w14:textId="77777777" w:rsidR="00A15A17" w:rsidRPr="00B12858" w:rsidRDefault="00A15A17" w:rsidP="00A15A17">
      <w:pPr>
        <w:pStyle w:val="Heading3"/>
        <w:numPr>
          <w:ilvl w:val="2"/>
          <w:numId w:val="6"/>
        </w:numPr>
        <w:jc w:val="left"/>
        <w:rPr>
          <w:sz w:val="24"/>
          <w:szCs w:val="24"/>
        </w:rPr>
      </w:pPr>
      <w:bookmarkStart w:id="70" w:name="_Toc188515052"/>
      <w:r w:rsidRPr="00B12858">
        <w:rPr>
          <w:sz w:val="24"/>
          <w:szCs w:val="24"/>
        </w:rPr>
        <w:t>NERC Registration</w:t>
      </w:r>
      <w:bookmarkEnd w:id="70"/>
    </w:p>
    <w:p w14:paraId="1F688D57" w14:textId="77777777" w:rsidR="00A15A17" w:rsidRDefault="00A15A17" w:rsidP="00A15A17">
      <w:pPr>
        <w:pStyle w:val="ParaText"/>
        <w:jc w:val="left"/>
      </w:pPr>
      <w:r>
        <w:t xml:space="preserve">SCs </w:t>
      </w:r>
      <w:r w:rsidRPr="005D2937">
        <w:t>that</w:t>
      </w:r>
      <w:r>
        <w:t xml:space="preserve"> are submitting interchange </w:t>
      </w:r>
      <w:r w:rsidR="001B64B4" w:rsidRPr="00852408">
        <w:t>Bids or Self-</w:t>
      </w:r>
      <w:r>
        <w:t xml:space="preserve">Schedules must register the source and sink with NERC. This can be accomplished at: </w:t>
      </w:r>
    </w:p>
    <w:p w14:paraId="09031016" w14:textId="77777777" w:rsidR="009039C0" w:rsidRDefault="009039C0" w:rsidP="00B87F0F">
      <w:pPr>
        <w:jc w:val="center"/>
        <w:rPr>
          <w:rFonts w:cs="Arial"/>
          <w:sz w:val="20"/>
        </w:rPr>
      </w:pPr>
      <w:hyperlink r:id="rId40" w:history="1">
        <w:r>
          <w:rPr>
            <w:rStyle w:val="Hyperlink"/>
            <w:rFonts w:cs="Arial"/>
            <w:sz w:val="20"/>
          </w:rPr>
          <w:t>https://www.naesbwry.oati.com</w:t>
        </w:r>
      </w:hyperlink>
    </w:p>
    <w:p w14:paraId="558CC86C" w14:textId="77777777" w:rsidR="00A15A17" w:rsidRPr="00B12858" w:rsidRDefault="009039C0" w:rsidP="00A15A17">
      <w:pPr>
        <w:pStyle w:val="Heading3"/>
        <w:numPr>
          <w:ilvl w:val="2"/>
          <w:numId w:val="6"/>
        </w:numPr>
        <w:jc w:val="left"/>
        <w:rPr>
          <w:sz w:val="24"/>
          <w:szCs w:val="24"/>
        </w:rPr>
      </w:pPr>
      <w:r w:rsidDel="009039C0">
        <w:lastRenderedPageBreak/>
        <w:t xml:space="preserve"> </w:t>
      </w:r>
      <w:bookmarkStart w:id="71" w:name="_Toc188515053"/>
      <w:r w:rsidR="00A15A17" w:rsidRPr="00B12858">
        <w:rPr>
          <w:sz w:val="24"/>
          <w:szCs w:val="24"/>
        </w:rPr>
        <w:t>CRR Registration</w:t>
      </w:r>
      <w:bookmarkEnd w:id="71"/>
    </w:p>
    <w:p w14:paraId="14F1CC6D" w14:textId="77777777" w:rsidR="00CF34A2" w:rsidRDefault="00A15A17" w:rsidP="00A15A17">
      <w:pPr>
        <w:pStyle w:val="ParaText"/>
        <w:jc w:val="left"/>
        <w:rPr>
          <w:i/>
          <w:szCs w:val="22"/>
        </w:rPr>
      </w:pPr>
      <w:r>
        <w:t xml:space="preserve">SCs that are participating in the CRR </w:t>
      </w:r>
      <w:r w:rsidR="00A52C9D">
        <w:t xml:space="preserve">Allocation or CRR Auction </w:t>
      </w:r>
      <w:r>
        <w:t xml:space="preserve">need to register in order to participate. Details on CRR registration are found in the </w:t>
      </w:r>
      <w:r w:rsidR="00DC460E" w:rsidRPr="00DC460E">
        <w:rPr>
          <w:szCs w:val="22"/>
        </w:rPr>
        <w:t>BPM for Candidate CRR Holder Registration</w:t>
      </w:r>
      <w:r w:rsidR="00DC460E" w:rsidRPr="00DC460E">
        <w:rPr>
          <w:i/>
          <w:szCs w:val="22"/>
        </w:rPr>
        <w:t>.</w:t>
      </w:r>
    </w:p>
    <w:p w14:paraId="1B3C285F" w14:textId="77777777" w:rsidR="00A15A17" w:rsidRDefault="00CF34A2" w:rsidP="00AE3C35">
      <w:pPr>
        <w:pStyle w:val="ParaText"/>
        <w:jc w:val="center"/>
        <w:rPr>
          <w:szCs w:val="22"/>
        </w:rPr>
      </w:pPr>
      <w:hyperlink r:id="rId41" w:history="1">
        <w:r w:rsidRPr="00AE3C35">
          <w:rPr>
            <w:rStyle w:val="Hyperlink"/>
            <w:szCs w:val="22"/>
          </w:rPr>
          <w:t>Business Practice Manual Library</w:t>
        </w:r>
      </w:hyperlink>
    </w:p>
    <w:p w14:paraId="6DE595E2" w14:textId="77777777" w:rsidR="001B3BE4" w:rsidRPr="00B12858" w:rsidRDefault="001B3BE4" w:rsidP="001B3BE4">
      <w:pPr>
        <w:pStyle w:val="Heading3"/>
        <w:numPr>
          <w:ilvl w:val="2"/>
          <w:numId w:val="6"/>
        </w:numPr>
        <w:jc w:val="left"/>
        <w:rPr>
          <w:sz w:val="24"/>
          <w:szCs w:val="24"/>
        </w:rPr>
      </w:pPr>
      <w:bookmarkStart w:id="72" w:name="_Toc188515054"/>
      <w:r w:rsidRPr="00B12858">
        <w:rPr>
          <w:sz w:val="24"/>
          <w:szCs w:val="24"/>
        </w:rPr>
        <w:t xml:space="preserve">Demand Response </w:t>
      </w:r>
      <w:r w:rsidR="006F429E" w:rsidRPr="00B12858">
        <w:rPr>
          <w:sz w:val="24"/>
          <w:szCs w:val="24"/>
        </w:rPr>
        <w:t xml:space="preserve">Provider </w:t>
      </w:r>
      <w:r w:rsidRPr="00B12858">
        <w:rPr>
          <w:sz w:val="24"/>
          <w:szCs w:val="24"/>
        </w:rPr>
        <w:t>Registration</w:t>
      </w:r>
      <w:bookmarkEnd w:id="72"/>
    </w:p>
    <w:p w14:paraId="1BB3E2FC" w14:textId="77777777" w:rsidR="00A15A17" w:rsidRDefault="004B7C85" w:rsidP="00991240">
      <w:pPr>
        <w:pStyle w:val="ParaText"/>
        <w:jc w:val="left"/>
      </w:pPr>
      <w:r>
        <w:t xml:space="preserve">SCs that represent Demand Response </w:t>
      </w:r>
      <w:r w:rsidR="006F429E">
        <w:t>Providers for Proxy Demand R</w:t>
      </w:r>
      <w:r>
        <w:t xml:space="preserve">esources will need to </w:t>
      </w:r>
      <w:r w:rsidR="006F429E">
        <w:t xml:space="preserve">ensure that the Demand Response Provider </w:t>
      </w:r>
      <w:r>
        <w:t>execute</w:t>
      </w:r>
      <w:r w:rsidR="006F429E">
        <w:t>s</w:t>
      </w:r>
      <w:r>
        <w:t xml:space="preserve"> a Proxy De</w:t>
      </w:r>
      <w:r w:rsidR="006F429E">
        <w:t>m</w:t>
      </w:r>
      <w:r>
        <w:t xml:space="preserve">and </w:t>
      </w:r>
      <w:r w:rsidR="006F429E">
        <w:t xml:space="preserve">Resource </w:t>
      </w:r>
      <w:r>
        <w:t>Agreement and register</w:t>
      </w:r>
      <w:r w:rsidR="006F429E">
        <w:t>s</w:t>
      </w:r>
      <w:r>
        <w:t xml:space="preserve"> the </w:t>
      </w:r>
      <w:r w:rsidR="006F429E">
        <w:t>Proxy Demand R</w:t>
      </w:r>
      <w:r>
        <w:t>esources via the</w:t>
      </w:r>
      <w:r w:rsidR="00B76164">
        <w:t xml:space="preserve"> Demand Response system </w:t>
      </w:r>
      <w:r w:rsidR="00A15A17">
        <w:t>Maintaining SC Status Obligations &amp; Operations</w:t>
      </w:r>
    </w:p>
    <w:p w14:paraId="5F1795F7" w14:textId="77777777" w:rsidR="001851C7" w:rsidRDefault="001851C7" w:rsidP="00B76164">
      <w:pPr>
        <w:pStyle w:val="ParaText"/>
        <w:jc w:val="left"/>
      </w:pPr>
    </w:p>
    <w:p w14:paraId="26E11C51" w14:textId="77777777" w:rsidR="001851C7" w:rsidRPr="00B12858" w:rsidRDefault="001851C7" w:rsidP="001851C7">
      <w:pPr>
        <w:pStyle w:val="Heading3"/>
        <w:numPr>
          <w:ilvl w:val="2"/>
          <w:numId w:val="6"/>
        </w:numPr>
        <w:jc w:val="left"/>
        <w:rPr>
          <w:sz w:val="24"/>
          <w:szCs w:val="24"/>
        </w:rPr>
      </w:pPr>
      <w:bookmarkStart w:id="73" w:name="_Toc188515055"/>
      <w:r w:rsidRPr="00B12858">
        <w:rPr>
          <w:sz w:val="24"/>
          <w:szCs w:val="24"/>
        </w:rPr>
        <w:t>Convergence Bidding Registration</w:t>
      </w:r>
      <w:bookmarkEnd w:id="73"/>
    </w:p>
    <w:p w14:paraId="2508255F" w14:textId="77777777" w:rsidR="001F744C" w:rsidRDefault="001F744C" w:rsidP="00991240">
      <w:pPr>
        <w:pStyle w:val="ParaText"/>
        <w:jc w:val="left"/>
        <w:rPr>
          <w:szCs w:val="22"/>
        </w:rPr>
      </w:pPr>
      <w:r w:rsidRPr="000021FE">
        <w:rPr>
          <w:szCs w:val="22"/>
        </w:rPr>
        <w:t xml:space="preserve">In order to participate in the </w:t>
      </w:r>
      <w:r w:rsidR="0026606F" w:rsidRPr="000021FE">
        <w:rPr>
          <w:szCs w:val="22"/>
        </w:rPr>
        <w:t>c</w:t>
      </w:r>
      <w:r w:rsidRPr="000021FE">
        <w:rPr>
          <w:szCs w:val="22"/>
        </w:rPr>
        <w:t xml:space="preserve">onvergence </w:t>
      </w:r>
      <w:r w:rsidR="0026606F" w:rsidRPr="000021FE">
        <w:rPr>
          <w:szCs w:val="22"/>
        </w:rPr>
        <w:t>b</w:t>
      </w:r>
      <w:r w:rsidRPr="000021FE">
        <w:rPr>
          <w:szCs w:val="22"/>
        </w:rPr>
        <w:t xml:space="preserve">idding process, a participant must register as a Convergence Bidding Entity (CBE). </w:t>
      </w:r>
      <w:r w:rsidR="0026606F" w:rsidRPr="000021FE">
        <w:rPr>
          <w:szCs w:val="22"/>
        </w:rPr>
        <w:t xml:space="preserve"> </w:t>
      </w:r>
      <w:r w:rsidRPr="000021FE">
        <w:rPr>
          <w:szCs w:val="22"/>
        </w:rPr>
        <w:t xml:space="preserve">As the </w:t>
      </w:r>
      <w:r w:rsidR="00BF1095">
        <w:rPr>
          <w:szCs w:val="22"/>
        </w:rPr>
        <w:t>CAISO</w:t>
      </w:r>
      <w:r w:rsidRPr="000021FE">
        <w:rPr>
          <w:szCs w:val="22"/>
        </w:rPr>
        <w:t xml:space="preserve"> requires the use of a certified Scheduling Coordinator (SC) to be eligible to submit bids in the </w:t>
      </w:r>
      <w:r w:rsidR="00BF1095">
        <w:rPr>
          <w:szCs w:val="22"/>
        </w:rPr>
        <w:t>CAISO</w:t>
      </w:r>
      <w:r w:rsidRPr="000021FE">
        <w:rPr>
          <w:szCs w:val="22"/>
        </w:rPr>
        <w:t xml:space="preserve"> </w:t>
      </w:r>
      <w:r w:rsidR="00E519C4">
        <w:rPr>
          <w:szCs w:val="22"/>
        </w:rPr>
        <w:t>d</w:t>
      </w:r>
      <w:r w:rsidRPr="000021FE">
        <w:rPr>
          <w:szCs w:val="22"/>
        </w:rPr>
        <w:t>ay-</w:t>
      </w:r>
      <w:r w:rsidR="00E519C4">
        <w:rPr>
          <w:szCs w:val="22"/>
        </w:rPr>
        <w:t>a</w:t>
      </w:r>
      <w:r w:rsidRPr="000021FE">
        <w:rPr>
          <w:szCs w:val="22"/>
        </w:rPr>
        <w:t xml:space="preserve">head </w:t>
      </w:r>
      <w:r w:rsidR="00E519C4">
        <w:rPr>
          <w:szCs w:val="22"/>
        </w:rPr>
        <w:t>m</w:t>
      </w:r>
      <w:r w:rsidRPr="000021FE">
        <w:rPr>
          <w:szCs w:val="22"/>
        </w:rPr>
        <w:t xml:space="preserve">arket, each Convergence Bidding Entity will be required to designate a Scheduling Coordinator that will be authorized to execute </w:t>
      </w:r>
      <w:r w:rsidR="0026606F" w:rsidRPr="000021FE">
        <w:rPr>
          <w:szCs w:val="22"/>
        </w:rPr>
        <w:t>c</w:t>
      </w:r>
      <w:r w:rsidRPr="000021FE">
        <w:rPr>
          <w:szCs w:val="22"/>
        </w:rPr>
        <w:t xml:space="preserve">onvergence </w:t>
      </w:r>
      <w:r w:rsidR="0026606F" w:rsidRPr="000021FE">
        <w:rPr>
          <w:szCs w:val="22"/>
        </w:rPr>
        <w:t>b</w:t>
      </w:r>
      <w:r w:rsidRPr="000021FE">
        <w:rPr>
          <w:szCs w:val="22"/>
        </w:rPr>
        <w:t xml:space="preserve">idding transactions on its behalf. </w:t>
      </w:r>
      <w:r w:rsidR="0026606F" w:rsidRPr="000021FE">
        <w:rPr>
          <w:szCs w:val="22"/>
        </w:rPr>
        <w:t xml:space="preserve"> </w:t>
      </w:r>
      <w:r w:rsidRPr="000021FE">
        <w:rPr>
          <w:szCs w:val="22"/>
        </w:rPr>
        <w:t xml:space="preserve">The designated </w:t>
      </w:r>
      <w:r w:rsidR="0026606F" w:rsidRPr="000021FE">
        <w:rPr>
          <w:szCs w:val="22"/>
        </w:rPr>
        <w:t xml:space="preserve">SC </w:t>
      </w:r>
      <w:r w:rsidRPr="000021FE">
        <w:rPr>
          <w:szCs w:val="22"/>
        </w:rPr>
        <w:t>may be an existing SC or the</w:t>
      </w:r>
      <w:r w:rsidR="004A6E98" w:rsidRPr="000021FE">
        <w:rPr>
          <w:szCs w:val="22"/>
        </w:rPr>
        <w:t xml:space="preserve"> CBE </w:t>
      </w:r>
      <w:r w:rsidRPr="000021FE">
        <w:rPr>
          <w:szCs w:val="22"/>
        </w:rPr>
        <w:t>may</w:t>
      </w:r>
      <w:r w:rsidR="004A6E98" w:rsidRPr="000021FE">
        <w:rPr>
          <w:szCs w:val="22"/>
        </w:rPr>
        <w:t xml:space="preserve"> become a </w:t>
      </w:r>
      <w:r w:rsidRPr="000021FE">
        <w:rPr>
          <w:szCs w:val="22"/>
        </w:rPr>
        <w:t xml:space="preserve">new SC by going through the SC </w:t>
      </w:r>
      <w:r w:rsidR="00F16F9A" w:rsidRPr="000021FE">
        <w:rPr>
          <w:szCs w:val="22"/>
        </w:rPr>
        <w:t>c</w:t>
      </w:r>
      <w:r w:rsidRPr="000021FE">
        <w:rPr>
          <w:szCs w:val="22"/>
        </w:rPr>
        <w:t>ertification process.</w:t>
      </w:r>
    </w:p>
    <w:p w14:paraId="448E6E1A" w14:textId="77777777" w:rsidR="00AF5786" w:rsidRDefault="00AF5786" w:rsidP="00B3761E">
      <w:pPr>
        <w:pStyle w:val="Heading4"/>
      </w:pPr>
      <w:r>
        <w:t>Convergence Bidding Registration Process</w:t>
      </w:r>
      <w:r w:rsidR="008E6CFC">
        <w:t xml:space="preserve"> </w:t>
      </w:r>
    </w:p>
    <w:p w14:paraId="2722A4F4" w14:textId="77777777" w:rsidR="000021FE" w:rsidRDefault="000021FE" w:rsidP="00B3761E">
      <w:pPr>
        <w:pStyle w:val="ParaText"/>
      </w:pPr>
      <w:r>
        <w:t>To complete the registration process, e</w:t>
      </w:r>
      <w:r w:rsidR="00B3761E">
        <w:t xml:space="preserve">ach entity </w:t>
      </w:r>
      <w:r w:rsidR="00AF5786">
        <w:t>mus</w:t>
      </w:r>
      <w:r>
        <w:t>t:</w:t>
      </w:r>
    </w:p>
    <w:p w14:paraId="771EDF62" w14:textId="77777777" w:rsidR="000021FE" w:rsidRDefault="000021FE" w:rsidP="009E0A9C">
      <w:pPr>
        <w:pStyle w:val="ParaText"/>
        <w:numPr>
          <w:ilvl w:val="0"/>
          <w:numId w:val="32"/>
        </w:numPr>
      </w:pPr>
      <w:r>
        <w:t>S</w:t>
      </w:r>
      <w:r w:rsidR="00AF5786">
        <w:t>ubmit a convergence bidding reg</w:t>
      </w:r>
      <w:r w:rsidR="00B3761E">
        <w:t>istration form</w:t>
      </w:r>
    </w:p>
    <w:p w14:paraId="766C9C06" w14:textId="77777777" w:rsidR="000021FE" w:rsidRDefault="000021FE" w:rsidP="009E0A9C">
      <w:pPr>
        <w:pStyle w:val="ParaText"/>
        <w:numPr>
          <w:ilvl w:val="0"/>
          <w:numId w:val="32"/>
        </w:numPr>
      </w:pPr>
      <w:r>
        <w:t xml:space="preserve">Submit </w:t>
      </w:r>
      <w:r w:rsidR="00AF5786">
        <w:t>an affiliate form</w:t>
      </w:r>
    </w:p>
    <w:p w14:paraId="3FAA81E6" w14:textId="77777777" w:rsidR="000021FE" w:rsidRDefault="000021FE" w:rsidP="009E0A9C">
      <w:pPr>
        <w:pStyle w:val="ParaText"/>
        <w:numPr>
          <w:ilvl w:val="0"/>
          <w:numId w:val="32"/>
        </w:numPr>
      </w:pPr>
      <w:r>
        <w:t>E</w:t>
      </w:r>
      <w:r w:rsidR="00B3761E">
        <w:t xml:space="preserve">xecute a Convergence Bidding Entity Agreement to become a registered convergence bidding entity (CBE) with the </w:t>
      </w:r>
      <w:r w:rsidR="00BF1095">
        <w:t>CAISO</w:t>
      </w:r>
      <w:r w:rsidR="00AF5786">
        <w:t xml:space="preserve">. </w:t>
      </w:r>
    </w:p>
    <w:p w14:paraId="0B4627CE" w14:textId="77777777" w:rsidR="000021FE" w:rsidRDefault="00AF5786" w:rsidP="00B3761E">
      <w:pPr>
        <w:pStyle w:val="ParaText"/>
      </w:pPr>
      <w:r>
        <w:t xml:space="preserve">If the convergence bidding entity </w:t>
      </w:r>
      <w:r w:rsidR="00B3761E">
        <w:t xml:space="preserve">is not a certified Scheduling Coordinator (SC) itself and </w:t>
      </w:r>
      <w:r>
        <w:t xml:space="preserve">is being represented by </w:t>
      </w:r>
      <w:r w:rsidR="00B3761E">
        <w:t xml:space="preserve">another SC, then the SC representing the CBE would </w:t>
      </w:r>
    </w:p>
    <w:p w14:paraId="1D71B5BF" w14:textId="77777777" w:rsidR="000021FE" w:rsidRDefault="000021FE" w:rsidP="009E0A9C">
      <w:pPr>
        <w:pStyle w:val="ParaText"/>
        <w:numPr>
          <w:ilvl w:val="0"/>
          <w:numId w:val="31"/>
        </w:numPr>
      </w:pPr>
      <w:r>
        <w:t>S</w:t>
      </w:r>
      <w:r w:rsidR="00B3761E">
        <w:t xml:space="preserve">ubmit a letter acknowledging representation of a convergence bidding entity. </w:t>
      </w:r>
    </w:p>
    <w:p w14:paraId="2E5624CC" w14:textId="77777777" w:rsidR="00AF5786" w:rsidRDefault="00B3761E" w:rsidP="000021FE">
      <w:pPr>
        <w:pStyle w:val="ParaText"/>
      </w:pPr>
      <w:r w:rsidRPr="000021FE">
        <w:t>This is an approximately 60</w:t>
      </w:r>
      <w:r w:rsidR="000B08E2" w:rsidRPr="000021FE">
        <w:t>-</w:t>
      </w:r>
      <w:r w:rsidRPr="000021FE">
        <w:t>day process.</w:t>
      </w:r>
      <w:r w:rsidR="007715CC" w:rsidRPr="000021FE">
        <w:t xml:space="preserve"> </w:t>
      </w:r>
      <w:r w:rsidR="000021FE">
        <w:t>The registration form, SC letter and affiliate form can be found under Convergence Bidding Registration on the</w:t>
      </w:r>
      <w:r w:rsidR="007715CC" w:rsidRPr="000021FE">
        <w:t xml:space="preserve"> </w:t>
      </w:r>
      <w:r w:rsidR="000E7AC4" w:rsidRPr="000021FE">
        <w:t>“</w:t>
      </w:r>
      <w:r w:rsidR="004E1EE0">
        <w:t>Conve</w:t>
      </w:r>
      <w:r w:rsidR="009C7EF2">
        <w:t>r</w:t>
      </w:r>
      <w:r w:rsidR="004E1EE0">
        <w:t>gence Bidding</w:t>
      </w:r>
      <w:r w:rsidR="000E7AC4" w:rsidRPr="000021FE">
        <w:t>”</w:t>
      </w:r>
      <w:r w:rsidR="007715CC" w:rsidRPr="000021FE">
        <w:t xml:space="preserve"> web page</w:t>
      </w:r>
      <w:r w:rsidR="000021FE">
        <w:t>:</w:t>
      </w:r>
    </w:p>
    <w:p w14:paraId="39CE79BB" w14:textId="77777777" w:rsidR="00360AAB" w:rsidRDefault="00360AAB" w:rsidP="00360AAB">
      <w:pPr>
        <w:pStyle w:val="ParaText"/>
        <w:jc w:val="center"/>
      </w:pPr>
      <w:hyperlink r:id="rId42" w:history="1">
        <w:r w:rsidRPr="00360AAB">
          <w:rPr>
            <w:rStyle w:val="Hyperlink"/>
          </w:rPr>
          <w:t>Convergence Bidding</w:t>
        </w:r>
      </w:hyperlink>
    </w:p>
    <w:p w14:paraId="4120C9AF" w14:textId="77777777" w:rsidR="000E7AC4" w:rsidRPr="000021FE" w:rsidRDefault="000E7AC4" w:rsidP="00D01463">
      <w:pPr>
        <w:pStyle w:val="Heading4"/>
        <w:jc w:val="left"/>
      </w:pPr>
      <w:r w:rsidRPr="000021FE">
        <w:t>SCs Representing Convergence Bidding Entities</w:t>
      </w:r>
    </w:p>
    <w:p w14:paraId="21E614BE" w14:textId="77777777" w:rsidR="00D01463" w:rsidRDefault="000E7AC4" w:rsidP="00991240">
      <w:pPr>
        <w:spacing w:after="60" w:line="300" w:lineRule="auto"/>
        <w:jc w:val="left"/>
      </w:pPr>
      <w:r w:rsidRPr="000021FE">
        <w:t xml:space="preserve">Pursuant to Section 4.5.2.2 of the </w:t>
      </w:r>
      <w:r w:rsidR="00BF1095">
        <w:t>CAISO</w:t>
      </w:r>
      <w:r w:rsidRPr="000021FE">
        <w:t xml:space="preserve"> Tariff, each Scheduling Coordinator that is or represents one or more Convergence Bidding Entities will provide the </w:t>
      </w:r>
      <w:r w:rsidR="00BF1095">
        <w:t>CAISO</w:t>
      </w:r>
      <w:r w:rsidRPr="000021FE">
        <w:t xml:space="preserve"> with a list of the Convergence Bidding Entities that it represents and the SCIDs that the Scheduling Coordinator will use to submit Virtual Bids for each Convergence Bidding Entity, at least eleven (11) </w:t>
      </w:r>
      <w:r w:rsidR="00E519C4">
        <w:t>b</w:t>
      </w:r>
      <w:r w:rsidRPr="000021FE">
        <w:t xml:space="preserve">usiness </w:t>
      </w:r>
      <w:r w:rsidR="00E519C4">
        <w:t>d</w:t>
      </w:r>
      <w:r w:rsidRPr="000021FE">
        <w:t xml:space="preserve">ays prior to the Scheduling Coordinator’s initial submission of a </w:t>
      </w:r>
      <w:r w:rsidR="00E519C4">
        <w:t>v</w:t>
      </w:r>
      <w:r w:rsidRPr="000021FE">
        <w:t xml:space="preserve">irtual </w:t>
      </w:r>
      <w:r w:rsidR="00E519C4">
        <w:t>b</w:t>
      </w:r>
      <w:r w:rsidRPr="000021FE">
        <w:t xml:space="preserve">id on behalf of any of those Convergence Bidding Entities.  This list must satisfy the requirements of Section 4.14.2.3 of the </w:t>
      </w:r>
      <w:r w:rsidR="00BF1095">
        <w:t>CAISO</w:t>
      </w:r>
      <w:r w:rsidRPr="000021FE">
        <w:t xml:space="preserve"> Tariff.  In the event that the Scheduling Coordinator will represent additional Convergence Bidding Entities or modifies any of the SCIDs that the Scheduling Coordinator will use to submit </w:t>
      </w:r>
      <w:r w:rsidR="00E519C4">
        <w:t>v</w:t>
      </w:r>
      <w:r w:rsidRPr="000021FE">
        <w:t xml:space="preserve">irtual </w:t>
      </w:r>
      <w:r w:rsidR="00E519C4">
        <w:t>b</w:t>
      </w:r>
      <w:r w:rsidRPr="000021FE">
        <w:t xml:space="preserve">ids on behalf of any Convergence Bidding Entity, the Scheduling Coordinator will provide the </w:t>
      </w:r>
      <w:r w:rsidR="00BF1095">
        <w:t>CAISO</w:t>
      </w:r>
      <w:r w:rsidRPr="000021FE">
        <w:t xml:space="preserve"> with an updated list of Convergence Bidding Entities and/or SCIDs at least eleven (11) </w:t>
      </w:r>
      <w:r w:rsidR="00E519C4">
        <w:t>b</w:t>
      </w:r>
      <w:r w:rsidRPr="000021FE">
        <w:t xml:space="preserve">usiness </w:t>
      </w:r>
      <w:r w:rsidR="00E519C4">
        <w:t>d</w:t>
      </w:r>
      <w:r w:rsidRPr="000021FE">
        <w:t xml:space="preserve">ays prior to submitting a </w:t>
      </w:r>
      <w:r w:rsidR="00E519C4">
        <w:t>v</w:t>
      </w:r>
      <w:r w:rsidRPr="000021FE">
        <w:t xml:space="preserve">irtual </w:t>
      </w:r>
      <w:r w:rsidR="00E519C4">
        <w:t>b</w:t>
      </w:r>
      <w:r w:rsidRPr="000021FE">
        <w:t xml:space="preserve">id involving a Convergence Bidding Entity and/or SCID not already included in the most recent list provided to the </w:t>
      </w:r>
      <w:r w:rsidR="00BF1095">
        <w:t>CAISO</w:t>
      </w:r>
      <w:r w:rsidRPr="000021FE">
        <w:t xml:space="preserve">.  The </w:t>
      </w:r>
      <w:r w:rsidR="00BF1095">
        <w:t>CAISO</w:t>
      </w:r>
      <w:r w:rsidRPr="000021FE">
        <w:t xml:space="preserve"> will incorporate the information provided </w:t>
      </w:r>
      <w:r w:rsidR="00D01463" w:rsidRPr="000021FE">
        <w:t>pursuant to these provisions</w:t>
      </w:r>
      <w:r w:rsidRPr="000021FE">
        <w:t xml:space="preserve"> into the </w:t>
      </w:r>
      <w:r w:rsidR="00BF1095">
        <w:t>CAISO</w:t>
      </w:r>
      <w:r w:rsidRPr="000021FE">
        <w:t xml:space="preserve">’s official list of the Convergence Bidding Entities that Scheduling Coordinators represent and will incorporate the SCIDs that Scheduling Coordinators use to submit </w:t>
      </w:r>
      <w:r w:rsidR="00710F86">
        <w:t>v</w:t>
      </w:r>
      <w:r w:rsidRPr="000021FE">
        <w:t xml:space="preserve">irtual </w:t>
      </w:r>
      <w:r w:rsidR="00710F86">
        <w:t>b</w:t>
      </w:r>
      <w:r w:rsidRPr="000021FE">
        <w:t xml:space="preserve">ids on behalf of Convergence Bidding Entities into the </w:t>
      </w:r>
      <w:r w:rsidR="00746D8D">
        <w:t>CAISO Systems</w:t>
      </w:r>
      <w:r w:rsidRPr="000021FE">
        <w:t xml:space="preserve"> within eleven (11) </w:t>
      </w:r>
      <w:r w:rsidR="00710F86">
        <w:t>b</w:t>
      </w:r>
      <w:r w:rsidRPr="000021FE">
        <w:t xml:space="preserve">usiness </w:t>
      </w:r>
      <w:r w:rsidR="00710F86">
        <w:t>d</w:t>
      </w:r>
      <w:r w:rsidRPr="000021FE">
        <w:t xml:space="preserve">ays after the </w:t>
      </w:r>
      <w:r w:rsidR="00BF1095">
        <w:t>CAISO</w:t>
      </w:r>
      <w:r w:rsidRPr="000021FE">
        <w:t xml:space="preserve"> determines that the information in each list or updated list provided by a Scheduling Coordinator or Convergence Bidding Entity is accurate and complete.</w:t>
      </w:r>
    </w:p>
    <w:p w14:paraId="12B69285" w14:textId="77777777" w:rsidR="0084793D" w:rsidRDefault="0084793D" w:rsidP="00991240">
      <w:pPr>
        <w:spacing w:after="60" w:line="300" w:lineRule="auto"/>
        <w:jc w:val="left"/>
      </w:pPr>
    </w:p>
    <w:p w14:paraId="011FB576" w14:textId="77777777" w:rsidR="009C7EF2" w:rsidRPr="009C7EF2" w:rsidRDefault="0084793D" w:rsidP="009C7EF2">
      <w:pPr>
        <w:pStyle w:val="Heading3"/>
        <w:numPr>
          <w:ilvl w:val="2"/>
          <w:numId w:val="6"/>
        </w:numPr>
        <w:jc w:val="left"/>
        <w:rPr>
          <w:sz w:val="24"/>
          <w:szCs w:val="24"/>
          <w:lang w:val="en-US"/>
        </w:rPr>
      </w:pPr>
      <w:bookmarkStart w:id="74" w:name="_Toc188515056"/>
      <w:r>
        <w:rPr>
          <w:sz w:val="24"/>
          <w:szCs w:val="24"/>
          <w:lang w:val="en-US"/>
        </w:rPr>
        <w:t>Energy Imbalance Market (EIM)</w:t>
      </w:r>
      <w:bookmarkEnd w:id="74"/>
    </w:p>
    <w:p w14:paraId="38812BBC" w14:textId="77777777" w:rsidR="009C7EF2" w:rsidRDefault="009C7EF2" w:rsidP="009C7EF2">
      <w:pPr>
        <w:pStyle w:val="ParaText"/>
      </w:pPr>
      <w:r>
        <w:t xml:space="preserve">CAISO </w:t>
      </w:r>
      <w:r w:rsidRPr="009C7EF2">
        <w:rPr>
          <w:szCs w:val="22"/>
        </w:rPr>
        <w:t>has based the EIM on the Real-Time Market design, which was developed in part to comply with FERC Order No. 764, and consists of a 15-minute market and a 5-minute dispatch. Each of these market runs will produce schedules and locational marginal prices for resources. The EIM will also commit short-start generation units in the 15-minute market. Like CAISO’s current Real-Time Market, the EIM will enforce a flexible ramping constraint to commit and position resources to meet future load and supply variability and uncertainty</w:t>
      </w:r>
    </w:p>
    <w:p w14:paraId="4E77AA28" w14:textId="77777777" w:rsidR="009C7EF2" w:rsidRPr="006B64AA" w:rsidRDefault="009C7EF2" w:rsidP="009C7EF2">
      <w:pPr>
        <w:pStyle w:val="ParaText"/>
      </w:pPr>
      <w:r>
        <w:t xml:space="preserve">All CAISO EIM Requirements and processes </w:t>
      </w:r>
      <w:r>
        <w:rPr>
          <w:bCs/>
        </w:rPr>
        <w:t>can be found in the BPM for Energy Imbalance Market. Refer to that specific BPM for further details.</w:t>
      </w:r>
    </w:p>
    <w:p w14:paraId="5FC7A42F" w14:textId="77777777" w:rsidR="0084793D" w:rsidRDefault="0084793D" w:rsidP="0084793D">
      <w:pPr>
        <w:pStyle w:val="Heading4"/>
      </w:pPr>
      <w:r>
        <w:t>EIM Entity</w:t>
      </w:r>
    </w:p>
    <w:p w14:paraId="08F28F3F" w14:textId="77777777" w:rsidR="0084793D" w:rsidRDefault="0084793D" w:rsidP="0084793D">
      <w:pPr>
        <w:pStyle w:val="ParaText"/>
      </w:pPr>
      <w:r>
        <w:t xml:space="preserve">In Order to participate in the Energy Imbalance Market an entity (balancing authority) needs to execute an EIM </w:t>
      </w:r>
      <w:r w:rsidR="00D03A0E">
        <w:t>Implementation</w:t>
      </w:r>
      <w:r>
        <w:t xml:space="preserve"> Agreement pursuant to Section 29 of the CAISO Tariff.  The EIM </w:t>
      </w:r>
      <w:r w:rsidR="00D03A0E">
        <w:t>Entity</w:t>
      </w:r>
      <w:r>
        <w:t xml:space="preserve"> must qualify as or secure representation by no more than one certified EIM </w:t>
      </w:r>
      <w:r w:rsidR="00D03A0E">
        <w:t>Entity</w:t>
      </w:r>
      <w:r>
        <w:t xml:space="preserve"> Scheduling Coordinator</w:t>
      </w:r>
    </w:p>
    <w:p w14:paraId="5C6E1424" w14:textId="77777777" w:rsidR="0084793D" w:rsidRDefault="0084793D" w:rsidP="0084793D">
      <w:pPr>
        <w:pStyle w:val="Heading4"/>
      </w:pPr>
      <w:r>
        <w:lastRenderedPageBreak/>
        <w:t>EIM Participating Resource</w:t>
      </w:r>
    </w:p>
    <w:p w14:paraId="06078206" w14:textId="77777777" w:rsidR="0084793D" w:rsidRPr="0084793D" w:rsidRDefault="0084793D" w:rsidP="0084793D">
      <w:pPr>
        <w:pStyle w:val="ParaText"/>
      </w:pPr>
      <w:r>
        <w:t xml:space="preserve">A resource located in the balancing authority of an EIM Entity is eligible to become an EIM Participating Resource pursuant to Section 29 of the CAISO Tariff.  </w:t>
      </w:r>
      <w:r w:rsidRPr="00821500">
        <w:t>An EIM Participating Resource Scheduling Coordinator must be either an existing Scheduling Coordinator or must meet or have met the certification requirements in Section 4.5.1 for a Scheduling Coordinator</w:t>
      </w:r>
      <w:r w:rsidR="00DC64B3">
        <w:t xml:space="preserve"> and have an executed EIM </w:t>
      </w:r>
      <w:r w:rsidR="00D03A0E">
        <w:t>Participating</w:t>
      </w:r>
      <w:r w:rsidR="00DC64B3">
        <w:t xml:space="preserve"> Resource </w:t>
      </w:r>
      <w:r w:rsidR="00D03A0E">
        <w:t>Scheduling</w:t>
      </w:r>
      <w:r w:rsidR="00DC64B3">
        <w:t xml:space="preserve"> coordinator agreement along with the Meter Service Agreement for SCs.</w:t>
      </w:r>
    </w:p>
    <w:p w14:paraId="6913C498" w14:textId="77777777" w:rsidR="0084793D" w:rsidRDefault="0084793D" w:rsidP="0084793D">
      <w:pPr>
        <w:pStyle w:val="ParaText"/>
      </w:pPr>
    </w:p>
    <w:p w14:paraId="3669DFB3" w14:textId="77777777" w:rsidR="0084793D" w:rsidRPr="0084793D" w:rsidRDefault="0084793D" w:rsidP="0084793D">
      <w:pPr>
        <w:pStyle w:val="ParaText"/>
      </w:pPr>
    </w:p>
    <w:p w14:paraId="16B79FC2" w14:textId="77777777" w:rsidR="0084793D" w:rsidRPr="0084793D" w:rsidRDefault="0084793D" w:rsidP="0084793D">
      <w:pPr>
        <w:pStyle w:val="ParaText"/>
        <w:rPr>
          <w:lang w:eastAsia="x-none"/>
        </w:rPr>
      </w:pPr>
    </w:p>
    <w:p w14:paraId="1D78A521" w14:textId="77777777" w:rsidR="0084793D" w:rsidRDefault="0084793D" w:rsidP="00991240">
      <w:pPr>
        <w:spacing w:after="60" w:line="300" w:lineRule="auto"/>
        <w:jc w:val="left"/>
        <w:rPr>
          <w:rFonts w:cs="Arial"/>
          <w:sz w:val="20"/>
        </w:rPr>
      </w:pPr>
    </w:p>
    <w:p w14:paraId="386399B0" w14:textId="77777777" w:rsidR="000021FE" w:rsidRDefault="000021FE" w:rsidP="00A15A17">
      <w:pPr>
        <w:pStyle w:val="ParaText"/>
        <w:jc w:val="left"/>
      </w:pPr>
    </w:p>
    <w:p w14:paraId="600BBF57" w14:textId="77777777" w:rsidR="00A15A17" w:rsidRDefault="000021FE" w:rsidP="00A15A17">
      <w:pPr>
        <w:pStyle w:val="ParaText"/>
        <w:jc w:val="left"/>
      </w:pPr>
      <w:r>
        <w:rPr>
          <w:highlight w:val="cyan"/>
        </w:rPr>
        <w:br w:type="page"/>
      </w:r>
      <w:r w:rsidR="00A15A17">
        <w:lastRenderedPageBreak/>
        <w:t xml:space="preserve">Welcome to the </w:t>
      </w:r>
      <w:r w:rsidR="00A15A17">
        <w:rPr>
          <w:i/>
        </w:rPr>
        <w:t>Maintaining SC Status Obligations &amp; Operations</w:t>
      </w:r>
      <w:r w:rsidR="00A15A17">
        <w:t xml:space="preserve"> section of the </w:t>
      </w:r>
      <w:r w:rsidR="00F211FA">
        <w:rPr>
          <w:i/>
          <w:iCs/>
        </w:rPr>
        <w:t>BPM for Scheduling Coordinator Certification &amp; Termination and Convergence Bidding Entity Registration &amp; Termination</w:t>
      </w:r>
      <w:r>
        <w:rPr>
          <w:i/>
          <w:iCs/>
        </w:rPr>
        <w:t xml:space="preserve"> and Convergence Bidding Registration &amp; Termination</w:t>
      </w:r>
      <w:r w:rsidR="00A15A17">
        <w:t>. In this section you will find the following information:</w:t>
      </w:r>
    </w:p>
    <w:p w14:paraId="3DB8549B" w14:textId="77777777" w:rsidR="00A15A17" w:rsidRDefault="00A15A17" w:rsidP="00A15A17">
      <w:pPr>
        <w:pStyle w:val="ParaText"/>
        <w:numPr>
          <w:ilvl w:val="0"/>
          <w:numId w:val="13"/>
        </w:numPr>
        <w:jc w:val="left"/>
      </w:pPr>
      <w:r>
        <w:t xml:space="preserve">The ongoing obligations for an SC </w:t>
      </w:r>
    </w:p>
    <w:p w14:paraId="63929CA4" w14:textId="77777777" w:rsidR="00A15A17" w:rsidRDefault="00A15A17" w:rsidP="00A15A17">
      <w:pPr>
        <w:pStyle w:val="ParaText"/>
        <w:numPr>
          <w:ilvl w:val="0"/>
          <w:numId w:val="13"/>
        </w:numPr>
        <w:jc w:val="left"/>
      </w:pPr>
      <w:r>
        <w:t xml:space="preserve">The termination procedure for SC status </w:t>
      </w:r>
    </w:p>
    <w:p w14:paraId="0A9033B8" w14:textId="77777777" w:rsidR="00A15A17" w:rsidRDefault="00A15A17" w:rsidP="00A15A17">
      <w:pPr>
        <w:pStyle w:val="ParaText"/>
        <w:numPr>
          <w:ilvl w:val="0"/>
          <w:numId w:val="13"/>
        </w:numPr>
        <w:jc w:val="left"/>
      </w:pPr>
      <w:r>
        <w:t xml:space="preserve">Details on the operations of an SC </w:t>
      </w:r>
    </w:p>
    <w:p w14:paraId="591CE226" w14:textId="77777777" w:rsidR="00A15A17" w:rsidRDefault="00A15A17" w:rsidP="00A15A17">
      <w:pPr>
        <w:pStyle w:val="Heading2"/>
        <w:numPr>
          <w:ilvl w:val="1"/>
          <w:numId w:val="6"/>
        </w:numPr>
        <w:jc w:val="left"/>
      </w:pPr>
      <w:bookmarkStart w:id="75" w:name="_Toc136942262"/>
      <w:bookmarkStart w:id="76" w:name="_Toc188515057"/>
      <w:r>
        <w:t>Ongoing Obligations</w:t>
      </w:r>
      <w:bookmarkEnd w:id="75"/>
      <w:bookmarkEnd w:id="76"/>
      <w:r>
        <w:t xml:space="preserve"> </w:t>
      </w:r>
    </w:p>
    <w:p w14:paraId="441CB082" w14:textId="77777777" w:rsidR="00A15A17" w:rsidRDefault="00BF1095" w:rsidP="00A15A17">
      <w:pPr>
        <w:pStyle w:val="ParaText"/>
        <w:jc w:val="left"/>
      </w:pPr>
      <w:r>
        <w:t>CAISO</w:t>
      </w:r>
      <w:r w:rsidR="00A15A17">
        <w:t xml:space="preserve"> Tariff Section 4.5.1.2.1.1, Obligations to Report a Change in Filed Information </w:t>
      </w:r>
    </w:p>
    <w:p w14:paraId="1BAC49DD" w14:textId="77777777" w:rsidR="004E2662" w:rsidRPr="008863DB" w:rsidRDefault="00A15A17" w:rsidP="004E2662">
      <w:pPr>
        <w:rPr>
          <w:rFonts w:cs="Calibri"/>
          <w:i/>
          <w:color w:val="0000CC"/>
        </w:rPr>
      </w:pPr>
      <w:r>
        <w:t xml:space="preserve">Each SC has an ongoing obligation to inform the </w:t>
      </w:r>
      <w:r w:rsidR="00BF1095">
        <w:t>CAISO</w:t>
      </w:r>
      <w:r>
        <w:t xml:space="preserve"> of any changes to any of the information that it has submitted to the </w:t>
      </w:r>
      <w:r w:rsidR="00BF1095">
        <w:t>CAISO</w:t>
      </w:r>
      <w:r>
        <w:t xml:space="preserve"> as part of the application process. Such changes must be reported to the </w:t>
      </w:r>
      <w:r w:rsidR="00BF1095">
        <w:t>CAISO</w:t>
      </w:r>
      <w:r>
        <w:t xml:space="preserve"> within seven (7) </w:t>
      </w:r>
      <w:r w:rsidR="00E519C4">
        <w:t>b</w:t>
      </w:r>
      <w:r>
        <w:t xml:space="preserve">usiness </w:t>
      </w:r>
      <w:r w:rsidR="00E519C4">
        <w:t>d</w:t>
      </w:r>
      <w:r>
        <w:t xml:space="preserve">ays of the change unless it is security information. Any changes to security information must be updated within three (3) </w:t>
      </w:r>
      <w:r w:rsidR="00E519C4">
        <w:t>b</w:t>
      </w:r>
      <w:r>
        <w:t xml:space="preserve">usiness </w:t>
      </w:r>
      <w:r w:rsidR="00E519C4">
        <w:t>d</w:t>
      </w:r>
      <w:r>
        <w:t xml:space="preserve">ays. </w:t>
      </w:r>
      <w:r w:rsidR="004E2662" w:rsidRPr="00E8606C">
        <w:rPr>
          <w:rFonts w:cs="Calibri"/>
        </w:rPr>
        <w:t xml:space="preserve">Changes to </w:t>
      </w:r>
      <w:r w:rsidR="00746D8D">
        <w:rPr>
          <w:rFonts w:cs="Calibri"/>
        </w:rPr>
        <w:t>CAISO Systems</w:t>
      </w:r>
      <w:r w:rsidR="004E2662" w:rsidRPr="00E8606C">
        <w:rPr>
          <w:rFonts w:cs="Calibri"/>
        </w:rPr>
        <w:t xml:space="preserve"> data must be submitted at least </w:t>
      </w:r>
      <w:r w:rsidR="00E519C4">
        <w:rPr>
          <w:rFonts w:cs="Calibri"/>
        </w:rPr>
        <w:t>eleven (</w:t>
      </w:r>
      <w:r w:rsidR="004E2662" w:rsidRPr="00E8606C">
        <w:rPr>
          <w:rFonts w:cs="Calibri"/>
        </w:rPr>
        <w:t>11</w:t>
      </w:r>
      <w:r w:rsidR="00E519C4">
        <w:rPr>
          <w:rFonts w:cs="Calibri"/>
        </w:rPr>
        <w:t>)</w:t>
      </w:r>
      <w:r w:rsidR="004E2662" w:rsidRPr="00E8606C">
        <w:rPr>
          <w:rFonts w:cs="Calibri"/>
        </w:rPr>
        <w:t xml:space="preserve"> business </w:t>
      </w:r>
      <w:r w:rsidR="00D03A0E" w:rsidRPr="00E8606C">
        <w:rPr>
          <w:rFonts w:cs="Calibri"/>
        </w:rPr>
        <w:t>days prior</w:t>
      </w:r>
      <w:r w:rsidR="004E2662" w:rsidRPr="00E8606C">
        <w:rPr>
          <w:rFonts w:cs="Calibri"/>
        </w:rPr>
        <w:t xml:space="preserve"> to the anticipated effective date that this change is to be reflected in </w:t>
      </w:r>
      <w:r w:rsidR="00746D8D">
        <w:rPr>
          <w:rFonts w:cs="Calibri"/>
        </w:rPr>
        <w:t>CAISO Systems</w:t>
      </w:r>
      <w:r w:rsidR="004E2662" w:rsidRPr="00E8606C">
        <w:rPr>
          <w:rFonts w:cs="Calibri"/>
        </w:rPr>
        <w:t>.</w:t>
      </w:r>
      <w:r w:rsidR="004E2662" w:rsidRPr="00E8606C">
        <w:rPr>
          <w:rFonts w:cs="Calibri"/>
          <w:i/>
        </w:rPr>
        <w:t xml:space="preserve"> </w:t>
      </w:r>
    </w:p>
    <w:p w14:paraId="3B9A6692" w14:textId="77777777" w:rsidR="002A3623" w:rsidRPr="00016CD9" w:rsidRDefault="002A3623" w:rsidP="002A3623">
      <w:pPr>
        <w:spacing w:after="240" w:line="300" w:lineRule="auto"/>
        <w:jc w:val="center"/>
        <w:outlineLvl w:val="0"/>
      </w:pPr>
      <w:hyperlink r:id="rId43" w:history="1">
        <w:r>
          <w:rPr>
            <w:rStyle w:val="Hyperlink"/>
          </w:rPr>
          <w:t>Scheduling Coordinator Ong</w:t>
        </w:r>
        <w:r w:rsidRPr="002A3623">
          <w:rPr>
            <w:rStyle w:val="Hyperlink"/>
          </w:rPr>
          <w:t>oing Obligations</w:t>
        </w:r>
      </w:hyperlink>
    </w:p>
    <w:p w14:paraId="2D5DCD3A" w14:textId="77777777" w:rsidR="00A15A17" w:rsidRPr="00B12858" w:rsidRDefault="00A15A17" w:rsidP="00A15A17">
      <w:pPr>
        <w:pStyle w:val="Heading3"/>
        <w:numPr>
          <w:ilvl w:val="2"/>
          <w:numId w:val="6"/>
        </w:numPr>
        <w:jc w:val="left"/>
        <w:rPr>
          <w:sz w:val="24"/>
          <w:szCs w:val="24"/>
        </w:rPr>
      </w:pPr>
      <w:bookmarkStart w:id="77" w:name="_Toc136942263"/>
      <w:bookmarkStart w:id="78" w:name="_Toc188515058"/>
      <w:r w:rsidRPr="00B12858">
        <w:rPr>
          <w:sz w:val="24"/>
          <w:szCs w:val="24"/>
        </w:rPr>
        <w:t>Failure to Inform</w:t>
      </w:r>
      <w:bookmarkEnd w:id="77"/>
      <w:bookmarkEnd w:id="78"/>
    </w:p>
    <w:p w14:paraId="0296E9EA" w14:textId="77777777" w:rsidR="00A15A17" w:rsidRDefault="00BF1095" w:rsidP="00A15A17">
      <w:pPr>
        <w:pStyle w:val="ParaText"/>
        <w:jc w:val="left"/>
      </w:pPr>
      <w:r>
        <w:t>CAISO</w:t>
      </w:r>
      <w:r w:rsidR="00A15A17">
        <w:t xml:space="preserve"> Tariff Section 4.5.1.2.2.1, Failure to Promptly Report a Material Change </w:t>
      </w:r>
    </w:p>
    <w:p w14:paraId="72986031" w14:textId="77777777" w:rsidR="00A15A17" w:rsidRDefault="00A15A17" w:rsidP="00A15A17">
      <w:pPr>
        <w:pStyle w:val="ParaText"/>
        <w:jc w:val="left"/>
      </w:pPr>
      <w:r>
        <w:t xml:space="preserve">If an SC fails to inform the </w:t>
      </w:r>
      <w:r w:rsidR="00BF1095">
        <w:t>CAISO</w:t>
      </w:r>
      <w:r>
        <w:t xml:space="preserve"> of a material change in the information that it has supplied to the </w:t>
      </w:r>
      <w:r w:rsidR="00BF1095">
        <w:t>CAISO</w:t>
      </w:r>
      <w:r>
        <w:t xml:space="preserve"> and the information in question affects the reliability or safety of the </w:t>
      </w:r>
      <w:r w:rsidR="00BF1095">
        <w:t>CAISO</w:t>
      </w:r>
      <w:r>
        <w:t xml:space="preserve"> Controlled Grid or the financial security of the </w:t>
      </w:r>
      <w:r w:rsidR="00BF1095">
        <w:t>CAISO</w:t>
      </w:r>
      <w:r>
        <w:t xml:space="preserve">, then the </w:t>
      </w:r>
      <w:r w:rsidR="00BF1095">
        <w:t>CAISO</w:t>
      </w:r>
      <w:r>
        <w:t xml:space="preserve"> may suspend or terminate the SC’s rights. </w:t>
      </w:r>
    </w:p>
    <w:p w14:paraId="5AAF1BC2" w14:textId="77777777" w:rsidR="00A15A17" w:rsidRDefault="00A15A17" w:rsidP="00A15A17">
      <w:pPr>
        <w:pStyle w:val="ParaText"/>
        <w:jc w:val="left"/>
      </w:pPr>
      <w:r>
        <w:t xml:space="preserve">If the </w:t>
      </w:r>
      <w:r w:rsidR="00BF1095">
        <w:t>CAISO</w:t>
      </w:r>
      <w:r>
        <w:t xml:space="preserve"> intends to terminate an SC’s rights, then it must file a notice of termination with FERC</w:t>
      </w:r>
      <w:r w:rsidR="00E955EC" w:rsidRPr="00852408">
        <w:t xml:space="preserve">, </w:t>
      </w:r>
      <w:r w:rsidR="000642E3" w:rsidRPr="00852408">
        <w:t>if required by FERC rules,</w:t>
      </w:r>
      <w:r>
        <w:t xml:space="preserve"> and such termination is only effective upon acceptance of the notice of termination by FERC</w:t>
      </w:r>
      <w:r w:rsidR="000642E3" w:rsidRPr="00852408">
        <w:t>, if required by FERC rules, or as otherwise permitted by FERC rules</w:t>
      </w:r>
      <w:r w:rsidRPr="00852408">
        <w:t>.</w:t>
      </w:r>
      <w:r>
        <w:t xml:space="preserve"> </w:t>
      </w:r>
    </w:p>
    <w:p w14:paraId="0AC8B7DF" w14:textId="77777777" w:rsidR="0072217B" w:rsidRPr="00B12858" w:rsidRDefault="00A15A17" w:rsidP="0072217B">
      <w:pPr>
        <w:pStyle w:val="Heading3"/>
        <w:numPr>
          <w:ilvl w:val="2"/>
          <w:numId w:val="6"/>
        </w:numPr>
        <w:jc w:val="left"/>
        <w:rPr>
          <w:sz w:val="24"/>
          <w:szCs w:val="24"/>
        </w:rPr>
      </w:pPr>
      <w:bookmarkStart w:id="79" w:name="_Toc136942264"/>
      <w:bookmarkStart w:id="80" w:name="_Toc188515059"/>
      <w:r w:rsidRPr="00B12858">
        <w:rPr>
          <w:sz w:val="24"/>
          <w:szCs w:val="24"/>
        </w:rPr>
        <w:t>Training &amp; Testing</w:t>
      </w:r>
      <w:bookmarkEnd w:id="79"/>
      <w:bookmarkEnd w:id="80"/>
    </w:p>
    <w:p w14:paraId="5142AA0C" w14:textId="77777777" w:rsidR="00A15A17" w:rsidRDefault="00A15A17" w:rsidP="00BF4323">
      <w:pPr>
        <w:pStyle w:val="ParaText"/>
        <w:jc w:val="left"/>
      </w:pPr>
      <w:r>
        <w:t xml:space="preserve">SCs are required to maintain continued proficiency and compliance with the rules and regulations concerning participation in the </w:t>
      </w:r>
      <w:r w:rsidR="00BF1095">
        <w:t>CAISO</w:t>
      </w:r>
      <w:r>
        <w:t xml:space="preserve"> Markets. New employees are expected to enroll in the </w:t>
      </w:r>
      <w:r w:rsidR="00BF1095">
        <w:t>CAISO</w:t>
      </w:r>
      <w:r>
        <w:t xml:space="preserve"> training classes as soon as practical given their other duties. Refresher training courses may be offered occasionally by the </w:t>
      </w:r>
      <w:r w:rsidR="00BF1095">
        <w:t>CAISO</w:t>
      </w:r>
      <w:r>
        <w:t xml:space="preserve"> and all SC personnel involved in the </w:t>
      </w:r>
      <w:r w:rsidR="00BF1095">
        <w:t>CAISO</w:t>
      </w:r>
      <w:r>
        <w:t xml:space="preserve"> operations are encouraged to participate in such training when it is offered. In addition, the </w:t>
      </w:r>
      <w:r w:rsidR="00BF1095">
        <w:t>CAISO</w:t>
      </w:r>
      <w:r>
        <w:t xml:space="preserve"> may require re-testing of SC systems from time to time as conditions merit. Such </w:t>
      </w:r>
      <w:r>
        <w:lastRenderedPageBreak/>
        <w:t xml:space="preserve">testing is developed with the affected SC and is designed to minimize cost and business interruptions. </w:t>
      </w:r>
    </w:p>
    <w:p w14:paraId="05826581" w14:textId="77777777" w:rsidR="00A15A17" w:rsidRDefault="00A15A17" w:rsidP="00BF4323">
      <w:pPr>
        <w:pStyle w:val="ParaText"/>
        <w:jc w:val="left"/>
      </w:pPr>
      <w:r>
        <w:t xml:space="preserve">For various reasons, SCs may become ‘inactive’ in the </w:t>
      </w:r>
      <w:r w:rsidR="00BF1095">
        <w:t>CAISO</w:t>
      </w:r>
      <w:r>
        <w:t xml:space="preserve"> Markets. If these SCs return to activity at some time in the future, they are expected to develop a refresher training program for their affected employees in concert with </w:t>
      </w:r>
      <w:r w:rsidR="00BF1095">
        <w:t>CAISO</w:t>
      </w:r>
      <w:r>
        <w:t xml:space="preserve"> training staff or demonstrate proficiency in </w:t>
      </w:r>
      <w:r w:rsidR="00BF1095">
        <w:t>CAISO</w:t>
      </w:r>
      <w:r>
        <w:t xml:space="preserve"> operations through the successful completion of the proficiency tests (see Section 5.3.</w:t>
      </w:r>
      <w:r w:rsidR="0072217B" w:rsidRPr="000021FE">
        <w:t>6</w:t>
      </w:r>
      <w:r w:rsidRPr="000021FE">
        <w:t>).</w:t>
      </w:r>
      <w:r>
        <w:t xml:space="preserve"> SCs need to allow a minimum of thirty (30) days to accommodate required re-activation activities.</w:t>
      </w:r>
    </w:p>
    <w:p w14:paraId="767CC2DA" w14:textId="77777777" w:rsidR="001F744C" w:rsidRPr="00101362" w:rsidRDefault="00BF1095" w:rsidP="00101362">
      <w:pPr>
        <w:pStyle w:val="Heading3"/>
        <w:numPr>
          <w:ilvl w:val="2"/>
          <w:numId w:val="6"/>
        </w:numPr>
        <w:jc w:val="left"/>
        <w:rPr>
          <w:sz w:val="24"/>
          <w:szCs w:val="24"/>
        </w:rPr>
      </w:pPr>
      <w:bookmarkStart w:id="81" w:name="_Toc188515060"/>
      <w:r>
        <w:rPr>
          <w:sz w:val="24"/>
          <w:szCs w:val="24"/>
        </w:rPr>
        <w:t>CAISO</w:t>
      </w:r>
      <w:r w:rsidR="00F16F9A" w:rsidRPr="00101362">
        <w:rPr>
          <w:sz w:val="24"/>
          <w:szCs w:val="24"/>
        </w:rPr>
        <w:t>-</w:t>
      </w:r>
      <w:r w:rsidR="001F744C" w:rsidRPr="00101362">
        <w:rPr>
          <w:sz w:val="24"/>
          <w:szCs w:val="24"/>
        </w:rPr>
        <w:t xml:space="preserve">Initiated </w:t>
      </w:r>
      <w:r w:rsidR="00600663" w:rsidRPr="00101362">
        <w:rPr>
          <w:sz w:val="24"/>
          <w:szCs w:val="24"/>
        </w:rPr>
        <w:t xml:space="preserve">Limitation or </w:t>
      </w:r>
      <w:r w:rsidR="001F744C" w:rsidRPr="00101362">
        <w:rPr>
          <w:sz w:val="24"/>
          <w:szCs w:val="24"/>
        </w:rPr>
        <w:t>Suspension</w:t>
      </w:r>
      <w:r w:rsidR="00C4429C" w:rsidRPr="00101362">
        <w:rPr>
          <w:sz w:val="24"/>
          <w:szCs w:val="24"/>
        </w:rPr>
        <w:t xml:space="preserve"> of Convergence Bidding Activity</w:t>
      </w:r>
      <w:bookmarkEnd w:id="81"/>
      <w:r w:rsidR="004A6E98" w:rsidRPr="00101362">
        <w:rPr>
          <w:sz w:val="24"/>
          <w:szCs w:val="24"/>
        </w:rPr>
        <w:t xml:space="preserve"> </w:t>
      </w:r>
    </w:p>
    <w:p w14:paraId="2B4C1FDB" w14:textId="77777777" w:rsidR="001F744C" w:rsidRPr="000021FE" w:rsidRDefault="00E45031" w:rsidP="00CD1138">
      <w:pPr>
        <w:autoSpaceDE w:val="0"/>
        <w:autoSpaceDN w:val="0"/>
        <w:adjustRightInd w:val="0"/>
        <w:spacing w:after="0" w:line="300" w:lineRule="auto"/>
        <w:jc w:val="left"/>
        <w:rPr>
          <w:rFonts w:cs="Arial"/>
          <w:szCs w:val="22"/>
        </w:rPr>
      </w:pPr>
      <w:r w:rsidRPr="000021FE">
        <w:t xml:space="preserve">Under certain </w:t>
      </w:r>
      <w:r w:rsidR="00F16F9A" w:rsidRPr="000021FE">
        <w:t xml:space="preserve">specified </w:t>
      </w:r>
      <w:r w:rsidRPr="000021FE">
        <w:t xml:space="preserve">circumstances, </w:t>
      </w:r>
      <w:r w:rsidR="001F744C" w:rsidRPr="000021FE">
        <w:t xml:space="preserve">the </w:t>
      </w:r>
      <w:r w:rsidR="00BF1095">
        <w:t>CAISO</w:t>
      </w:r>
      <w:r w:rsidR="001F744C" w:rsidRPr="000021FE">
        <w:t xml:space="preserve"> may </w:t>
      </w:r>
      <w:r w:rsidR="00600663" w:rsidRPr="000021FE">
        <w:t xml:space="preserve">take </w:t>
      </w:r>
      <w:r w:rsidR="0026606F" w:rsidRPr="000021FE">
        <w:t>the following actions</w:t>
      </w:r>
      <w:r w:rsidR="00600663" w:rsidRPr="000021FE">
        <w:t xml:space="preserve"> to limit or suspend convergence bidding</w:t>
      </w:r>
      <w:r w:rsidR="00E421A9" w:rsidRPr="000021FE">
        <w:t xml:space="preserve"> in the </w:t>
      </w:r>
      <w:r w:rsidR="00BF1095">
        <w:t>CAISO</w:t>
      </w:r>
      <w:r w:rsidR="00E421A9" w:rsidRPr="000021FE">
        <w:t xml:space="preserve"> Markets</w:t>
      </w:r>
      <w:r w:rsidR="0035540F" w:rsidRPr="000021FE">
        <w:t xml:space="preserve"> as</w:t>
      </w:r>
      <w:r w:rsidR="00B3761E" w:rsidRPr="000021FE">
        <w:t xml:space="preserve"> addressed in the Business Practice Manual for Market Operations.</w:t>
      </w:r>
    </w:p>
    <w:p w14:paraId="226ED560" w14:textId="77777777" w:rsidR="001F744C" w:rsidRPr="000021FE" w:rsidRDefault="001F744C" w:rsidP="001F744C">
      <w:pPr>
        <w:pStyle w:val="Default"/>
        <w:rPr>
          <w:rFonts w:ascii="Arial" w:hAnsi="Arial" w:cs="Arial"/>
          <w:sz w:val="22"/>
          <w:szCs w:val="22"/>
        </w:rPr>
      </w:pPr>
    </w:p>
    <w:p w14:paraId="10FC7BED" w14:textId="77777777" w:rsidR="001F744C" w:rsidRPr="000021FE" w:rsidRDefault="001F744C" w:rsidP="00CD1138">
      <w:pPr>
        <w:pStyle w:val="Default"/>
        <w:spacing w:after="30" w:line="300" w:lineRule="auto"/>
        <w:ind w:left="720"/>
        <w:rPr>
          <w:rFonts w:ascii="Arial" w:hAnsi="Arial" w:cs="Arial"/>
          <w:sz w:val="22"/>
          <w:szCs w:val="22"/>
        </w:rPr>
      </w:pPr>
      <w:r w:rsidRPr="000021FE">
        <w:rPr>
          <w:rFonts w:ascii="Arial" w:hAnsi="Arial" w:cs="Arial"/>
          <w:sz w:val="22"/>
          <w:szCs w:val="22"/>
        </w:rPr>
        <w:t>Limit convergence bidding participation by enforcing stricter position limits for SCIDs at one or more locations</w:t>
      </w:r>
      <w:r w:rsidR="0026606F" w:rsidRPr="000021FE">
        <w:rPr>
          <w:rFonts w:ascii="Arial" w:hAnsi="Arial" w:cs="Arial"/>
          <w:sz w:val="22"/>
          <w:szCs w:val="22"/>
        </w:rPr>
        <w:t>.</w:t>
      </w:r>
      <w:r w:rsidRPr="000021FE">
        <w:rPr>
          <w:rFonts w:ascii="Arial" w:hAnsi="Arial" w:cs="Arial"/>
          <w:sz w:val="22"/>
          <w:szCs w:val="22"/>
        </w:rPr>
        <w:t xml:space="preserve"> </w:t>
      </w:r>
      <w:r w:rsidR="004A6E98" w:rsidRPr="000021FE">
        <w:rPr>
          <w:rFonts w:ascii="Arial" w:hAnsi="Arial" w:cs="Arial"/>
          <w:sz w:val="22"/>
          <w:szCs w:val="22"/>
        </w:rPr>
        <w:t xml:space="preserve"> </w:t>
      </w:r>
    </w:p>
    <w:p w14:paraId="412AE17B" w14:textId="77777777" w:rsidR="001F744C" w:rsidRPr="000021FE" w:rsidRDefault="001F744C" w:rsidP="00CD1138">
      <w:pPr>
        <w:pStyle w:val="Default"/>
        <w:spacing w:after="30" w:line="300" w:lineRule="auto"/>
        <w:ind w:left="720"/>
        <w:rPr>
          <w:rFonts w:ascii="Arial" w:hAnsi="Arial" w:cs="Arial"/>
          <w:sz w:val="22"/>
          <w:szCs w:val="22"/>
        </w:rPr>
      </w:pPr>
    </w:p>
    <w:p w14:paraId="2518EFDF" w14:textId="77777777" w:rsidR="001F744C" w:rsidRPr="000021FE" w:rsidRDefault="00E421A9" w:rsidP="009E0A9C">
      <w:pPr>
        <w:pStyle w:val="Default"/>
        <w:numPr>
          <w:ilvl w:val="0"/>
          <w:numId w:val="30"/>
        </w:numPr>
        <w:spacing w:after="30" w:line="300" w:lineRule="auto"/>
        <w:rPr>
          <w:rFonts w:ascii="Arial" w:hAnsi="Arial" w:cs="Arial"/>
          <w:sz w:val="22"/>
          <w:szCs w:val="22"/>
        </w:rPr>
      </w:pPr>
      <w:r w:rsidRPr="000021FE">
        <w:rPr>
          <w:rFonts w:ascii="Arial" w:hAnsi="Arial" w:cs="Arial"/>
          <w:sz w:val="22"/>
          <w:szCs w:val="22"/>
        </w:rPr>
        <w:t>Limit or s</w:t>
      </w:r>
      <w:r w:rsidR="001F744C" w:rsidRPr="000021FE">
        <w:rPr>
          <w:rFonts w:ascii="Arial" w:hAnsi="Arial" w:cs="Arial"/>
          <w:sz w:val="22"/>
          <w:szCs w:val="22"/>
        </w:rPr>
        <w:t>uspend the ability of one or more SCIDs to submit convergence bids at one or more locations</w:t>
      </w:r>
      <w:r w:rsidRPr="000021FE">
        <w:rPr>
          <w:rFonts w:ascii="Arial" w:hAnsi="Arial" w:cs="Arial"/>
          <w:sz w:val="22"/>
          <w:szCs w:val="22"/>
        </w:rPr>
        <w:t xml:space="preserve"> if the </w:t>
      </w:r>
      <w:r w:rsidR="00BF1095">
        <w:rPr>
          <w:rFonts w:ascii="Arial" w:hAnsi="Arial" w:cs="Arial"/>
          <w:sz w:val="22"/>
          <w:szCs w:val="22"/>
        </w:rPr>
        <w:t>CAISO</w:t>
      </w:r>
      <w:r w:rsidRPr="000021FE">
        <w:rPr>
          <w:rFonts w:ascii="Arial" w:hAnsi="Arial" w:cs="Arial"/>
          <w:sz w:val="22"/>
          <w:szCs w:val="22"/>
        </w:rPr>
        <w:t xml:space="preserve"> determines that virtual bidding activities are detrimentally affecting System Reliability or grid operations or are causing unwarranted divergence in the prices and/or Shadow Prices between the </w:t>
      </w:r>
      <w:r w:rsidR="00710F86">
        <w:rPr>
          <w:rFonts w:ascii="Arial" w:hAnsi="Arial" w:cs="Arial"/>
          <w:sz w:val="22"/>
          <w:szCs w:val="22"/>
        </w:rPr>
        <w:t>d</w:t>
      </w:r>
      <w:r w:rsidRPr="000021FE">
        <w:rPr>
          <w:rFonts w:ascii="Arial" w:hAnsi="Arial" w:cs="Arial"/>
          <w:sz w:val="22"/>
          <w:szCs w:val="22"/>
        </w:rPr>
        <w:t>ay-Ahead Market and the HASP or the Real-Time Market</w:t>
      </w:r>
      <w:r w:rsidR="001F744C" w:rsidRPr="000021FE">
        <w:rPr>
          <w:rFonts w:ascii="Arial" w:hAnsi="Arial" w:cs="Arial"/>
          <w:sz w:val="22"/>
          <w:szCs w:val="22"/>
        </w:rPr>
        <w:t>.</w:t>
      </w:r>
    </w:p>
    <w:p w14:paraId="48B6FCBA" w14:textId="77777777" w:rsidR="001F744C" w:rsidRPr="000021FE" w:rsidRDefault="001F744C" w:rsidP="00CD1138">
      <w:pPr>
        <w:pStyle w:val="Default"/>
        <w:spacing w:after="30" w:line="300" w:lineRule="auto"/>
        <w:ind w:left="720"/>
        <w:rPr>
          <w:rFonts w:ascii="Arial" w:hAnsi="Arial" w:cs="Arial"/>
          <w:sz w:val="22"/>
          <w:szCs w:val="22"/>
        </w:rPr>
      </w:pPr>
    </w:p>
    <w:p w14:paraId="2F0A46AF" w14:textId="77777777" w:rsidR="001F744C" w:rsidRPr="000021FE" w:rsidRDefault="00600663" w:rsidP="009E0A9C">
      <w:pPr>
        <w:pStyle w:val="Default"/>
        <w:numPr>
          <w:ilvl w:val="0"/>
          <w:numId w:val="30"/>
        </w:numPr>
        <w:spacing w:line="300" w:lineRule="auto"/>
        <w:rPr>
          <w:rFonts w:ascii="Arial" w:hAnsi="Arial" w:cs="Arial"/>
          <w:sz w:val="22"/>
          <w:szCs w:val="22"/>
        </w:rPr>
      </w:pPr>
      <w:r w:rsidRPr="000021FE">
        <w:rPr>
          <w:rFonts w:ascii="Arial" w:hAnsi="Arial" w:cs="Arial"/>
          <w:sz w:val="22"/>
          <w:szCs w:val="22"/>
        </w:rPr>
        <w:t>Limit or s</w:t>
      </w:r>
      <w:r w:rsidR="001F744C" w:rsidRPr="000021FE">
        <w:rPr>
          <w:rFonts w:ascii="Arial" w:hAnsi="Arial" w:cs="Arial"/>
          <w:sz w:val="22"/>
          <w:szCs w:val="22"/>
        </w:rPr>
        <w:t>uspen</w:t>
      </w:r>
      <w:r w:rsidRPr="000021FE">
        <w:rPr>
          <w:rFonts w:ascii="Arial" w:hAnsi="Arial" w:cs="Arial"/>
          <w:sz w:val="22"/>
          <w:szCs w:val="22"/>
        </w:rPr>
        <w:t>d</w:t>
      </w:r>
      <w:r w:rsidR="001F744C" w:rsidRPr="000021FE">
        <w:rPr>
          <w:rFonts w:ascii="Arial" w:hAnsi="Arial" w:cs="Arial"/>
          <w:sz w:val="22"/>
          <w:szCs w:val="22"/>
        </w:rPr>
        <w:t xml:space="preserve"> the convergence bidding market such that no SCIDs can submit convergence bids at </w:t>
      </w:r>
      <w:r w:rsidRPr="000021FE">
        <w:rPr>
          <w:rFonts w:ascii="Arial" w:hAnsi="Arial" w:cs="Arial"/>
          <w:sz w:val="22"/>
          <w:szCs w:val="22"/>
        </w:rPr>
        <w:t xml:space="preserve">certain locations or at </w:t>
      </w:r>
      <w:r w:rsidR="001F744C" w:rsidRPr="000021FE">
        <w:rPr>
          <w:rFonts w:ascii="Arial" w:hAnsi="Arial" w:cs="Arial"/>
          <w:sz w:val="22"/>
          <w:szCs w:val="22"/>
        </w:rPr>
        <w:t xml:space="preserve">any location. </w:t>
      </w:r>
    </w:p>
    <w:p w14:paraId="38467C9E" w14:textId="77777777" w:rsidR="001F744C" w:rsidRPr="001F744C" w:rsidRDefault="001F744C" w:rsidP="001F744C">
      <w:pPr>
        <w:pStyle w:val="ParaText"/>
      </w:pPr>
    </w:p>
    <w:p w14:paraId="03279976" w14:textId="77777777" w:rsidR="00A15A17" w:rsidRPr="00101362" w:rsidRDefault="00BF1095" w:rsidP="00101362">
      <w:pPr>
        <w:pStyle w:val="Heading3"/>
        <w:numPr>
          <w:ilvl w:val="2"/>
          <w:numId w:val="6"/>
        </w:numPr>
        <w:jc w:val="left"/>
        <w:rPr>
          <w:sz w:val="24"/>
          <w:szCs w:val="24"/>
        </w:rPr>
      </w:pPr>
      <w:bookmarkStart w:id="82" w:name="_Toc188515061"/>
      <w:r>
        <w:rPr>
          <w:sz w:val="24"/>
          <w:szCs w:val="24"/>
        </w:rPr>
        <w:t>CAISO</w:t>
      </w:r>
      <w:r w:rsidR="00F16F9A" w:rsidRPr="00101362">
        <w:rPr>
          <w:sz w:val="24"/>
          <w:szCs w:val="24"/>
        </w:rPr>
        <w:t>-</w:t>
      </w:r>
      <w:r w:rsidR="00A15A17" w:rsidRPr="00101362">
        <w:rPr>
          <w:sz w:val="24"/>
          <w:szCs w:val="24"/>
        </w:rPr>
        <w:t>Initiated</w:t>
      </w:r>
      <w:r w:rsidR="001F744C" w:rsidRPr="00101362">
        <w:rPr>
          <w:sz w:val="24"/>
          <w:szCs w:val="24"/>
        </w:rPr>
        <w:t xml:space="preserve"> Termination</w:t>
      </w:r>
      <w:bookmarkEnd w:id="82"/>
    </w:p>
    <w:p w14:paraId="2136F21A" w14:textId="77777777" w:rsidR="00A15A17" w:rsidRDefault="00A15A17" w:rsidP="00A15A17">
      <w:pPr>
        <w:pStyle w:val="ParaText"/>
        <w:jc w:val="left"/>
      </w:pPr>
      <w:r>
        <w:t xml:space="preserve">An SC’s SCA may be terminated by the </w:t>
      </w:r>
      <w:r w:rsidR="00BF1095">
        <w:t>CAISO</w:t>
      </w:r>
      <w:r>
        <w:t xml:space="preserve"> upon written notice to the SC for any of the following reasons: </w:t>
      </w:r>
    </w:p>
    <w:p w14:paraId="53F285B2" w14:textId="77777777" w:rsidR="00A15A17" w:rsidRDefault="00A15A17" w:rsidP="00A15A17">
      <w:pPr>
        <w:pStyle w:val="ParaText"/>
        <w:numPr>
          <w:ilvl w:val="0"/>
          <w:numId w:val="12"/>
        </w:numPr>
        <w:jc w:val="left"/>
      </w:pPr>
      <w:r>
        <w:t xml:space="preserve">The SC no longer meets the requirements for eligibility and fails to remedy the default condition(s) within </w:t>
      </w:r>
      <w:r w:rsidR="002F5808">
        <w:t xml:space="preserve">five </w:t>
      </w:r>
      <w:r>
        <w:t>(</w:t>
      </w:r>
      <w:r w:rsidR="002F5808">
        <w:t>5</w:t>
      </w:r>
      <w:r>
        <w:t xml:space="preserve">) </w:t>
      </w:r>
      <w:r w:rsidR="00710F86">
        <w:t>b</w:t>
      </w:r>
      <w:r w:rsidR="002F5808">
        <w:t xml:space="preserve">usiness </w:t>
      </w:r>
      <w:r w:rsidR="00710F86">
        <w:t>d</w:t>
      </w:r>
      <w:r>
        <w:t xml:space="preserve">ays after receiving written notice of the problem from the </w:t>
      </w:r>
      <w:r w:rsidR="00BF1095">
        <w:t>CAISO</w:t>
      </w:r>
      <w:r>
        <w:t xml:space="preserve">. </w:t>
      </w:r>
    </w:p>
    <w:p w14:paraId="19FFDBA0" w14:textId="77777777" w:rsidR="00A52C9D" w:rsidRDefault="00A52C9D" w:rsidP="00A15A17">
      <w:pPr>
        <w:pStyle w:val="ParaText"/>
        <w:numPr>
          <w:ilvl w:val="0"/>
          <w:numId w:val="12"/>
        </w:numPr>
        <w:jc w:val="left"/>
      </w:pPr>
      <w:r>
        <w:t xml:space="preserve">The SC fails to pay any sum under the </w:t>
      </w:r>
      <w:r w:rsidR="00BF1095">
        <w:t>CAISO</w:t>
      </w:r>
      <w:r>
        <w:t xml:space="preserve"> Tariff and fails to remedy the </w:t>
      </w:r>
      <w:r w:rsidR="002E60D0">
        <w:t xml:space="preserve">non-payment </w:t>
      </w:r>
      <w:r>
        <w:t xml:space="preserve">within </w:t>
      </w:r>
      <w:r w:rsidR="002F5808">
        <w:t>five</w:t>
      </w:r>
      <w:r>
        <w:t xml:space="preserve"> (</w:t>
      </w:r>
      <w:r w:rsidR="002F5808">
        <w:t>5</w:t>
      </w:r>
      <w:r>
        <w:t xml:space="preserve">) </w:t>
      </w:r>
      <w:r w:rsidR="00E519C4">
        <w:t>b</w:t>
      </w:r>
      <w:r w:rsidR="002F5808">
        <w:t xml:space="preserve">usiness </w:t>
      </w:r>
      <w:r w:rsidR="00E519C4">
        <w:t>d</w:t>
      </w:r>
      <w:r>
        <w:t xml:space="preserve">ays after receiving written notice of the </w:t>
      </w:r>
      <w:r w:rsidR="002E60D0">
        <w:t xml:space="preserve">non-payment </w:t>
      </w:r>
      <w:r>
        <w:t xml:space="preserve">from the </w:t>
      </w:r>
      <w:r w:rsidR="00BF1095">
        <w:t>CAISO</w:t>
      </w:r>
      <w:r>
        <w:t>.</w:t>
      </w:r>
    </w:p>
    <w:p w14:paraId="07995A6D" w14:textId="77777777" w:rsidR="00A15A17" w:rsidRPr="00B11DAD" w:rsidRDefault="00A15A17" w:rsidP="00A15A17">
      <w:pPr>
        <w:pStyle w:val="ParaText"/>
        <w:numPr>
          <w:ilvl w:val="0"/>
          <w:numId w:val="12"/>
        </w:numPr>
        <w:jc w:val="left"/>
      </w:pPr>
      <w:r>
        <w:rPr>
          <w:rFonts w:cs="Arial"/>
        </w:rPr>
        <w:lastRenderedPageBreak/>
        <w:t xml:space="preserve">The SC commits any other default under the </w:t>
      </w:r>
      <w:r w:rsidR="00BF1095">
        <w:rPr>
          <w:rFonts w:cs="Arial"/>
        </w:rPr>
        <w:t>CAISO</w:t>
      </w:r>
      <w:r>
        <w:rPr>
          <w:rFonts w:cs="Arial"/>
        </w:rPr>
        <w:t xml:space="preserve"> Tariff or any of the </w:t>
      </w:r>
      <w:r w:rsidR="00BF1095">
        <w:rPr>
          <w:rFonts w:cs="Arial"/>
        </w:rPr>
        <w:t>CAISO</w:t>
      </w:r>
      <w:r>
        <w:rPr>
          <w:rFonts w:cs="Arial"/>
        </w:rPr>
        <w:t xml:space="preserve"> BPMs that is not remedied within thirty (30) days after having received written notice from the </w:t>
      </w:r>
      <w:r w:rsidR="00BF1095">
        <w:rPr>
          <w:rFonts w:cs="Arial"/>
        </w:rPr>
        <w:t>CAISO</w:t>
      </w:r>
      <w:r>
        <w:rPr>
          <w:rFonts w:cs="Arial"/>
        </w:rPr>
        <w:t>.</w:t>
      </w:r>
    </w:p>
    <w:p w14:paraId="212EBE26" w14:textId="77777777" w:rsidR="00B11DAD" w:rsidRPr="00677C32" w:rsidRDefault="00B11DAD" w:rsidP="00A15A17">
      <w:pPr>
        <w:pStyle w:val="ParaText"/>
        <w:numPr>
          <w:ilvl w:val="0"/>
          <w:numId w:val="12"/>
        </w:numPr>
        <w:jc w:val="left"/>
      </w:pPr>
      <w:r w:rsidRPr="00677C32">
        <w:rPr>
          <w:rFonts w:cs="Arial"/>
        </w:rPr>
        <w:t xml:space="preserve">The SC does not schedule or bid in the </w:t>
      </w:r>
      <w:r w:rsidR="00BF1095">
        <w:rPr>
          <w:rFonts w:cs="Arial"/>
        </w:rPr>
        <w:t>CAISO</w:t>
      </w:r>
      <w:r w:rsidRPr="00677C32">
        <w:rPr>
          <w:rFonts w:cs="Arial"/>
        </w:rPr>
        <w:t>’s markets for twelve (12) consecutive months</w:t>
      </w:r>
      <w:r w:rsidR="00E955EC" w:rsidRPr="00677C32">
        <w:rPr>
          <w:rFonts w:cs="Arial"/>
        </w:rPr>
        <w:t xml:space="preserve"> and fails to meet the testing and training requirements applicable to new SC Applicants within 120 days of receipt of the </w:t>
      </w:r>
      <w:r w:rsidR="00BF1095">
        <w:rPr>
          <w:rFonts w:cs="Arial"/>
        </w:rPr>
        <w:t>CAISO</w:t>
      </w:r>
      <w:r w:rsidR="00E955EC" w:rsidRPr="00677C32">
        <w:rPr>
          <w:rFonts w:cs="Arial"/>
        </w:rPr>
        <w:t>’s notice of intent to terminate</w:t>
      </w:r>
      <w:r w:rsidRPr="00677C32">
        <w:rPr>
          <w:rFonts w:cs="Arial"/>
        </w:rPr>
        <w:t>.</w:t>
      </w:r>
    </w:p>
    <w:p w14:paraId="19417446" w14:textId="77777777" w:rsidR="00A15A17" w:rsidRPr="00101362" w:rsidRDefault="00F16F9A" w:rsidP="00101362">
      <w:pPr>
        <w:pStyle w:val="Heading3"/>
        <w:numPr>
          <w:ilvl w:val="2"/>
          <w:numId w:val="6"/>
        </w:numPr>
        <w:jc w:val="left"/>
        <w:rPr>
          <w:sz w:val="24"/>
          <w:szCs w:val="24"/>
        </w:rPr>
      </w:pPr>
      <w:bookmarkStart w:id="83" w:name="_Toc188515062"/>
      <w:r w:rsidRPr="00101362">
        <w:rPr>
          <w:sz w:val="24"/>
          <w:szCs w:val="24"/>
        </w:rPr>
        <w:t>SC</w:t>
      </w:r>
      <w:r w:rsidR="00676AB0" w:rsidRPr="00101362">
        <w:rPr>
          <w:sz w:val="24"/>
          <w:szCs w:val="24"/>
        </w:rPr>
        <w:t xml:space="preserve"> </w:t>
      </w:r>
      <w:r w:rsidR="00A15A17" w:rsidRPr="00101362">
        <w:rPr>
          <w:sz w:val="24"/>
          <w:szCs w:val="24"/>
        </w:rPr>
        <w:t>Initiated</w:t>
      </w:r>
      <w:r w:rsidR="002D06F2" w:rsidRPr="00101362">
        <w:rPr>
          <w:sz w:val="24"/>
          <w:szCs w:val="24"/>
        </w:rPr>
        <w:t xml:space="preserve"> Self-Termination</w:t>
      </w:r>
      <w:bookmarkEnd w:id="83"/>
    </w:p>
    <w:p w14:paraId="7F166B4E" w14:textId="77777777" w:rsidR="00A15A17" w:rsidRDefault="00A15A17" w:rsidP="00A15A17">
      <w:pPr>
        <w:pStyle w:val="ParaText"/>
        <w:jc w:val="left"/>
      </w:pPr>
      <w:r>
        <w:t xml:space="preserve">The SC can terminate its SCA by supplying sixty (60) days written notice to the </w:t>
      </w:r>
      <w:r w:rsidR="00BF1095">
        <w:t>CAISO</w:t>
      </w:r>
      <w:r>
        <w:t xml:space="preserve"> of its intention to terminate its services as an SC. </w:t>
      </w:r>
    </w:p>
    <w:p w14:paraId="1A1F934A" w14:textId="77777777" w:rsidR="00A15A17" w:rsidRDefault="00A15A17" w:rsidP="00A15A17">
      <w:pPr>
        <w:pStyle w:val="ParaText"/>
        <w:jc w:val="left"/>
      </w:pPr>
      <w:r>
        <w:t>Such notice does not take effect until the SC complies with all applicable termination requirements.</w:t>
      </w:r>
    </w:p>
    <w:p w14:paraId="48622C6A" w14:textId="77777777" w:rsidR="00B11DAD" w:rsidRPr="00101362" w:rsidRDefault="00B11DAD" w:rsidP="00101362">
      <w:pPr>
        <w:pStyle w:val="Heading3"/>
        <w:numPr>
          <w:ilvl w:val="2"/>
          <w:numId w:val="6"/>
        </w:numPr>
        <w:jc w:val="left"/>
        <w:rPr>
          <w:sz w:val="24"/>
          <w:szCs w:val="24"/>
        </w:rPr>
      </w:pPr>
      <w:bookmarkStart w:id="84" w:name="_Toc188515063"/>
      <w:r w:rsidRPr="00101362">
        <w:rPr>
          <w:sz w:val="24"/>
          <w:szCs w:val="24"/>
        </w:rPr>
        <w:t>Processes and Consequences of Termination</w:t>
      </w:r>
      <w:bookmarkEnd w:id="84"/>
    </w:p>
    <w:p w14:paraId="794EB0A0" w14:textId="77777777" w:rsidR="00A15A17" w:rsidRDefault="00A15A17" w:rsidP="00A15A17">
      <w:pPr>
        <w:pStyle w:val="ParaText"/>
        <w:jc w:val="left"/>
      </w:pPr>
      <w:r>
        <w:t xml:space="preserve">SCA termination means that an SC loses all rights and status to participate in the </w:t>
      </w:r>
      <w:r w:rsidR="00BF1095">
        <w:t>CAISO</w:t>
      </w:r>
      <w:r>
        <w:t xml:space="preserve"> Markets and to transact business with the </w:t>
      </w:r>
      <w:r w:rsidR="00BF1095">
        <w:t>CAISO</w:t>
      </w:r>
      <w:r>
        <w:t>.</w:t>
      </w:r>
      <w:r w:rsidR="009561AB">
        <w:t xml:space="preserve"> </w:t>
      </w:r>
      <w:r w:rsidR="009561AB" w:rsidRPr="00A764E3">
        <w:rPr>
          <w:szCs w:val="22"/>
        </w:rPr>
        <w:t xml:space="preserve">Contact </w:t>
      </w:r>
      <w:r w:rsidR="009561AB">
        <w:rPr>
          <w:szCs w:val="22"/>
        </w:rPr>
        <w:t>your</w:t>
      </w:r>
      <w:r w:rsidR="009561AB" w:rsidRPr="00A764E3">
        <w:rPr>
          <w:szCs w:val="22"/>
        </w:rPr>
        <w:t xml:space="preserve"> </w:t>
      </w:r>
      <w:r w:rsidR="00BF1095">
        <w:rPr>
          <w:szCs w:val="22"/>
        </w:rPr>
        <w:t>CAISO</w:t>
      </w:r>
      <w:r w:rsidR="009561AB" w:rsidRPr="00A764E3">
        <w:rPr>
          <w:szCs w:val="22"/>
        </w:rPr>
        <w:t xml:space="preserve"> Representative to </w:t>
      </w:r>
      <w:r w:rsidR="009561AB">
        <w:rPr>
          <w:szCs w:val="22"/>
        </w:rPr>
        <w:t>initiate this process</w:t>
      </w:r>
      <w:r w:rsidR="009561AB" w:rsidRPr="00A764E3">
        <w:rPr>
          <w:szCs w:val="22"/>
        </w:rPr>
        <w:t>.</w:t>
      </w:r>
    </w:p>
    <w:p w14:paraId="5ADAED53" w14:textId="77777777" w:rsidR="00A15A17" w:rsidRDefault="00A15A17" w:rsidP="00A15A17">
      <w:pPr>
        <w:pStyle w:val="ParaText"/>
        <w:jc w:val="left"/>
      </w:pPr>
      <w:r>
        <w:t xml:space="preserve">Following termination of an SCA and within thirty (30) days of being satisfied that no sums remain owed by the SC, the </w:t>
      </w:r>
      <w:r w:rsidR="00BF1095">
        <w:t>CAISO</w:t>
      </w:r>
      <w:r>
        <w:t xml:space="preserve"> returns or releases any money or credit support provided by the terminated SC. However, termination of an SC’s certification does not in any manner relieve the SC from its commitment and obligations to participate in settlement re-runs beyond the termination of the SCA. </w:t>
      </w:r>
    </w:p>
    <w:p w14:paraId="1BCF6518" w14:textId="77777777" w:rsidR="00A15A17" w:rsidRDefault="00A15A17" w:rsidP="00A15A17">
      <w:pPr>
        <w:pStyle w:val="ParaText"/>
        <w:jc w:val="left"/>
      </w:pPr>
      <w:r>
        <w:t xml:space="preserve">Pending acceptance of the termination by FERC, the </w:t>
      </w:r>
      <w:r w:rsidR="00BF1095">
        <w:t>CAISO</w:t>
      </w:r>
      <w:r>
        <w:t xml:space="preserve"> suspends the certificate of an SC and the SC is not eligible to submit Bids or Inter-SC Trades to the </w:t>
      </w:r>
      <w:r w:rsidR="00BF1095">
        <w:t>CAISO</w:t>
      </w:r>
      <w:r>
        <w:t xml:space="preserve">. </w:t>
      </w:r>
    </w:p>
    <w:p w14:paraId="7E65F852" w14:textId="77777777" w:rsidR="00A15A17" w:rsidRPr="00101362" w:rsidRDefault="00A15A17" w:rsidP="00A15A17">
      <w:pPr>
        <w:pStyle w:val="Heading3"/>
        <w:numPr>
          <w:ilvl w:val="2"/>
          <w:numId w:val="6"/>
        </w:numPr>
        <w:jc w:val="left"/>
        <w:rPr>
          <w:sz w:val="24"/>
          <w:szCs w:val="24"/>
        </w:rPr>
      </w:pPr>
      <w:bookmarkStart w:id="85" w:name="_Toc136942266"/>
      <w:bookmarkStart w:id="86" w:name="_Toc188515064"/>
      <w:r w:rsidRPr="00101362">
        <w:rPr>
          <w:sz w:val="24"/>
          <w:szCs w:val="24"/>
        </w:rPr>
        <w:t>Notification</w:t>
      </w:r>
      <w:bookmarkEnd w:id="85"/>
      <w:bookmarkEnd w:id="86"/>
    </w:p>
    <w:p w14:paraId="28F4613E" w14:textId="77777777" w:rsidR="00A15A17" w:rsidRDefault="00BF1095" w:rsidP="00A15A17">
      <w:pPr>
        <w:pStyle w:val="ParaText"/>
        <w:jc w:val="left"/>
      </w:pPr>
      <w:r>
        <w:t>CAISO</w:t>
      </w:r>
      <w:r w:rsidR="00A15A17">
        <w:t xml:space="preserve"> Tariff Section 4.5.4.5, Notification of Termination </w:t>
      </w:r>
    </w:p>
    <w:p w14:paraId="42436050" w14:textId="77777777" w:rsidR="00A15A17" w:rsidRDefault="00BF1095" w:rsidP="00A15A17">
      <w:pPr>
        <w:pStyle w:val="ParaText"/>
        <w:jc w:val="left"/>
      </w:pPr>
      <w:r>
        <w:t>CAISO</w:t>
      </w:r>
      <w:r w:rsidR="00A15A17">
        <w:t xml:space="preserve"> Tariff Section 4.5.4.5.1, Filing of Notice of Termination </w:t>
      </w:r>
    </w:p>
    <w:p w14:paraId="2DD2C045" w14:textId="77777777" w:rsidR="00A15A17" w:rsidRDefault="00A15A17" w:rsidP="00A15A17">
      <w:pPr>
        <w:pStyle w:val="ParaText"/>
        <w:jc w:val="left"/>
      </w:pPr>
      <w:r>
        <w:t xml:space="preserve">Promptly after providing written notice of default to an SC, the </w:t>
      </w:r>
      <w:r w:rsidR="00BF1095">
        <w:t>CAISO</w:t>
      </w:r>
      <w:r>
        <w:t xml:space="preserve"> must notify SCs that could be required to represent End-Use</w:t>
      </w:r>
      <w:r w:rsidR="002E60D0">
        <w:t>rs or</w:t>
      </w:r>
      <w:r>
        <w:t xml:space="preserve"> Eligible Customers of the SC that is being terminated. The </w:t>
      </w:r>
      <w:r w:rsidR="00BF1095">
        <w:t>CAISO</w:t>
      </w:r>
      <w:r>
        <w:t xml:space="preserve"> also notifies any UDCs that may be involved in the proceedings and posts all applicable information on the </w:t>
      </w:r>
      <w:r w:rsidR="00BF1095">
        <w:t>CAISO</w:t>
      </w:r>
      <w:r>
        <w:t xml:space="preserve"> Website</w:t>
      </w:r>
      <w:r w:rsidR="009561AB">
        <w:t>.</w:t>
      </w:r>
    </w:p>
    <w:p w14:paraId="0926DD6E" w14:textId="77777777" w:rsidR="00A15A17" w:rsidRDefault="00A15A17" w:rsidP="00A15A17">
      <w:pPr>
        <w:pStyle w:val="ParaText"/>
        <w:jc w:val="left"/>
      </w:pPr>
      <w:r>
        <w:t xml:space="preserve">Termination of an SCA automatically removes an SC’s certification. </w:t>
      </w:r>
    </w:p>
    <w:p w14:paraId="33096794" w14:textId="77777777" w:rsidR="00A15A17" w:rsidRDefault="00A15A17" w:rsidP="00A15A17">
      <w:pPr>
        <w:pStyle w:val="ParaText"/>
        <w:jc w:val="left"/>
      </w:pPr>
      <w:r>
        <w:lastRenderedPageBreak/>
        <w:t>Any notice of termination must also be filed with FER</w:t>
      </w:r>
      <w:r w:rsidRPr="00677C32">
        <w:t>C</w:t>
      </w:r>
      <w:r w:rsidR="00B11DAD" w:rsidRPr="00677C32">
        <w:t xml:space="preserve">, if required by FERC rules.  Otherwise, the notice of termination will be effective pursuant to the FERC rules relating to the submittal of the </w:t>
      </w:r>
      <w:r w:rsidR="00BF1095">
        <w:t>CAISO</w:t>
      </w:r>
      <w:r w:rsidR="00B11DAD" w:rsidRPr="00677C32">
        <w:t>’s Electric Quarterly Report to FERC</w:t>
      </w:r>
      <w:r w:rsidRPr="00677C32">
        <w:t>.</w:t>
      </w:r>
      <w:r>
        <w:t xml:space="preserve"> </w:t>
      </w:r>
    </w:p>
    <w:p w14:paraId="0AD76F76" w14:textId="77777777" w:rsidR="00A15A17" w:rsidRPr="00101362" w:rsidRDefault="00A15A17" w:rsidP="00A15A17">
      <w:pPr>
        <w:pStyle w:val="Heading3"/>
        <w:numPr>
          <w:ilvl w:val="2"/>
          <w:numId w:val="6"/>
        </w:numPr>
        <w:jc w:val="left"/>
        <w:rPr>
          <w:sz w:val="24"/>
          <w:szCs w:val="24"/>
        </w:rPr>
      </w:pPr>
      <w:bookmarkStart w:id="87" w:name="_Toc136942267"/>
      <w:bookmarkStart w:id="88" w:name="_Toc188515065"/>
      <w:r w:rsidRPr="00101362">
        <w:rPr>
          <w:sz w:val="24"/>
          <w:szCs w:val="24"/>
        </w:rPr>
        <w:t>Continuation of Service</w:t>
      </w:r>
      <w:bookmarkEnd w:id="87"/>
      <w:bookmarkEnd w:id="88"/>
    </w:p>
    <w:p w14:paraId="05DBBB6A" w14:textId="77777777" w:rsidR="00A15A17" w:rsidRDefault="00BF1095" w:rsidP="00A15A17">
      <w:pPr>
        <w:pStyle w:val="ParaText"/>
        <w:jc w:val="left"/>
      </w:pPr>
      <w:r>
        <w:t>CAISO</w:t>
      </w:r>
      <w:r w:rsidR="00A15A17">
        <w:t xml:space="preserve"> Tariff Section 4.</w:t>
      </w:r>
      <w:r w:rsidR="0082368D">
        <w:t>5</w:t>
      </w:r>
      <w:r w:rsidR="00A15A17">
        <w:t xml:space="preserve">.6.1, Option for Eligible Customers to Choose a New Scheduling Coordinator </w:t>
      </w:r>
    </w:p>
    <w:p w14:paraId="59B1982A" w14:textId="77777777" w:rsidR="00A15A17" w:rsidRDefault="00A15A17" w:rsidP="00A15A17">
      <w:pPr>
        <w:pStyle w:val="ParaText"/>
        <w:jc w:val="left"/>
      </w:pPr>
      <w:r>
        <w:t xml:space="preserve">When the </w:t>
      </w:r>
      <w:r w:rsidR="00BF1095">
        <w:t>CAISO</w:t>
      </w:r>
      <w:r>
        <w:t xml:space="preserve"> suspends the certification of an SC pending termination, Eligible Customers of the defaulting SC are entitled to select another SC to represent them. The </w:t>
      </w:r>
      <w:r w:rsidR="00BF1095">
        <w:t>CAISO</w:t>
      </w:r>
      <w:r>
        <w:t xml:space="preserve"> must post notice of any suspension on the </w:t>
      </w:r>
      <w:r w:rsidR="00BF1095">
        <w:t>CAISO</w:t>
      </w:r>
      <w:r>
        <w:t xml:space="preserve"> Website</w:t>
      </w:r>
      <w:r w:rsidR="009561AB">
        <w:t>.</w:t>
      </w:r>
    </w:p>
    <w:p w14:paraId="0D27681D" w14:textId="77777777" w:rsidR="00A15A17" w:rsidRDefault="00A15A17" w:rsidP="00A15A17">
      <w:pPr>
        <w:pStyle w:val="Heading4"/>
        <w:numPr>
          <w:ilvl w:val="3"/>
          <w:numId w:val="6"/>
        </w:numPr>
        <w:jc w:val="left"/>
      </w:pPr>
      <w:r>
        <w:t>Interim Service</w:t>
      </w:r>
    </w:p>
    <w:p w14:paraId="3BD1E6BE" w14:textId="77777777" w:rsidR="00A15A17" w:rsidRDefault="00BF1095" w:rsidP="00A15A17">
      <w:pPr>
        <w:pStyle w:val="ParaText"/>
        <w:jc w:val="left"/>
      </w:pPr>
      <w:r>
        <w:t>CAISO</w:t>
      </w:r>
      <w:r w:rsidR="00A15A17">
        <w:t xml:space="preserve"> Tariff Section 4.5.4.6.2, Interim Service </w:t>
      </w:r>
    </w:p>
    <w:p w14:paraId="7E8DE86D" w14:textId="77777777" w:rsidR="00A15A17" w:rsidRDefault="00A15A17" w:rsidP="00A15A17">
      <w:pPr>
        <w:pStyle w:val="ParaText"/>
        <w:jc w:val="left"/>
      </w:pPr>
      <w:r>
        <w:t xml:space="preserve">Until the </w:t>
      </w:r>
      <w:r w:rsidR="00BF1095">
        <w:t>CAISO</w:t>
      </w:r>
      <w:r>
        <w:t xml:space="preserve"> is notified by another SC that it now represents an Eligible Customer of the defaulting SC, the Eligible Customer of the defaulting SC receives interim SC service as follows. </w:t>
      </w:r>
    </w:p>
    <w:p w14:paraId="251AA2E6" w14:textId="77777777" w:rsidR="00A15A17" w:rsidRDefault="00A15A17" w:rsidP="00A15A17">
      <w:pPr>
        <w:pStyle w:val="ParaText"/>
        <w:jc w:val="left"/>
      </w:pPr>
      <w:r>
        <w:t xml:space="preserve">The </w:t>
      </w:r>
      <w:r w:rsidR="00BF1095">
        <w:t>CAISO</w:t>
      </w:r>
      <w:r>
        <w:t xml:space="preserve"> maintains a list of SCs willing to represent Eligible Customers of a defaulting SC. This list may be differentiated by UDC Service Area. The list is ordered randomly. </w:t>
      </w:r>
    </w:p>
    <w:p w14:paraId="09E80A6E" w14:textId="77777777" w:rsidR="00A15A17" w:rsidRDefault="00A15A17" w:rsidP="00A15A17">
      <w:pPr>
        <w:pStyle w:val="ParaText"/>
        <w:jc w:val="left"/>
      </w:pPr>
      <w:r>
        <w:t xml:space="preserve">Eligible Customers of the defaulting SC must be assigned to all SCs on the list in a non-discriminatory manner and each Eligible Customer must be represented by the assigned SC unless and until it selects another SC. </w:t>
      </w:r>
    </w:p>
    <w:p w14:paraId="25E4CC45" w14:textId="77777777" w:rsidR="00A15A17" w:rsidRDefault="00A15A17" w:rsidP="00A15A17">
      <w:pPr>
        <w:pStyle w:val="ParaText"/>
        <w:jc w:val="left"/>
      </w:pPr>
      <w:r>
        <w:t xml:space="preserve">Unless the </w:t>
      </w:r>
      <w:r w:rsidR="00BF1095">
        <w:t>CAISO</w:t>
      </w:r>
      <w:r>
        <w:t xml:space="preserve"> is notified by another SC that it represents an Eligible Customer of a defaulting SC within seven </w:t>
      </w:r>
      <w:r w:rsidR="00E519C4">
        <w:t xml:space="preserve">(7) </w:t>
      </w:r>
      <w:r>
        <w:t xml:space="preserve">days of the notice of termination being posted, the SC to which that Eligible Customer is assigned may establish a reasonable period for service not to exceed thirty </w:t>
      </w:r>
      <w:r w:rsidR="00E519C4">
        <w:t xml:space="preserve">(30) </w:t>
      </w:r>
      <w:r>
        <w:t xml:space="preserve">days. </w:t>
      </w:r>
    </w:p>
    <w:p w14:paraId="557D3048" w14:textId="77777777" w:rsidR="00A15A17" w:rsidRDefault="00A15A17" w:rsidP="00A15A17">
      <w:pPr>
        <w:pStyle w:val="ParaText"/>
        <w:jc w:val="left"/>
      </w:pPr>
      <w:r>
        <w:t xml:space="preserve">In the event that no SC indicates its willingness to represent Eligible Customers of a defaulting SC, the UDC who has the obligation to serve End-Use Customers of the Eligible Customer must arrange to serve those End-Use Customers that are located within the Service Area of the UDC. However, a UDC is not required to provide or arrange for SC service for </w:t>
      </w:r>
      <w:r w:rsidRPr="00C62EA8">
        <w:t>w</w:t>
      </w:r>
      <w:r>
        <w:t xml:space="preserve">holesale Eligible Customers. </w:t>
      </w:r>
    </w:p>
    <w:p w14:paraId="3EB2235B" w14:textId="77777777" w:rsidR="00A15A17" w:rsidRDefault="00A15A17" w:rsidP="00A15A17">
      <w:pPr>
        <w:pStyle w:val="ParaText"/>
        <w:jc w:val="left"/>
      </w:pPr>
      <w:r>
        <w:br w:type="page"/>
      </w:r>
    </w:p>
    <w:p w14:paraId="530334CC" w14:textId="77777777" w:rsidR="00A15A17" w:rsidRDefault="00A15A17" w:rsidP="00A15A17">
      <w:pPr>
        <w:pStyle w:val="Heading2"/>
        <w:numPr>
          <w:ilvl w:val="1"/>
          <w:numId w:val="6"/>
        </w:numPr>
        <w:jc w:val="left"/>
      </w:pPr>
      <w:bookmarkStart w:id="89" w:name="_Toc136942269"/>
      <w:bookmarkStart w:id="90" w:name="_Toc188515066"/>
      <w:r>
        <w:lastRenderedPageBreak/>
        <w:t>Operations</w:t>
      </w:r>
      <w:bookmarkEnd w:id="89"/>
      <w:bookmarkEnd w:id="90"/>
    </w:p>
    <w:p w14:paraId="3D0D4EAD" w14:textId="77777777" w:rsidR="00A15A17" w:rsidRDefault="00BF1095" w:rsidP="00A15A17">
      <w:pPr>
        <w:pStyle w:val="ParaText"/>
        <w:jc w:val="left"/>
      </w:pPr>
      <w:r>
        <w:t>CAISO</w:t>
      </w:r>
      <w:r w:rsidR="00A15A17">
        <w:t xml:space="preserve"> Tariff Section 4.5.4, Operations of a Scheduling Coordinator </w:t>
      </w:r>
    </w:p>
    <w:p w14:paraId="42901126" w14:textId="77777777" w:rsidR="00A15A17" w:rsidRDefault="00BF1095" w:rsidP="00A15A17">
      <w:pPr>
        <w:pStyle w:val="ParaText"/>
        <w:jc w:val="left"/>
      </w:pPr>
      <w:r>
        <w:t>CAISO</w:t>
      </w:r>
      <w:r w:rsidR="00A15A17">
        <w:t xml:space="preserve"> Tariff Section 6.1.1, Full-Time Communications Facility Requirement </w:t>
      </w:r>
    </w:p>
    <w:p w14:paraId="2BEEB187" w14:textId="77777777" w:rsidR="00A15A17" w:rsidRDefault="00BF1095" w:rsidP="00A15A17">
      <w:pPr>
        <w:pStyle w:val="ParaText"/>
        <w:jc w:val="left"/>
      </w:pPr>
      <w:r>
        <w:t>CAISO</w:t>
      </w:r>
      <w:r w:rsidR="00A15A17">
        <w:t xml:space="preserve"> Tariff Section 6.1.4, Information Transfer from </w:t>
      </w:r>
      <w:r>
        <w:t>CAISO</w:t>
      </w:r>
      <w:r w:rsidR="00A15A17">
        <w:t xml:space="preserve"> to Scheduling Coordinators </w:t>
      </w:r>
    </w:p>
    <w:p w14:paraId="7F1D4FE5" w14:textId="77777777" w:rsidR="00A15A17" w:rsidRDefault="00BF1095" w:rsidP="00A15A17">
      <w:pPr>
        <w:pStyle w:val="ParaText"/>
        <w:jc w:val="left"/>
      </w:pPr>
      <w:r>
        <w:t>CAISO</w:t>
      </w:r>
      <w:r w:rsidR="00A15A17">
        <w:t xml:space="preserve"> Tariff Section 6.1.5, Information to be provided by Connected Entities to </w:t>
      </w:r>
      <w:r>
        <w:t>CAISO</w:t>
      </w:r>
      <w:r w:rsidR="00A15A17">
        <w:t xml:space="preserve"> </w:t>
      </w:r>
    </w:p>
    <w:p w14:paraId="228F0BD0" w14:textId="77777777" w:rsidR="00A15A17" w:rsidRDefault="00A15A17" w:rsidP="00A15A17">
      <w:pPr>
        <w:pStyle w:val="ParaText"/>
        <w:jc w:val="left"/>
      </w:pPr>
      <w:r>
        <w:t xml:space="preserve">Each SC must operate and maintain a twenty-four hour, seven days per week scheduling center unless it has contracted with a Scheduling Agent for such services. Each SC must provide, or contract for, a communications facility manned twenty-four hours a day, seven days per week that is capable of receiving Dispatch Instructions issued by the </w:t>
      </w:r>
      <w:r w:rsidR="00BF1095">
        <w:t>CAISO</w:t>
      </w:r>
      <w:r>
        <w:t xml:space="preserve">. If it is not possible to communicate with the SC using the primary means of communication, then an alternate means of communication are selected by the </w:t>
      </w:r>
      <w:r w:rsidR="00BF1095">
        <w:t>CAISO</w:t>
      </w:r>
      <w:r>
        <w:t>.</w:t>
      </w:r>
    </w:p>
    <w:p w14:paraId="64C4FBB5" w14:textId="77777777" w:rsidR="00A15A17" w:rsidRDefault="00A15A17" w:rsidP="00A15A17">
      <w:pPr>
        <w:pStyle w:val="ParaText"/>
        <w:jc w:val="left"/>
      </w:pPr>
      <w:r>
        <w:t xml:space="preserve">Each SC designates a senior member of its staff as a scheduling center manager who is responsible for operational communications with the </w:t>
      </w:r>
      <w:r w:rsidR="00BF1095">
        <w:t>CAISO</w:t>
      </w:r>
      <w:r>
        <w:t xml:space="preserve"> and who has sufficient authority to commit and bind the SC. </w:t>
      </w:r>
    </w:p>
    <w:p w14:paraId="73F94417" w14:textId="77777777" w:rsidR="00A15A17" w:rsidRDefault="00A15A17" w:rsidP="00A15A17">
      <w:pPr>
        <w:pStyle w:val="ParaText"/>
        <w:jc w:val="left"/>
      </w:pPr>
      <w:r>
        <w:t xml:space="preserve">Each Connected Entity provides the </w:t>
      </w:r>
      <w:r w:rsidR="00BF1095">
        <w:t>CAISO</w:t>
      </w:r>
      <w:r>
        <w:t xml:space="preserve"> with the following information: </w:t>
      </w:r>
    </w:p>
    <w:p w14:paraId="3CB6116E" w14:textId="77777777" w:rsidR="00A15A17" w:rsidRDefault="00A15A17" w:rsidP="00A15A17">
      <w:pPr>
        <w:pStyle w:val="ParaText"/>
        <w:numPr>
          <w:ilvl w:val="0"/>
          <w:numId w:val="14"/>
        </w:numPr>
        <w:jc w:val="left"/>
      </w:pPr>
      <w:r>
        <w:t xml:space="preserve">A single and an alternative telephone number and a single and an alternative facsimile number by which the </w:t>
      </w:r>
      <w:r w:rsidR="00BF1095">
        <w:t>CAISO</w:t>
      </w:r>
      <w:r>
        <w:t xml:space="preserve"> may contact a representative of the Connected Entity twenty-four hours a day in relation to a System Emergency </w:t>
      </w:r>
    </w:p>
    <w:p w14:paraId="2FC7722B" w14:textId="77777777" w:rsidR="00A15A17" w:rsidRDefault="00A15A17" w:rsidP="00A15A17">
      <w:pPr>
        <w:pStyle w:val="ParaText"/>
        <w:numPr>
          <w:ilvl w:val="0"/>
          <w:numId w:val="14"/>
        </w:numPr>
        <w:jc w:val="left"/>
      </w:pPr>
      <w:r>
        <w:t xml:space="preserve">The names or titles of the Connected Entity’s representatives who may be contacted at such numbers </w:t>
      </w:r>
    </w:p>
    <w:p w14:paraId="1173A0DC" w14:textId="77777777" w:rsidR="00A15A17" w:rsidRDefault="00A15A17" w:rsidP="00A15A17">
      <w:pPr>
        <w:pStyle w:val="ParaText"/>
        <w:jc w:val="left"/>
      </w:pPr>
      <w:r>
        <w:t xml:space="preserve">Each designated representative is a person having appropriate experience, qualifications, authority, responsibility and accountability within the Connected Entity to act as the primary contact for </w:t>
      </w:r>
      <w:r w:rsidR="00BF1095">
        <w:t>CAISO</w:t>
      </w:r>
      <w:r>
        <w:t xml:space="preserve"> in the event of a System Emergency. Any changes to this information must be forwarded to </w:t>
      </w:r>
      <w:r w:rsidR="00BF1095">
        <w:t>CAISO</w:t>
      </w:r>
      <w:r>
        <w:t xml:space="preserve"> promptly and as far in advance as possible. </w:t>
      </w:r>
    </w:p>
    <w:p w14:paraId="1BEEC51B" w14:textId="77777777" w:rsidR="006E52A6" w:rsidRDefault="006E52A6" w:rsidP="006E52A6">
      <w:pPr>
        <w:pStyle w:val="Heading2"/>
        <w:numPr>
          <w:ilvl w:val="1"/>
          <w:numId w:val="6"/>
        </w:numPr>
        <w:jc w:val="left"/>
      </w:pPr>
      <w:bookmarkStart w:id="91" w:name="_Toc188515067"/>
      <w:r>
        <w:t>Application Webpages</w:t>
      </w:r>
      <w:bookmarkEnd w:id="91"/>
    </w:p>
    <w:p w14:paraId="320C6497" w14:textId="77777777" w:rsidR="006E52A6" w:rsidRDefault="006E52A6" w:rsidP="00A15A17">
      <w:pPr>
        <w:pStyle w:val="ParaText"/>
        <w:jc w:val="left"/>
      </w:pPr>
      <w:r>
        <w:t>Application webpages can assist with providing additional information for onboarding. The below website links are in relation to the application(s) found in this specific BPM:</w:t>
      </w:r>
    </w:p>
    <w:p w14:paraId="207BCF25" w14:textId="77777777" w:rsidR="006E52A6" w:rsidRDefault="006E52A6" w:rsidP="00A15A17">
      <w:pPr>
        <w:pStyle w:val="ParaText"/>
        <w:jc w:val="left"/>
      </w:pPr>
      <w:r>
        <w:t>Scheduling Coordinator (SC):</w:t>
      </w:r>
      <w:r w:rsidR="003A4C1E">
        <w:t xml:space="preserve"> </w:t>
      </w:r>
      <w:hyperlink r:id="rId44" w:history="1">
        <w:r w:rsidR="002524E4" w:rsidRPr="00A83196">
          <w:rPr>
            <w:rStyle w:val="Hyperlink"/>
          </w:rPr>
          <w:t>https://www.caiso.com/market-operations/scheduling-coordinator</w:t>
        </w:r>
      </w:hyperlink>
      <w:r w:rsidR="002524E4">
        <w:t xml:space="preserve"> </w:t>
      </w:r>
    </w:p>
    <w:p w14:paraId="48C6938F" w14:textId="77777777" w:rsidR="006E52A6" w:rsidRDefault="006E52A6" w:rsidP="00A15A17">
      <w:pPr>
        <w:pStyle w:val="ParaText"/>
        <w:jc w:val="left"/>
      </w:pPr>
      <w:r>
        <w:t>Convergence Bidding (CB):</w:t>
      </w:r>
      <w:r w:rsidR="003A4C1E">
        <w:t xml:space="preserve"> </w:t>
      </w:r>
      <w:hyperlink r:id="rId45" w:history="1">
        <w:r w:rsidR="003A4C1E" w:rsidRPr="00B71D8C">
          <w:rPr>
            <w:rStyle w:val="Hyperlink"/>
          </w:rPr>
          <w:t>https://www.caiso.com/market-operations/products-services/convergence-bidding</w:t>
        </w:r>
      </w:hyperlink>
      <w:r w:rsidR="003A4C1E">
        <w:t xml:space="preserve"> </w:t>
      </w:r>
    </w:p>
    <w:p w14:paraId="0517BBFB" w14:textId="77777777" w:rsidR="006E52A6" w:rsidRDefault="006E52A6" w:rsidP="00A15A17">
      <w:pPr>
        <w:pStyle w:val="ParaText"/>
        <w:jc w:val="left"/>
      </w:pPr>
      <w:r>
        <w:lastRenderedPageBreak/>
        <w:t xml:space="preserve">Western </w:t>
      </w:r>
      <w:r w:rsidR="007069B2">
        <w:t>Energy</w:t>
      </w:r>
      <w:r>
        <w:t xml:space="preserve"> Markets (WEM):</w:t>
      </w:r>
      <w:r w:rsidR="003A4C1E">
        <w:t xml:space="preserve"> </w:t>
      </w:r>
      <w:hyperlink r:id="rId46" w:history="1">
        <w:r w:rsidR="007069B2" w:rsidRPr="00A83196">
          <w:rPr>
            <w:rStyle w:val="Hyperlink"/>
          </w:rPr>
          <w:t>https://www.westerneim.com/pages/default.aspx</w:t>
        </w:r>
      </w:hyperlink>
      <w:r w:rsidR="007069B2">
        <w:t xml:space="preserve"> </w:t>
      </w:r>
    </w:p>
    <w:p w14:paraId="7A93364A" w14:textId="77777777" w:rsidR="006E52A6" w:rsidRDefault="006E52A6" w:rsidP="00A15A17">
      <w:pPr>
        <w:pStyle w:val="ParaText"/>
        <w:jc w:val="left"/>
      </w:pPr>
      <w:r>
        <w:t>Extended Day Ahead Markets (EDAM):</w:t>
      </w:r>
      <w:r w:rsidR="003A4C1E">
        <w:t xml:space="preserve"> </w:t>
      </w:r>
      <w:hyperlink r:id="rId47" w:history="1">
        <w:r w:rsidR="00AF226B" w:rsidRPr="00A83196">
          <w:rPr>
            <w:rStyle w:val="Hyperlink"/>
          </w:rPr>
          <w:t>https://www.westerneim.com/Pages/ExtendedDayAheadMarket.aspx</w:t>
        </w:r>
      </w:hyperlink>
      <w:r w:rsidR="00AF226B">
        <w:t xml:space="preserve"> </w:t>
      </w:r>
    </w:p>
    <w:p w14:paraId="7C96B83B" w14:textId="77777777" w:rsidR="00AF226B" w:rsidRDefault="00AF226B" w:rsidP="00A15A17">
      <w:pPr>
        <w:pStyle w:val="ParaText"/>
        <w:jc w:val="left"/>
      </w:pPr>
      <w:r>
        <w:t>Join EDAM</w:t>
      </w:r>
    </w:p>
    <w:p w14:paraId="3D26994F" w14:textId="77777777" w:rsidR="00AF226B" w:rsidRDefault="00AF226B" w:rsidP="00A15A17">
      <w:pPr>
        <w:pStyle w:val="ParaText"/>
        <w:jc w:val="left"/>
      </w:pPr>
      <w:hyperlink r:id="rId48" w:history="1">
        <w:r w:rsidRPr="00A83196">
          <w:rPr>
            <w:rStyle w:val="Hyperlink"/>
          </w:rPr>
          <w:t>https://www.westerneim.com/Pages/ExtendedDayAheadMarketImplementation.aspx</w:t>
        </w:r>
      </w:hyperlink>
      <w:r>
        <w:t xml:space="preserve"> </w:t>
      </w:r>
    </w:p>
    <w:p w14:paraId="0CD43881" w14:textId="77777777" w:rsidR="002524E4" w:rsidRDefault="002524E4" w:rsidP="00A15A17">
      <w:pPr>
        <w:pStyle w:val="ParaText"/>
        <w:jc w:val="left"/>
      </w:pPr>
      <w:r>
        <w:t>Join Western Energy Imbalance Market (WEIM)</w:t>
      </w:r>
    </w:p>
    <w:p w14:paraId="4488674F" w14:textId="77777777" w:rsidR="002524E4" w:rsidRDefault="002524E4" w:rsidP="00A15A17">
      <w:pPr>
        <w:pStyle w:val="ParaText"/>
        <w:jc w:val="left"/>
      </w:pPr>
      <w:hyperlink r:id="rId49" w:history="1">
        <w:r w:rsidRPr="00A83196">
          <w:rPr>
            <w:rStyle w:val="Hyperlink"/>
          </w:rPr>
          <w:t>https://www.westerneim.com/Pages/JoinEIM.aspx</w:t>
        </w:r>
      </w:hyperlink>
      <w:r>
        <w:t xml:space="preserve"> </w:t>
      </w:r>
    </w:p>
    <w:p w14:paraId="3FF00F40" w14:textId="77777777" w:rsidR="00A15A17" w:rsidRDefault="00A15A17" w:rsidP="00A15A17">
      <w:pPr>
        <w:pStyle w:val="ParaText"/>
      </w:pPr>
    </w:p>
    <w:p w14:paraId="7785E403" w14:textId="77777777" w:rsidR="00A15A17" w:rsidRDefault="00A15A17" w:rsidP="00A15A17">
      <w:pPr>
        <w:pStyle w:val="ParaText"/>
        <w:sectPr w:rsidR="00A15A17" w:rsidSect="00FD08B1">
          <w:pgSz w:w="12240" w:h="15840"/>
          <w:pgMar w:top="1728" w:right="1440" w:bottom="1152" w:left="1440" w:header="720" w:footer="720" w:gutter="0"/>
          <w:cols w:space="720"/>
        </w:sectPr>
      </w:pPr>
    </w:p>
    <w:p w14:paraId="66893828" w14:textId="77777777" w:rsidR="00A15A17" w:rsidRDefault="00A15A17" w:rsidP="00A15A17">
      <w:pPr>
        <w:rPr>
          <w:sz w:val="28"/>
        </w:rPr>
      </w:pPr>
    </w:p>
    <w:p w14:paraId="393C341E" w14:textId="77777777" w:rsidR="00A15A17" w:rsidRDefault="00A15A17" w:rsidP="00A15A17">
      <w:pPr>
        <w:jc w:val="center"/>
        <w:rPr>
          <w:sz w:val="28"/>
        </w:rPr>
      </w:pPr>
    </w:p>
    <w:p w14:paraId="55A837B7" w14:textId="77777777" w:rsidR="00A15A17" w:rsidRDefault="00A15A17" w:rsidP="00A15A17">
      <w:pPr>
        <w:jc w:val="center"/>
        <w:rPr>
          <w:sz w:val="28"/>
        </w:rPr>
      </w:pPr>
    </w:p>
    <w:p w14:paraId="316E58FF" w14:textId="77777777" w:rsidR="00A15A17" w:rsidRDefault="00A15A17" w:rsidP="00A15A17">
      <w:pPr>
        <w:jc w:val="center"/>
        <w:rPr>
          <w:sz w:val="28"/>
        </w:rPr>
      </w:pPr>
    </w:p>
    <w:p w14:paraId="71590F97" w14:textId="77777777" w:rsidR="00A15A17" w:rsidRDefault="00A15A17" w:rsidP="00A15A17">
      <w:pPr>
        <w:jc w:val="center"/>
        <w:rPr>
          <w:sz w:val="28"/>
        </w:rPr>
      </w:pPr>
    </w:p>
    <w:p w14:paraId="00B815B6" w14:textId="77777777" w:rsidR="00A15A17" w:rsidRDefault="00A15A17" w:rsidP="00A15A17">
      <w:pPr>
        <w:jc w:val="center"/>
        <w:rPr>
          <w:sz w:val="28"/>
        </w:rPr>
      </w:pPr>
    </w:p>
    <w:p w14:paraId="3125925A" w14:textId="77777777" w:rsidR="00A15A17" w:rsidRDefault="00A15A17" w:rsidP="00A15A17">
      <w:pPr>
        <w:jc w:val="center"/>
        <w:rPr>
          <w:sz w:val="28"/>
        </w:rPr>
      </w:pPr>
    </w:p>
    <w:p w14:paraId="096C591F" w14:textId="77777777" w:rsidR="00A15A17" w:rsidRDefault="00A15A17" w:rsidP="00A15A17">
      <w:pPr>
        <w:jc w:val="center"/>
        <w:rPr>
          <w:sz w:val="28"/>
        </w:rPr>
      </w:pPr>
    </w:p>
    <w:p w14:paraId="1CA3B1C0" w14:textId="77777777" w:rsidR="00A15A17" w:rsidRDefault="00A15A17" w:rsidP="00A15A17">
      <w:pPr>
        <w:jc w:val="center"/>
        <w:rPr>
          <w:b/>
          <w:sz w:val="48"/>
        </w:rPr>
      </w:pPr>
    </w:p>
    <w:p w14:paraId="4EE6C66A" w14:textId="77777777" w:rsidR="00A15A17" w:rsidRPr="00BA6CF9" w:rsidRDefault="00A15A17" w:rsidP="005459A7">
      <w:pPr>
        <w:pStyle w:val="Heading1"/>
        <w:numPr>
          <w:ilvl w:val="0"/>
          <w:numId w:val="0"/>
        </w:numPr>
        <w:ind w:left="1080"/>
        <w:jc w:val="center"/>
      </w:pPr>
      <w:bookmarkStart w:id="92" w:name="_Toc188515068"/>
      <w:r w:rsidRPr="00BA6CF9">
        <w:t>Attachment A</w:t>
      </w:r>
      <w:bookmarkEnd w:id="92"/>
    </w:p>
    <w:p w14:paraId="0656A06C" w14:textId="77777777" w:rsidR="00A15A17" w:rsidRPr="00BA6CF9" w:rsidRDefault="00A15A17" w:rsidP="005459A7">
      <w:pPr>
        <w:pStyle w:val="Heading1"/>
        <w:numPr>
          <w:ilvl w:val="0"/>
          <w:numId w:val="0"/>
        </w:numPr>
        <w:ind w:left="1080"/>
        <w:jc w:val="center"/>
      </w:pPr>
    </w:p>
    <w:p w14:paraId="44550B2D" w14:textId="77777777" w:rsidR="00A15A17" w:rsidRPr="005459A7" w:rsidRDefault="00A15A17" w:rsidP="005459A7">
      <w:pPr>
        <w:pStyle w:val="Heading1"/>
        <w:numPr>
          <w:ilvl w:val="0"/>
          <w:numId w:val="0"/>
        </w:numPr>
        <w:ind w:left="1080"/>
        <w:jc w:val="center"/>
        <w:rPr>
          <w:lang w:val="en-US"/>
        </w:rPr>
      </w:pPr>
      <w:bookmarkStart w:id="93" w:name="_Toc188515069"/>
      <w:r w:rsidRPr="00BA6CF9">
        <w:t xml:space="preserve">SC </w:t>
      </w:r>
      <w:r w:rsidR="005459A7" w:rsidRPr="005459A7">
        <w:t>Applicant</w:t>
      </w:r>
      <w:r w:rsidR="005459A7">
        <w:rPr>
          <w:lang w:val="en-US"/>
        </w:rPr>
        <w:t xml:space="preserve"> Certification Matrix</w:t>
      </w:r>
      <w:bookmarkEnd w:id="93"/>
    </w:p>
    <w:p w14:paraId="0D9AA32E" w14:textId="77777777" w:rsidR="00A15A17" w:rsidRDefault="00A15A17" w:rsidP="00A15A17">
      <w:pPr>
        <w:pStyle w:val="ParaText"/>
      </w:pPr>
    </w:p>
    <w:p w14:paraId="0072C96C" w14:textId="77777777" w:rsidR="00A15A17" w:rsidRDefault="00A15A17" w:rsidP="00A15A17">
      <w:pPr>
        <w:pStyle w:val="ParaText"/>
      </w:pPr>
    </w:p>
    <w:p w14:paraId="4EA5E011" w14:textId="77777777" w:rsidR="00A15A17" w:rsidRDefault="00A15A17" w:rsidP="00A15A17">
      <w:pPr>
        <w:pStyle w:val="ParaText"/>
        <w:sectPr w:rsidR="00A15A17">
          <w:headerReference w:type="default" r:id="rId50"/>
          <w:pgSz w:w="12240" w:h="15840"/>
          <w:pgMar w:top="1728" w:right="1440" w:bottom="1728" w:left="1440" w:header="720" w:footer="720" w:gutter="0"/>
          <w:pgNumType w:start="1" w:chapStyle="1"/>
          <w:cols w:space="720"/>
        </w:sectPr>
      </w:pPr>
    </w:p>
    <w:p w14:paraId="4C91CFFB" w14:textId="77777777" w:rsidR="00BC3B2B" w:rsidRPr="00BA6CF9" w:rsidRDefault="00BC3B2B" w:rsidP="00BA6CF9">
      <w:pPr>
        <w:rPr>
          <w:b/>
          <w:sz w:val="28"/>
          <w:szCs w:val="28"/>
        </w:rPr>
      </w:pPr>
      <w:bookmarkStart w:id="94" w:name="_Toc147807915"/>
      <w:bookmarkStart w:id="95" w:name="_Toc163279481"/>
      <w:bookmarkStart w:id="96" w:name="_Toc321151575"/>
      <w:bookmarkStart w:id="97" w:name="_DV_C1180"/>
      <w:r w:rsidRPr="00BA6CF9">
        <w:rPr>
          <w:b/>
          <w:sz w:val="28"/>
          <w:szCs w:val="28"/>
        </w:rPr>
        <w:lastRenderedPageBreak/>
        <w:t>A.</w:t>
      </w:r>
      <w:r w:rsidRPr="00BA6CF9">
        <w:rPr>
          <w:b/>
          <w:sz w:val="28"/>
          <w:szCs w:val="28"/>
        </w:rPr>
        <w:tab/>
      </w:r>
      <w:bookmarkEnd w:id="94"/>
      <w:r w:rsidRPr="00BA6CF9">
        <w:rPr>
          <w:b/>
          <w:sz w:val="28"/>
          <w:szCs w:val="28"/>
        </w:rPr>
        <w:t>SC Applicant Certification Requirements Matrix</w:t>
      </w:r>
      <w:bookmarkEnd w:id="95"/>
      <w:bookmarkEnd w:id="96"/>
    </w:p>
    <w:p w14:paraId="10E4B364" w14:textId="227EDEFA" w:rsidR="00A15A17" w:rsidRPr="00C62EA8" w:rsidRDefault="00D03A0E" w:rsidP="00A15A17">
      <w:pPr>
        <w:pStyle w:val="ParaText"/>
        <w:jc w:val="left"/>
      </w:pPr>
      <w:r w:rsidRPr="00C62EA8">
        <w:t xml:space="preserve">The following table lists the certification requirements that </w:t>
      </w:r>
      <w:r>
        <w:t xml:space="preserve">the </w:t>
      </w:r>
      <w:r w:rsidRPr="00C62EA8">
        <w:t xml:space="preserve">SC </w:t>
      </w:r>
      <w:r>
        <w:t>A</w:t>
      </w:r>
      <w:r w:rsidRPr="00C62EA8">
        <w:t xml:space="preserve">pplicant must complete prior to participating in the </w:t>
      </w:r>
      <w:r>
        <w:t>CAISO</w:t>
      </w:r>
      <w:r w:rsidRPr="00C62EA8">
        <w:t xml:space="preserve"> Market. </w:t>
      </w:r>
      <w:r w:rsidR="00A15A17" w:rsidRPr="00C62EA8">
        <w:t xml:space="preserve">Refer to Section </w:t>
      </w:r>
      <w:r w:rsidR="0072217B">
        <w:fldChar w:fldCharType="begin"/>
      </w:r>
      <w:r w:rsidR="0072217B">
        <w:instrText xml:space="preserve"> REF _DV_C522 \r \h  \* MERGEFORMAT </w:instrText>
      </w:r>
      <w:r w:rsidR="0072217B">
        <w:fldChar w:fldCharType="separate"/>
      </w:r>
      <w:r w:rsidR="00523D27">
        <w:t>5.3</w:t>
      </w:r>
      <w:r w:rsidR="0072217B">
        <w:fldChar w:fldCharType="end"/>
      </w:r>
      <w:r w:rsidR="00A15A17" w:rsidRPr="00C62EA8">
        <w:t xml:space="preserve"> for additional information on the certification requirements.</w:t>
      </w:r>
      <w:bookmarkEnd w:id="97"/>
    </w:p>
    <w:p w14:paraId="30C2C9B0" w14:textId="77777777" w:rsidR="00A15A17" w:rsidRPr="00C62EA8" w:rsidRDefault="00A15A17" w:rsidP="00A15A17">
      <w:pPr>
        <w:pStyle w:val="ParaText"/>
        <w:spacing w:before="60" w:after="60" w:line="240" w:lineRule="auto"/>
        <w:jc w:val="left"/>
        <w:rPr>
          <w:b/>
        </w:rPr>
      </w:pPr>
      <w:bookmarkStart w:id="98" w:name="_DV_C1181"/>
      <w:r w:rsidRPr="00C62EA8">
        <w:rPr>
          <w:b/>
        </w:rPr>
        <w:t>Column Heading Descriptions</w:t>
      </w:r>
      <w:bookmarkEnd w:id="98"/>
    </w:p>
    <w:p w14:paraId="3BC02DEB" w14:textId="35A0592E" w:rsidR="00A15A17" w:rsidRPr="00C62EA8" w:rsidRDefault="00A15A17" w:rsidP="00A15A17">
      <w:pPr>
        <w:pStyle w:val="ParaText"/>
        <w:spacing w:before="60" w:after="60" w:line="240" w:lineRule="auto"/>
        <w:jc w:val="left"/>
      </w:pPr>
      <w:bookmarkStart w:id="99" w:name="_DV_C1182"/>
      <w:r w:rsidRPr="00C62EA8">
        <w:rPr>
          <w:i/>
        </w:rPr>
        <w:t>Certification Requirement</w:t>
      </w:r>
      <w:r w:rsidRPr="00C62EA8">
        <w:t xml:space="preserve"> – Lists the certification requirements defined in Section </w:t>
      </w:r>
      <w:r w:rsidR="0072217B">
        <w:fldChar w:fldCharType="begin"/>
      </w:r>
      <w:r w:rsidR="0072217B">
        <w:instrText xml:space="preserve"> REF _DV_C522 \r \h  \* MERGEFORMAT </w:instrText>
      </w:r>
      <w:r w:rsidR="0072217B">
        <w:fldChar w:fldCharType="separate"/>
      </w:r>
      <w:r w:rsidR="00523D27">
        <w:t>5.3</w:t>
      </w:r>
      <w:r w:rsidR="0072217B">
        <w:fldChar w:fldCharType="end"/>
      </w:r>
      <w:r w:rsidRPr="00C62EA8">
        <w:t>.</w:t>
      </w:r>
      <w:bookmarkEnd w:id="99"/>
    </w:p>
    <w:p w14:paraId="56AE6710" w14:textId="77777777" w:rsidR="00A15A17" w:rsidRPr="00C62EA8" w:rsidRDefault="00A15A17" w:rsidP="00A15A17">
      <w:pPr>
        <w:pStyle w:val="ParaText"/>
        <w:spacing w:before="60" w:after="60" w:line="240" w:lineRule="auto"/>
        <w:jc w:val="left"/>
      </w:pPr>
      <w:bookmarkStart w:id="100" w:name="_DV_C1183"/>
      <w:r w:rsidRPr="00C62EA8">
        <w:rPr>
          <w:i/>
        </w:rPr>
        <w:t>May Be Fulfilled By Scheduling Agent</w:t>
      </w:r>
      <w:r w:rsidRPr="00C62EA8">
        <w:t xml:space="preserve"> – If the certification requirement can be performed by the Scheduling Agent a “Yes” is listed, otherwise a “No” indicates the SC </w:t>
      </w:r>
      <w:r w:rsidR="002E60D0">
        <w:t>A</w:t>
      </w:r>
      <w:r w:rsidRPr="00C62EA8">
        <w:t>pplicant must fulfill the certification requirement.</w:t>
      </w:r>
      <w:bookmarkEnd w:id="100"/>
    </w:p>
    <w:p w14:paraId="7BB4B0B8" w14:textId="77777777" w:rsidR="00A15A17" w:rsidRPr="00C62EA8" w:rsidRDefault="00A15A17" w:rsidP="00A15A17">
      <w:pPr>
        <w:pStyle w:val="ParaText"/>
        <w:spacing w:before="60" w:after="60" w:line="240" w:lineRule="auto"/>
        <w:jc w:val="left"/>
      </w:pPr>
      <w:bookmarkStart w:id="101" w:name="_DV_C1184"/>
      <w:r w:rsidRPr="00C62EA8">
        <w:rPr>
          <w:i/>
        </w:rPr>
        <w:t>Applies to Business Type</w:t>
      </w:r>
      <w:r w:rsidRPr="00C62EA8">
        <w:t xml:space="preserve"> – Depending on type of business the SC </w:t>
      </w:r>
      <w:r w:rsidR="002E60D0">
        <w:t>A</w:t>
      </w:r>
      <w:r w:rsidRPr="00C62EA8">
        <w:t xml:space="preserve">pplicant plans to perform in the </w:t>
      </w:r>
      <w:r w:rsidR="00BF1095">
        <w:t>CAISO</w:t>
      </w:r>
      <w:r w:rsidRPr="00C62EA8">
        <w:t xml:space="preserve"> Market additional SC certifications requirements may apply. Refer to Types of Activities or Representation for additional information.</w:t>
      </w:r>
      <w:bookmarkEnd w:id="101"/>
    </w:p>
    <w:p w14:paraId="5DEC6FDD" w14:textId="77777777" w:rsidR="00A15A17" w:rsidRPr="00C62EA8" w:rsidRDefault="00A15A17" w:rsidP="00A15A17">
      <w:pPr>
        <w:pStyle w:val="ParaText"/>
        <w:spacing w:before="60" w:after="60" w:line="240" w:lineRule="auto"/>
        <w:jc w:val="left"/>
      </w:pPr>
      <w:bookmarkStart w:id="102" w:name="_DV_C1185"/>
      <w:r w:rsidRPr="00C62EA8">
        <w:rPr>
          <w:i/>
        </w:rPr>
        <w:t>Estimated Time to Complete</w:t>
      </w:r>
      <w:r w:rsidRPr="00C62EA8">
        <w:t xml:space="preserve"> – Once the SC </w:t>
      </w:r>
      <w:r w:rsidR="002E60D0">
        <w:t>A</w:t>
      </w:r>
      <w:r w:rsidRPr="00C62EA8">
        <w:t xml:space="preserve">pplicant completes a SC certification requirement, this column list the time it normally takes for the </w:t>
      </w:r>
      <w:r w:rsidR="00BF1095">
        <w:t>CAISO</w:t>
      </w:r>
      <w:r w:rsidRPr="00C62EA8">
        <w:t xml:space="preserve"> to process and notify the SC </w:t>
      </w:r>
      <w:r w:rsidR="002E60D0">
        <w:t>A</w:t>
      </w:r>
      <w:r w:rsidRPr="00C62EA8">
        <w:t xml:space="preserve">pplicant if the certification requirement was completed successfully. </w:t>
      </w:r>
      <w:bookmarkEnd w:id="102"/>
    </w:p>
    <w:p w14:paraId="528C5636" w14:textId="77777777" w:rsidR="00A15A17" w:rsidRDefault="00A15A17" w:rsidP="00A15A17">
      <w:pPr>
        <w:pStyle w:val="ParaText"/>
        <w:spacing w:before="60" w:after="60" w:line="240" w:lineRule="auto"/>
        <w:jc w:val="left"/>
        <w:rPr>
          <w:rStyle w:val="DeltaViewInsertion"/>
          <w:color w:val="000000"/>
          <w:w w:val="0"/>
          <w:sz w:val="18"/>
          <w:u w:val="none"/>
        </w:rPr>
      </w:pPr>
      <w:bookmarkStart w:id="103" w:name="_DV_C1186"/>
      <w:r w:rsidRPr="00C62EA8">
        <w:rPr>
          <w:i/>
        </w:rPr>
        <w:t>Certification Requirement Prerequisite</w:t>
      </w:r>
      <w:r w:rsidRPr="00C62EA8">
        <w:t>– Many SC certification requirements can be pursued in parallel with other requirements, this column lists the requirement(s) that needs to be fulfilled prior to pursuing an SC certification requirement.</w:t>
      </w:r>
      <w:r w:rsidRPr="00F0786E">
        <w:rPr>
          <w:rStyle w:val="DeltaViewInsertion"/>
          <w:color w:val="000000"/>
          <w:w w:val="0"/>
          <w:sz w:val="18"/>
          <w:u w:val="none"/>
        </w:rPr>
        <w:t xml:space="preserve"> </w:t>
      </w:r>
      <w:bookmarkEnd w:id="103"/>
    </w:p>
    <w:p w14:paraId="6CD44927" w14:textId="0D3EF163" w:rsidR="00A15A17" w:rsidRPr="00F0786E" w:rsidRDefault="00A15A17" w:rsidP="00651A5E">
      <w:pPr>
        <w:pStyle w:val="Caption"/>
        <w:rPr>
          <w:rStyle w:val="DeltaViewInsertion"/>
          <w:b w:val="0"/>
          <w:color w:val="000000"/>
          <w:w w:val="0"/>
          <w:sz w:val="18"/>
          <w:u w:val="none"/>
        </w:rPr>
      </w:pPr>
      <w:bookmarkStart w:id="104" w:name="_Toc156885245"/>
      <w:bookmarkStart w:id="105" w:name="_Toc156899146"/>
      <w:r>
        <w:t>Exhibit A</w:t>
      </w:r>
      <w:r>
        <w:noBreakHyphen/>
      </w:r>
      <w:r w:rsidR="00C84A2A">
        <w:fldChar w:fldCharType="begin"/>
      </w:r>
      <w:r w:rsidR="00C84A2A">
        <w:instrText xml:space="preserve"> SEQ Exhibit \* ARABIC \s 1 </w:instrText>
      </w:r>
      <w:r w:rsidR="00C84A2A">
        <w:fldChar w:fldCharType="separate"/>
      </w:r>
      <w:r w:rsidR="00523D27">
        <w:rPr>
          <w:noProof/>
        </w:rPr>
        <w:t>11</w:t>
      </w:r>
      <w:r w:rsidR="00C84A2A">
        <w:rPr>
          <w:noProof/>
        </w:rPr>
        <w:fldChar w:fldCharType="end"/>
      </w:r>
      <w:r>
        <w:t>: SC Applicant Certification Requirements Matrix</w:t>
      </w:r>
      <w:bookmarkEnd w:id="104"/>
      <w:bookmarkEnd w:id="10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4"/>
        <w:gridCol w:w="1935"/>
        <w:gridCol w:w="2079"/>
        <w:gridCol w:w="1620"/>
        <w:gridCol w:w="1368"/>
      </w:tblGrid>
      <w:tr w:rsidR="00A15A17" w:rsidRPr="00C62EA8" w14:paraId="06520706" w14:textId="77777777" w:rsidTr="009C293B">
        <w:trPr>
          <w:tblHeader/>
        </w:trPr>
        <w:tc>
          <w:tcPr>
            <w:tcW w:w="2574" w:type="dxa"/>
            <w:tcBorders>
              <w:top w:val="single" w:sz="4" w:space="0" w:color="auto"/>
              <w:left w:val="single" w:sz="4" w:space="0" w:color="auto"/>
              <w:bottom w:val="single" w:sz="4" w:space="0" w:color="auto"/>
              <w:right w:val="single" w:sz="4" w:space="0" w:color="auto"/>
            </w:tcBorders>
            <w:vAlign w:val="center"/>
          </w:tcPr>
          <w:p w14:paraId="270760D2" w14:textId="77777777" w:rsidR="00A15A17" w:rsidRPr="00C62EA8" w:rsidRDefault="00A15A17" w:rsidP="00332832">
            <w:pPr>
              <w:pStyle w:val="ParaText"/>
              <w:spacing w:after="0"/>
              <w:jc w:val="left"/>
              <w:rPr>
                <w:rStyle w:val="DeltaViewInsertion"/>
                <w:b/>
                <w:color w:val="000000"/>
                <w:w w:val="0"/>
                <w:sz w:val="18"/>
                <w:u w:val="none"/>
              </w:rPr>
            </w:pPr>
            <w:bookmarkStart w:id="106" w:name="_DV_C1189"/>
            <w:r w:rsidRPr="00C62EA8">
              <w:rPr>
                <w:rStyle w:val="DeltaViewInsertion"/>
                <w:b/>
                <w:color w:val="000000"/>
                <w:w w:val="0"/>
                <w:sz w:val="18"/>
                <w:u w:val="none"/>
              </w:rPr>
              <w:t>Certification Requirement</w:t>
            </w:r>
            <w:bookmarkEnd w:id="106"/>
          </w:p>
        </w:tc>
        <w:tc>
          <w:tcPr>
            <w:tcW w:w="1935" w:type="dxa"/>
            <w:tcBorders>
              <w:top w:val="single" w:sz="4" w:space="0" w:color="auto"/>
              <w:left w:val="single" w:sz="4" w:space="0" w:color="auto"/>
              <w:bottom w:val="single" w:sz="4" w:space="0" w:color="auto"/>
              <w:right w:val="single" w:sz="4" w:space="0" w:color="auto"/>
            </w:tcBorders>
            <w:vAlign w:val="center"/>
          </w:tcPr>
          <w:p w14:paraId="611A114F" w14:textId="77777777" w:rsidR="00A15A17" w:rsidRPr="00C62EA8" w:rsidRDefault="00A15A17" w:rsidP="00332832">
            <w:pPr>
              <w:pStyle w:val="ParaText"/>
              <w:spacing w:after="0"/>
              <w:jc w:val="left"/>
              <w:rPr>
                <w:rStyle w:val="DeltaViewInsertion"/>
                <w:b/>
                <w:color w:val="000000"/>
                <w:w w:val="0"/>
                <w:sz w:val="18"/>
                <w:u w:val="none"/>
              </w:rPr>
            </w:pPr>
            <w:bookmarkStart w:id="107" w:name="_DV_C1190"/>
            <w:r w:rsidRPr="00C62EA8">
              <w:rPr>
                <w:rStyle w:val="DeltaViewInsertion"/>
                <w:b/>
                <w:color w:val="000000"/>
                <w:w w:val="0"/>
                <w:sz w:val="18"/>
                <w:u w:val="none"/>
              </w:rPr>
              <w:t>May Be Fulfilled By Scheduling Agent</w:t>
            </w:r>
            <w:bookmarkEnd w:id="107"/>
          </w:p>
        </w:tc>
        <w:tc>
          <w:tcPr>
            <w:tcW w:w="2079" w:type="dxa"/>
            <w:tcBorders>
              <w:top w:val="single" w:sz="4" w:space="0" w:color="auto"/>
              <w:left w:val="single" w:sz="4" w:space="0" w:color="auto"/>
              <w:bottom w:val="single" w:sz="4" w:space="0" w:color="auto"/>
              <w:right w:val="single" w:sz="4" w:space="0" w:color="auto"/>
            </w:tcBorders>
            <w:vAlign w:val="center"/>
          </w:tcPr>
          <w:p w14:paraId="4016E64E" w14:textId="77777777" w:rsidR="00A15A17" w:rsidRPr="00C62EA8" w:rsidRDefault="00A15A17" w:rsidP="00332832">
            <w:pPr>
              <w:pStyle w:val="ParaText"/>
              <w:spacing w:after="0"/>
              <w:jc w:val="left"/>
              <w:rPr>
                <w:rStyle w:val="DeltaViewInsertion"/>
                <w:b/>
                <w:color w:val="000000"/>
                <w:w w:val="0"/>
                <w:sz w:val="18"/>
                <w:u w:val="none"/>
              </w:rPr>
            </w:pPr>
            <w:bookmarkStart w:id="108" w:name="_DV_C1191"/>
            <w:r w:rsidRPr="00C62EA8">
              <w:rPr>
                <w:rStyle w:val="DeltaViewInsertion"/>
                <w:b/>
                <w:color w:val="000000"/>
                <w:w w:val="0"/>
                <w:sz w:val="18"/>
                <w:u w:val="none"/>
              </w:rPr>
              <w:t>Applies to Business Type</w:t>
            </w:r>
            <w:bookmarkEnd w:id="108"/>
          </w:p>
        </w:tc>
        <w:tc>
          <w:tcPr>
            <w:tcW w:w="1620" w:type="dxa"/>
            <w:tcBorders>
              <w:top w:val="single" w:sz="4" w:space="0" w:color="auto"/>
              <w:left w:val="single" w:sz="4" w:space="0" w:color="auto"/>
              <w:bottom w:val="single" w:sz="4" w:space="0" w:color="auto"/>
              <w:right w:val="single" w:sz="4" w:space="0" w:color="auto"/>
            </w:tcBorders>
            <w:vAlign w:val="center"/>
          </w:tcPr>
          <w:p w14:paraId="498E19AC" w14:textId="77777777" w:rsidR="00A15A17" w:rsidRPr="00C62EA8" w:rsidRDefault="00A15A17" w:rsidP="00332832">
            <w:pPr>
              <w:pStyle w:val="ParaText"/>
              <w:spacing w:after="0"/>
              <w:jc w:val="left"/>
              <w:rPr>
                <w:rStyle w:val="DeltaViewInsertion"/>
                <w:b/>
                <w:color w:val="000000"/>
                <w:w w:val="0"/>
                <w:sz w:val="18"/>
                <w:u w:val="none"/>
              </w:rPr>
            </w:pPr>
            <w:bookmarkStart w:id="109" w:name="_DV_C1192"/>
            <w:r w:rsidRPr="00C62EA8">
              <w:rPr>
                <w:rStyle w:val="DeltaViewInsertion"/>
                <w:b/>
                <w:color w:val="000000"/>
                <w:w w:val="0"/>
                <w:sz w:val="18"/>
                <w:u w:val="none"/>
              </w:rPr>
              <w:t>Estimated Time to Complete</w:t>
            </w:r>
            <w:bookmarkEnd w:id="109"/>
          </w:p>
        </w:tc>
        <w:tc>
          <w:tcPr>
            <w:tcW w:w="1368" w:type="dxa"/>
            <w:tcBorders>
              <w:top w:val="single" w:sz="4" w:space="0" w:color="auto"/>
              <w:left w:val="single" w:sz="4" w:space="0" w:color="auto"/>
              <w:bottom w:val="single" w:sz="4" w:space="0" w:color="auto"/>
              <w:right w:val="single" w:sz="4" w:space="0" w:color="auto"/>
            </w:tcBorders>
          </w:tcPr>
          <w:p w14:paraId="6B7BC56E" w14:textId="77777777" w:rsidR="00A15A17" w:rsidRPr="00C62EA8" w:rsidRDefault="00A15A17" w:rsidP="00332832">
            <w:pPr>
              <w:pStyle w:val="ParaText"/>
              <w:spacing w:after="0"/>
              <w:jc w:val="left"/>
              <w:rPr>
                <w:rStyle w:val="DeltaViewInsertion"/>
                <w:b/>
                <w:color w:val="000000"/>
                <w:w w:val="0"/>
                <w:sz w:val="18"/>
                <w:u w:val="none"/>
              </w:rPr>
            </w:pPr>
            <w:bookmarkStart w:id="110" w:name="_DV_C1193"/>
            <w:r w:rsidRPr="00C62EA8">
              <w:rPr>
                <w:rStyle w:val="DeltaViewInsertion"/>
                <w:b/>
                <w:color w:val="000000"/>
                <w:w w:val="0"/>
                <w:sz w:val="18"/>
                <w:u w:val="none"/>
              </w:rPr>
              <w:t>Requirement Prerequisite</w:t>
            </w:r>
            <w:bookmarkEnd w:id="110"/>
          </w:p>
        </w:tc>
      </w:tr>
      <w:tr w:rsidR="00A15A17" w:rsidRPr="00F0786E" w14:paraId="1F1B2797" w14:textId="77777777" w:rsidTr="00AE3C35">
        <w:tc>
          <w:tcPr>
            <w:tcW w:w="2574" w:type="dxa"/>
            <w:tcBorders>
              <w:top w:val="single" w:sz="4" w:space="0" w:color="auto"/>
              <w:left w:val="single" w:sz="4" w:space="0" w:color="auto"/>
              <w:bottom w:val="single" w:sz="4" w:space="0" w:color="auto"/>
              <w:right w:val="single" w:sz="4" w:space="0" w:color="auto"/>
            </w:tcBorders>
            <w:vAlign w:val="center"/>
          </w:tcPr>
          <w:p w14:paraId="13E4209D" w14:textId="77777777" w:rsidR="00A15A17" w:rsidRPr="00F0786E" w:rsidRDefault="00A15A17" w:rsidP="00F572B7">
            <w:pPr>
              <w:pStyle w:val="ParaText"/>
              <w:jc w:val="left"/>
              <w:rPr>
                <w:rStyle w:val="DeltaViewInsertion"/>
                <w:color w:val="000000"/>
                <w:w w:val="0"/>
                <w:sz w:val="18"/>
                <w:u w:val="none"/>
              </w:rPr>
            </w:pPr>
            <w:bookmarkStart w:id="111" w:name="_DV_C1194"/>
            <w:r w:rsidRPr="00F0786E">
              <w:rPr>
                <w:rStyle w:val="DeltaViewInsertion"/>
                <w:color w:val="000000"/>
                <w:w w:val="0"/>
                <w:sz w:val="18"/>
                <w:u w:val="none"/>
              </w:rPr>
              <w:t>Establish Financial Security</w:t>
            </w:r>
            <w:bookmarkEnd w:id="111"/>
            <w:r w:rsidR="007E1839">
              <w:rPr>
                <w:rStyle w:val="DeltaViewInsertion"/>
                <w:color w:val="000000"/>
                <w:w w:val="0"/>
                <w:sz w:val="18"/>
                <w:u w:val="none"/>
              </w:rPr>
              <w:t xml:space="preserve"> and meet minimum participation requirements (FERC Order 741)</w:t>
            </w:r>
          </w:p>
        </w:tc>
        <w:tc>
          <w:tcPr>
            <w:tcW w:w="1935" w:type="dxa"/>
            <w:tcBorders>
              <w:top w:val="single" w:sz="4" w:space="0" w:color="auto"/>
              <w:left w:val="single" w:sz="4" w:space="0" w:color="auto"/>
              <w:bottom w:val="single" w:sz="4" w:space="0" w:color="auto"/>
              <w:right w:val="single" w:sz="4" w:space="0" w:color="auto"/>
            </w:tcBorders>
            <w:vAlign w:val="center"/>
          </w:tcPr>
          <w:p w14:paraId="31C3D9B0" w14:textId="77777777" w:rsidR="00A15A17" w:rsidRPr="00F0786E" w:rsidRDefault="00A15A17" w:rsidP="00332832">
            <w:pPr>
              <w:pStyle w:val="ParaText"/>
              <w:jc w:val="left"/>
              <w:rPr>
                <w:rStyle w:val="DeltaViewInsertion"/>
                <w:color w:val="000000"/>
                <w:w w:val="0"/>
                <w:sz w:val="18"/>
                <w:u w:val="none"/>
              </w:rPr>
            </w:pPr>
            <w:bookmarkStart w:id="112" w:name="_DV_C1195"/>
            <w:r w:rsidRPr="00F0786E">
              <w:rPr>
                <w:rStyle w:val="DeltaViewInsertion"/>
                <w:color w:val="000000"/>
                <w:w w:val="0"/>
                <w:sz w:val="18"/>
                <w:u w:val="none"/>
              </w:rPr>
              <w:t>No</w:t>
            </w:r>
            <w:bookmarkEnd w:id="112"/>
          </w:p>
        </w:tc>
        <w:tc>
          <w:tcPr>
            <w:tcW w:w="2079" w:type="dxa"/>
            <w:tcBorders>
              <w:top w:val="single" w:sz="4" w:space="0" w:color="auto"/>
              <w:left w:val="single" w:sz="4" w:space="0" w:color="auto"/>
              <w:bottom w:val="single" w:sz="4" w:space="0" w:color="auto"/>
              <w:right w:val="single" w:sz="4" w:space="0" w:color="auto"/>
            </w:tcBorders>
            <w:vAlign w:val="center"/>
          </w:tcPr>
          <w:p w14:paraId="418306AF" w14:textId="77777777" w:rsidR="00A15A17" w:rsidRPr="00F0786E" w:rsidRDefault="00A15A17" w:rsidP="00332832">
            <w:pPr>
              <w:pStyle w:val="ParaText"/>
              <w:jc w:val="left"/>
              <w:rPr>
                <w:rStyle w:val="DeltaViewInsertion"/>
                <w:color w:val="000000"/>
                <w:w w:val="0"/>
                <w:sz w:val="18"/>
                <w:u w:val="none"/>
              </w:rPr>
            </w:pPr>
            <w:r w:rsidRPr="00F0786E">
              <w:rPr>
                <w:rStyle w:val="DeltaViewInsertion"/>
                <w:color w:val="000000"/>
                <w:w w:val="0"/>
                <w:sz w:val="18"/>
                <w:u w:val="none"/>
              </w:rPr>
              <w:t>All</w:t>
            </w:r>
          </w:p>
        </w:tc>
        <w:tc>
          <w:tcPr>
            <w:tcW w:w="1620" w:type="dxa"/>
            <w:tcBorders>
              <w:top w:val="single" w:sz="4" w:space="0" w:color="auto"/>
              <w:left w:val="single" w:sz="4" w:space="0" w:color="auto"/>
              <w:bottom w:val="single" w:sz="4" w:space="0" w:color="auto"/>
              <w:right w:val="single" w:sz="4" w:space="0" w:color="auto"/>
            </w:tcBorders>
            <w:vAlign w:val="center"/>
          </w:tcPr>
          <w:p w14:paraId="5AA447EE" w14:textId="77777777" w:rsidR="00A15A17" w:rsidRPr="00F0786E" w:rsidRDefault="001851C7" w:rsidP="00332832">
            <w:pPr>
              <w:pStyle w:val="ParaText"/>
              <w:jc w:val="left"/>
              <w:rPr>
                <w:rStyle w:val="DeltaViewInsertion"/>
                <w:color w:val="000000"/>
                <w:w w:val="0"/>
                <w:sz w:val="18"/>
                <w:u w:val="none"/>
              </w:rPr>
            </w:pPr>
            <w:r>
              <w:rPr>
                <w:rStyle w:val="DeltaViewInsertion"/>
                <w:color w:val="000000"/>
                <w:w w:val="0"/>
                <w:sz w:val="18"/>
                <w:u w:val="none"/>
              </w:rPr>
              <w:t>45</w:t>
            </w:r>
            <w:r w:rsidRPr="00F0786E">
              <w:rPr>
                <w:rStyle w:val="DeltaViewInsertion"/>
                <w:color w:val="000000"/>
                <w:w w:val="0"/>
                <w:sz w:val="18"/>
                <w:u w:val="none"/>
              </w:rPr>
              <w:t xml:space="preserve"> </w:t>
            </w:r>
            <w:r w:rsidR="00A15A17" w:rsidRPr="00F0786E">
              <w:rPr>
                <w:rStyle w:val="DeltaViewInsertion"/>
                <w:color w:val="000000"/>
                <w:w w:val="0"/>
                <w:sz w:val="18"/>
                <w:u w:val="none"/>
              </w:rPr>
              <w:t>days</w:t>
            </w:r>
          </w:p>
        </w:tc>
        <w:tc>
          <w:tcPr>
            <w:tcW w:w="1368" w:type="dxa"/>
            <w:tcBorders>
              <w:top w:val="single" w:sz="4" w:space="0" w:color="auto"/>
              <w:left w:val="single" w:sz="4" w:space="0" w:color="auto"/>
              <w:bottom w:val="single" w:sz="4" w:space="0" w:color="auto"/>
              <w:right w:val="single" w:sz="4" w:space="0" w:color="auto"/>
            </w:tcBorders>
            <w:vAlign w:val="center"/>
          </w:tcPr>
          <w:p w14:paraId="6B6865ED" w14:textId="77777777" w:rsidR="00A15A17" w:rsidRPr="00F0786E" w:rsidRDefault="00A15A17" w:rsidP="00332832">
            <w:pPr>
              <w:pStyle w:val="ParaText"/>
              <w:jc w:val="left"/>
              <w:rPr>
                <w:rStyle w:val="DeltaViewInsertion"/>
                <w:color w:val="000000"/>
                <w:w w:val="0"/>
                <w:sz w:val="18"/>
                <w:u w:val="none"/>
              </w:rPr>
            </w:pPr>
          </w:p>
        </w:tc>
      </w:tr>
      <w:tr w:rsidR="00A15A17" w:rsidRPr="00F0786E" w14:paraId="2D2B6189" w14:textId="77777777" w:rsidTr="00AE3C35">
        <w:tc>
          <w:tcPr>
            <w:tcW w:w="2574" w:type="dxa"/>
            <w:tcBorders>
              <w:top w:val="single" w:sz="4" w:space="0" w:color="auto"/>
              <w:left w:val="single" w:sz="4" w:space="0" w:color="auto"/>
              <w:bottom w:val="single" w:sz="4" w:space="0" w:color="auto"/>
              <w:right w:val="single" w:sz="4" w:space="0" w:color="auto"/>
            </w:tcBorders>
            <w:vAlign w:val="center"/>
          </w:tcPr>
          <w:p w14:paraId="6FCA944F" w14:textId="77777777" w:rsidR="00A15A17" w:rsidRDefault="00A15A17" w:rsidP="0081680D">
            <w:pPr>
              <w:pStyle w:val="ParaText"/>
              <w:jc w:val="left"/>
              <w:rPr>
                <w:rStyle w:val="DeltaViewInsertion"/>
                <w:color w:val="000000"/>
                <w:w w:val="0"/>
                <w:sz w:val="18"/>
                <w:u w:val="none"/>
              </w:rPr>
            </w:pPr>
            <w:bookmarkStart w:id="113" w:name="_DV_C1196"/>
            <w:r w:rsidRPr="00F0786E">
              <w:rPr>
                <w:rStyle w:val="DeltaViewInsertion"/>
                <w:color w:val="000000"/>
                <w:w w:val="0"/>
                <w:sz w:val="18"/>
                <w:u w:val="none"/>
              </w:rPr>
              <w:t>Establish Network Interface</w:t>
            </w:r>
            <w:bookmarkEnd w:id="113"/>
          </w:p>
          <w:p w14:paraId="49A88D57" w14:textId="77777777" w:rsidR="00872959" w:rsidRPr="00F0786E" w:rsidRDefault="00872959" w:rsidP="0081680D">
            <w:pPr>
              <w:pStyle w:val="ParaText"/>
              <w:jc w:val="left"/>
              <w:rPr>
                <w:rStyle w:val="DeltaViewInsertion"/>
                <w:color w:val="000000"/>
                <w:w w:val="0"/>
                <w:sz w:val="18"/>
                <w:u w:val="none"/>
              </w:rPr>
            </w:pPr>
            <w:r>
              <w:rPr>
                <w:rStyle w:val="DeltaViewInsertion"/>
                <w:color w:val="000000"/>
                <w:w w:val="0"/>
                <w:sz w:val="18"/>
                <w:u w:val="none"/>
              </w:rPr>
              <w:t>(applicable to ECN Connectivity)</w:t>
            </w:r>
          </w:p>
        </w:tc>
        <w:tc>
          <w:tcPr>
            <w:tcW w:w="1935" w:type="dxa"/>
            <w:tcBorders>
              <w:top w:val="single" w:sz="4" w:space="0" w:color="auto"/>
              <w:left w:val="single" w:sz="4" w:space="0" w:color="auto"/>
              <w:bottom w:val="single" w:sz="4" w:space="0" w:color="auto"/>
              <w:right w:val="single" w:sz="4" w:space="0" w:color="auto"/>
            </w:tcBorders>
            <w:vAlign w:val="center"/>
          </w:tcPr>
          <w:p w14:paraId="62431925" w14:textId="77777777" w:rsidR="00A15A17" w:rsidRPr="00F0786E" w:rsidRDefault="00A15A17" w:rsidP="00332832">
            <w:pPr>
              <w:pStyle w:val="ParaText"/>
              <w:jc w:val="left"/>
              <w:rPr>
                <w:rStyle w:val="DeltaViewInsertion"/>
                <w:color w:val="000000"/>
                <w:w w:val="0"/>
                <w:sz w:val="18"/>
                <w:u w:val="none"/>
              </w:rPr>
            </w:pPr>
            <w:bookmarkStart w:id="114" w:name="_DV_C1197"/>
            <w:r w:rsidRPr="00F0786E">
              <w:rPr>
                <w:rStyle w:val="DeltaViewInsertion"/>
                <w:color w:val="000000"/>
                <w:w w:val="0"/>
                <w:sz w:val="18"/>
                <w:u w:val="none"/>
              </w:rPr>
              <w:t>Yes</w:t>
            </w:r>
            <w:bookmarkEnd w:id="114"/>
          </w:p>
        </w:tc>
        <w:tc>
          <w:tcPr>
            <w:tcW w:w="2079" w:type="dxa"/>
            <w:tcBorders>
              <w:top w:val="single" w:sz="4" w:space="0" w:color="auto"/>
              <w:left w:val="single" w:sz="4" w:space="0" w:color="auto"/>
              <w:bottom w:val="single" w:sz="4" w:space="0" w:color="auto"/>
              <w:right w:val="single" w:sz="4" w:space="0" w:color="auto"/>
            </w:tcBorders>
            <w:vAlign w:val="center"/>
          </w:tcPr>
          <w:p w14:paraId="432898C7" w14:textId="77777777" w:rsidR="00A15A17" w:rsidRPr="00F0786E" w:rsidRDefault="00A15A17" w:rsidP="00332832">
            <w:pPr>
              <w:pStyle w:val="ParaText"/>
              <w:jc w:val="left"/>
              <w:rPr>
                <w:rStyle w:val="DeltaViewInsertion"/>
                <w:color w:val="000000"/>
                <w:w w:val="0"/>
                <w:sz w:val="18"/>
                <w:u w:val="none"/>
              </w:rPr>
            </w:pPr>
            <w:r w:rsidRPr="00F0786E">
              <w:rPr>
                <w:rStyle w:val="DeltaViewInsertion"/>
                <w:color w:val="000000"/>
                <w:w w:val="0"/>
                <w:sz w:val="18"/>
                <w:u w:val="none"/>
              </w:rPr>
              <w:t>All</w:t>
            </w:r>
          </w:p>
        </w:tc>
        <w:tc>
          <w:tcPr>
            <w:tcW w:w="1620" w:type="dxa"/>
            <w:tcBorders>
              <w:top w:val="single" w:sz="4" w:space="0" w:color="auto"/>
              <w:left w:val="single" w:sz="4" w:space="0" w:color="auto"/>
              <w:bottom w:val="single" w:sz="4" w:space="0" w:color="auto"/>
              <w:right w:val="single" w:sz="4" w:space="0" w:color="auto"/>
            </w:tcBorders>
            <w:vAlign w:val="center"/>
          </w:tcPr>
          <w:p w14:paraId="0779D932" w14:textId="77777777" w:rsidR="00A15A17" w:rsidRPr="00F0786E" w:rsidRDefault="00A15A17" w:rsidP="00332832">
            <w:pPr>
              <w:pStyle w:val="ParaText"/>
              <w:jc w:val="left"/>
              <w:rPr>
                <w:rStyle w:val="DeltaViewInsertion"/>
                <w:color w:val="000000"/>
                <w:w w:val="0"/>
                <w:sz w:val="18"/>
                <w:u w:val="none"/>
              </w:rPr>
            </w:pPr>
            <w:r w:rsidRPr="00F0786E">
              <w:rPr>
                <w:rStyle w:val="DeltaViewInsertion"/>
                <w:color w:val="000000"/>
                <w:w w:val="0"/>
                <w:sz w:val="18"/>
                <w:u w:val="none"/>
              </w:rPr>
              <w:t>30 days</w:t>
            </w:r>
          </w:p>
        </w:tc>
        <w:tc>
          <w:tcPr>
            <w:tcW w:w="1368" w:type="dxa"/>
            <w:tcBorders>
              <w:top w:val="single" w:sz="4" w:space="0" w:color="auto"/>
              <w:left w:val="single" w:sz="4" w:space="0" w:color="auto"/>
              <w:bottom w:val="single" w:sz="4" w:space="0" w:color="auto"/>
              <w:right w:val="single" w:sz="4" w:space="0" w:color="auto"/>
            </w:tcBorders>
            <w:vAlign w:val="center"/>
          </w:tcPr>
          <w:p w14:paraId="688E10E7" w14:textId="77777777" w:rsidR="00A15A17" w:rsidRPr="00F0786E" w:rsidRDefault="00A15A17" w:rsidP="00332832">
            <w:pPr>
              <w:pStyle w:val="ParaText"/>
              <w:jc w:val="left"/>
              <w:rPr>
                <w:rStyle w:val="DeltaViewInsertion"/>
                <w:color w:val="000000"/>
                <w:w w:val="0"/>
                <w:sz w:val="18"/>
                <w:u w:val="none"/>
              </w:rPr>
            </w:pPr>
          </w:p>
        </w:tc>
      </w:tr>
      <w:tr w:rsidR="00872959" w:rsidRPr="00F0786E" w14:paraId="06532F88" w14:textId="77777777" w:rsidTr="00AE3C35">
        <w:tc>
          <w:tcPr>
            <w:tcW w:w="2574" w:type="dxa"/>
            <w:tcBorders>
              <w:top w:val="single" w:sz="4" w:space="0" w:color="auto"/>
              <w:left w:val="single" w:sz="4" w:space="0" w:color="auto"/>
              <w:bottom w:val="single" w:sz="4" w:space="0" w:color="auto"/>
              <w:right w:val="single" w:sz="4" w:space="0" w:color="auto"/>
            </w:tcBorders>
            <w:vAlign w:val="center"/>
          </w:tcPr>
          <w:p w14:paraId="744982A8" w14:textId="77777777" w:rsidR="00872959" w:rsidRPr="00F0786E" w:rsidRDefault="00CF34A2" w:rsidP="0081680D">
            <w:pPr>
              <w:pStyle w:val="ParaText"/>
              <w:jc w:val="left"/>
              <w:rPr>
                <w:rStyle w:val="DeltaViewInsertion"/>
                <w:color w:val="000000"/>
                <w:w w:val="0"/>
                <w:sz w:val="18"/>
                <w:u w:val="none"/>
              </w:rPr>
            </w:pPr>
            <w:r>
              <w:rPr>
                <w:rStyle w:val="DeltaViewInsertion"/>
                <w:color w:val="000000"/>
                <w:w w:val="0"/>
                <w:sz w:val="18"/>
                <w:u w:val="none"/>
              </w:rPr>
              <w:t>User Access Administrator agreement</w:t>
            </w:r>
          </w:p>
        </w:tc>
        <w:tc>
          <w:tcPr>
            <w:tcW w:w="1935" w:type="dxa"/>
            <w:tcBorders>
              <w:top w:val="single" w:sz="4" w:space="0" w:color="auto"/>
              <w:left w:val="single" w:sz="4" w:space="0" w:color="auto"/>
              <w:bottom w:val="single" w:sz="4" w:space="0" w:color="auto"/>
              <w:right w:val="single" w:sz="4" w:space="0" w:color="auto"/>
            </w:tcBorders>
            <w:vAlign w:val="center"/>
          </w:tcPr>
          <w:p w14:paraId="43266895" w14:textId="77777777" w:rsidR="00872959" w:rsidRDefault="00872959" w:rsidP="00BE7706">
            <w:pPr>
              <w:pStyle w:val="ParaText"/>
              <w:jc w:val="left"/>
              <w:rPr>
                <w:rStyle w:val="DeltaViewInsertion"/>
                <w:color w:val="000000"/>
                <w:w w:val="0"/>
                <w:sz w:val="18"/>
                <w:u w:val="none"/>
              </w:rPr>
            </w:pPr>
            <w:r>
              <w:rPr>
                <w:rStyle w:val="DeltaViewInsertion"/>
                <w:color w:val="000000"/>
                <w:w w:val="0"/>
                <w:sz w:val="18"/>
                <w:u w:val="none"/>
              </w:rPr>
              <w:t>No</w:t>
            </w:r>
          </w:p>
        </w:tc>
        <w:tc>
          <w:tcPr>
            <w:tcW w:w="2079" w:type="dxa"/>
            <w:tcBorders>
              <w:top w:val="single" w:sz="4" w:space="0" w:color="auto"/>
              <w:left w:val="single" w:sz="4" w:space="0" w:color="auto"/>
              <w:bottom w:val="single" w:sz="4" w:space="0" w:color="auto"/>
              <w:right w:val="single" w:sz="4" w:space="0" w:color="auto"/>
            </w:tcBorders>
            <w:vAlign w:val="center"/>
          </w:tcPr>
          <w:p w14:paraId="3386F838" w14:textId="77777777" w:rsidR="00872959" w:rsidRPr="00F0786E" w:rsidRDefault="00872959" w:rsidP="00BE7706">
            <w:pPr>
              <w:pStyle w:val="ParaText"/>
              <w:jc w:val="left"/>
              <w:rPr>
                <w:rStyle w:val="DeltaViewInsertion"/>
                <w:color w:val="000000"/>
                <w:w w:val="0"/>
                <w:sz w:val="18"/>
                <w:u w:val="none"/>
              </w:rPr>
            </w:pPr>
            <w:r>
              <w:rPr>
                <w:rStyle w:val="DeltaViewInsertion"/>
                <w:color w:val="000000"/>
                <w:w w:val="0"/>
                <w:sz w:val="18"/>
                <w:u w:val="none"/>
              </w:rPr>
              <w:t>All</w:t>
            </w:r>
          </w:p>
        </w:tc>
        <w:tc>
          <w:tcPr>
            <w:tcW w:w="1620" w:type="dxa"/>
            <w:tcBorders>
              <w:top w:val="single" w:sz="4" w:space="0" w:color="auto"/>
              <w:left w:val="single" w:sz="4" w:space="0" w:color="auto"/>
              <w:bottom w:val="single" w:sz="4" w:space="0" w:color="auto"/>
              <w:right w:val="single" w:sz="4" w:space="0" w:color="auto"/>
            </w:tcBorders>
            <w:vAlign w:val="center"/>
          </w:tcPr>
          <w:p w14:paraId="5BED38E2" w14:textId="77777777" w:rsidR="00872959" w:rsidRPr="00F0786E" w:rsidRDefault="00CF34A2" w:rsidP="00BE7706">
            <w:pPr>
              <w:pStyle w:val="ParaText"/>
              <w:jc w:val="left"/>
              <w:rPr>
                <w:rStyle w:val="DeltaViewInsertion"/>
                <w:color w:val="000000"/>
                <w:w w:val="0"/>
                <w:sz w:val="18"/>
                <w:u w:val="none"/>
              </w:rPr>
            </w:pPr>
            <w:r>
              <w:rPr>
                <w:rStyle w:val="DeltaViewInsertion"/>
                <w:color w:val="000000"/>
                <w:w w:val="0"/>
                <w:sz w:val="18"/>
                <w:u w:val="none"/>
              </w:rPr>
              <w:t xml:space="preserve">10 B </w:t>
            </w:r>
            <w:r w:rsidR="00872959">
              <w:rPr>
                <w:rStyle w:val="DeltaViewInsertion"/>
                <w:color w:val="000000"/>
                <w:w w:val="0"/>
                <w:sz w:val="18"/>
                <w:u w:val="none"/>
              </w:rPr>
              <w:t>days</w:t>
            </w:r>
          </w:p>
        </w:tc>
        <w:tc>
          <w:tcPr>
            <w:tcW w:w="1368" w:type="dxa"/>
            <w:tcBorders>
              <w:top w:val="single" w:sz="4" w:space="0" w:color="auto"/>
              <w:left w:val="single" w:sz="4" w:space="0" w:color="auto"/>
              <w:bottom w:val="single" w:sz="4" w:space="0" w:color="auto"/>
              <w:right w:val="single" w:sz="4" w:space="0" w:color="auto"/>
            </w:tcBorders>
            <w:vAlign w:val="center"/>
          </w:tcPr>
          <w:p w14:paraId="36AC2D50" w14:textId="77777777" w:rsidR="00872959" w:rsidRPr="00F0786E" w:rsidRDefault="00872959" w:rsidP="00BE7706">
            <w:pPr>
              <w:pStyle w:val="ParaText"/>
              <w:jc w:val="left"/>
              <w:rPr>
                <w:rStyle w:val="DeltaViewInsertion"/>
                <w:color w:val="000000"/>
                <w:w w:val="0"/>
                <w:sz w:val="18"/>
                <w:u w:val="none"/>
              </w:rPr>
            </w:pPr>
          </w:p>
        </w:tc>
      </w:tr>
      <w:tr w:rsidR="00BE7706" w:rsidRPr="00F0786E" w14:paraId="7079A507" w14:textId="77777777" w:rsidTr="00AE3C35">
        <w:tc>
          <w:tcPr>
            <w:tcW w:w="2574" w:type="dxa"/>
            <w:tcBorders>
              <w:top w:val="single" w:sz="4" w:space="0" w:color="auto"/>
              <w:left w:val="single" w:sz="4" w:space="0" w:color="auto"/>
              <w:bottom w:val="single" w:sz="4" w:space="0" w:color="auto"/>
              <w:right w:val="single" w:sz="4" w:space="0" w:color="auto"/>
            </w:tcBorders>
            <w:vAlign w:val="center"/>
          </w:tcPr>
          <w:p w14:paraId="4053233D" w14:textId="77777777" w:rsidR="00BE7706" w:rsidRPr="00F0786E" w:rsidRDefault="00CF34A2" w:rsidP="0081680D">
            <w:pPr>
              <w:pStyle w:val="ParaText"/>
              <w:jc w:val="left"/>
              <w:rPr>
                <w:rStyle w:val="DeltaViewInsertion"/>
                <w:color w:val="000000"/>
                <w:w w:val="0"/>
                <w:sz w:val="18"/>
                <w:u w:val="none"/>
              </w:rPr>
            </w:pPr>
            <w:r>
              <w:rPr>
                <w:rStyle w:val="DeltaViewInsertion"/>
                <w:color w:val="000000"/>
                <w:w w:val="0"/>
                <w:sz w:val="18"/>
                <w:u w:val="none"/>
              </w:rPr>
              <w:t xml:space="preserve">Provisioning </w:t>
            </w:r>
            <w:r w:rsidR="00BE7706" w:rsidRPr="00F0786E">
              <w:rPr>
                <w:rStyle w:val="DeltaViewInsertion"/>
                <w:color w:val="000000"/>
                <w:w w:val="0"/>
                <w:sz w:val="18"/>
                <w:u w:val="none"/>
              </w:rPr>
              <w:t>Application Access</w:t>
            </w:r>
          </w:p>
        </w:tc>
        <w:tc>
          <w:tcPr>
            <w:tcW w:w="1935" w:type="dxa"/>
            <w:tcBorders>
              <w:top w:val="single" w:sz="4" w:space="0" w:color="auto"/>
              <w:left w:val="single" w:sz="4" w:space="0" w:color="auto"/>
              <w:bottom w:val="single" w:sz="4" w:space="0" w:color="auto"/>
              <w:right w:val="single" w:sz="4" w:space="0" w:color="auto"/>
            </w:tcBorders>
            <w:vAlign w:val="center"/>
          </w:tcPr>
          <w:p w14:paraId="507BA2CA" w14:textId="77777777" w:rsidR="00BE7706" w:rsidRPr="00F0786E" w:rsidRDefault="00D24B84" w:rsidP="00CF34A2">
            <w:pPr>
              <w:pStyle w:val="ParaText"/>
              <w:jc w:val="left"/>
              <w:rPr>
                <w:rStyle w:val="DeltaViewInsertion"/>
                <w:color w:val="000000"/>
                <w:w w:val="0"/>
                <w:sz w:val="18"/>
                <w:u w:val="none"/>
              </w:rPr>
            </w:pPr>
            <w:r>
              <w:rPr>
                <w:rStyle w:val="DeltaViewInsertion"/>
                <w:color w:val="000000"/>
                <w:w w:val="0"/>
                <w:sz w:val="18"/>
                <w:u w:val="none"/>
              </w:rPr>
              <w:t xml:space="preserve">Access </w:t>
            </w:r>
            <w:r w:rsidR="00BE7706">
              <w:rPr>
                <w:rStyle w:val="DeltaViewInsertion"/>
                <w:color w:val="000000"/>
                <w:w w:val="0"/>
                <w:sz w:val="18"/>
                <w:u w:val="none"/>
              </w:rPr>
              <w:t xml:space="preserve">must be </w:t>
            </w:r>
            <w:r w:rsidR="00CF34A2">
              <w:rPr>
                <w:rStyle w:val="DeltaViewInsertion"/>
                <w:color w:val="000000"/>
                <w:w w:val="0"/>
                <w:sz w:val="18"/>
                <w:u w:val="none"/>
              </w:rPr>
              <w:t>provis</w:t>
            </w:r>
            <w:r w:rsidR="00AE3C35">
              <w:rPr>
                <w:rStyle w:val="DeltaViewInsertion"/>
                <w:color w:val="000000"/>
                <w:w w:val="0"/>
                <w:sz w:val="18"/>
                <w:u w:val="none"/>
              </w:rPr>
              <w:t>i</w:t>
            </w:r>
            <w:r w:rsidR="00CF34A2">
              <w:rPr>
                <w:rStyle w:val="DeltaViewInsertion"/>
                <w:color w:val="000000"/>
                <w:w w:val="0"/>
                <w:sz w:val="18"/>
                <w:u w:val="none"/>
              </w:rPr>
              <w:t xml:space="preserve">oned </w:t>
            </w:r>
            <w:r w:rsidR="00BE7706">
              <w:rPr>
                <w:rStyle w:val="DeltaViewInsertion"/>
                <w:color w:val="000000"/>
                <w:w w:val="0"/>
                <w:sz w:val="18"/>
                <w:u w:val="none"/>
              </w:rPr>
              <w:t xml:space="preserve">by </w:t>
            </w:r>
            <w:r>
              <w:rPr>
                <w:rStyle w:val="DeltaViewInsertion"/>
                <w:color w:val="000000"/>
                <w:w w:val="0"/>
                <w:sz w:val="18"/>
                <w:u w:val="none"/>
              </w:rPr>
              <w:t xml:space="preserve">the designated </w:t>
            </w:r>
            <w:r w:rsidR="00BE7706">
              <w:rPr>
                <w:rStyle w:val="DeltaViewInsertion"/>
                <w:color w:val="000000"/>
                <w:w w:val="0"/>
                <w:sz w:val="18"/>
                <w:u w:val="none"/>
              </w:rPr>
              <w:t>SC</w:t>
            </w:r>
            <w:r w:rsidR="002E60D0">
              <w:rPr>
                <w:rStyle w:val="DeltaViewInsertion"/>
                <w:color w:val="000000"/>
                <w:w w:val="0"/>
                <w:sz w:val="18"/>
                <w:u w:val="none"/>
              </w:rPr>
              <w:t xml:space="preserve"> Applicant</w:t>
            </w:r>
            <w:r w:rsidR="007E1839">
              <w:rPr>
                <w:rStyle w:val="DeltaViewInsertion"/>
                <w:color w:val="000000"/>
                <w:w w:val="0"/>
                <w:sz w:val="18"/>
                <w:u w:val="none"/>
              </w:rPr>
              <w:t>’</w:t>
            </w:r>
            <w:r>
              <w:rPr>
                <w:rStyle w:val="DeltaViewInsertion"/>
                <w:color w:val="000000"/>
                <w:w w:val="0"/>
                <w:sz w:val="18"/>
                <w:u w:val="none"/>
              </w:rPr>
              <w:t>s</w:t>
            </w:r>
            <w:r w:rsidR="007E1839">
              <w:rPr>
                <w:rStyle w:val="DeltaViewInsertion"/>
                <w:color w:val="000000"/>
                <w:w w:val="0"/>
                <w:sz w:val="18"/>
                <w:u w:val="none"/>
              </w:rPr>
              <w:t xml:space="preserve"> </w:t>
            </w:r>
            <w:r w:rsidR="00CF34A2">
              <w:rPr>
                <w:rStyle w:val="DeltaViewInsertion"/>
                <w:color w:val="000000"/>
                <w:w w:val="0"/>
                <w:sz w:val="18"/>
                <w:u w:val="none"/>
              </w:rPr>
              <w:t>UAAs</w:t>
            </w:r>
            <w:r w:rsidR="00BE7706">
              <w:rPr>
                <w:rStyle w:val="DeltaViewInsertion"/>
                <w:color w:val="000000"/>
                <w:w w:val="0"/>
                <w:sz w:val="18"/>
                <w:u w:val="none"/>
              </w:rPr>
              <w:t xml:space="preserve">, </w:t>
            </w:r>
          </w:p>
        </w:tc>
        <w:tc>
          <w:tcPr>
            <w:tcW w:w="2079" w:type="dxa"/>
            <w:tcBorders>
              <w:top w:val="single" w:sz="4" w:space="0" w:color="auto"/>
              <w:left w:val="single" w:sz="4" w:space="0" w:color="auto"/>
              <w:bottom w:val="single" w:sz="4" w:space="0" w:color="auto"/>
              <w:right w:val="single" w:sz="4" w:space="0" w:color="auto"/>
            </w:tcBorders>
            <w:vAlign w:val="center"/>
          </w:tcPr>
          <w:p w14:paraId="32211219" w14:textId="77777777" w:rsidR="00BE7706" w:rsidRPr="00F0786E" w:rsidRDefault="00BE7706" w:rsidP="00BE7706">
            <w:pPr>
              <w:pStyle w:val="ParaText"/>
              <w:jc w:val="left"/>
              <w:rPr>
                <w:rStyle w:val="DeltaViewInsertion"/>
                <w:color w:val="000000"/>
                <w:w w:val="0"/>
                <w:sz w:val="18"/>
                <w:u w:val="none"/>
              </w:rPr>
            </w:pPr>
            <w:r w:rsidRPr="00F0786E">
              <w:rPr>
                <w:rStyle w:val="DeltaViewInsertion"/>
                <w:color w:val="000000"/>
                <w:w w:val="0"/>
                <w:sz w:val="18"/>
                <w:u w:val="none"/>
              </w:rPr>
              <w:t>All</w:t>
            </w:r>
          </w:p>
        </w:tc>
        <w:tc>
          <w:tcPr>
            <w:tcW w:w="1620" w:type="dxa"/>
            <w:tcBorders>
              <w:top w:val="single" w:sz="4" w:space="0" w:color="auto"/>
              <w:left w:val="single" w:sz="4" w:space="0" w:color="auto"/>
              <w:bottom w:val="single" w:sz="4" w:space="0" w:color="auto"/>
              <w:right w:val="single" w:sz="4" w:space="0" w:color="auto"/>
            </w:tcBorders>
            <w:vAlign w:val="center"/>
          </w:tcPr>
          <w:p w14:paraId="39C02672" w14:textId="77777777" w:rsidR="00BE7706" w:rsidRPr="00F0786E" w:rsidRDefault="00D24B84" w:rsidP="008E55E9">
            <w:pPr>
              <w:pStyle w:val="ParaText"/>
              <w:jc w:val="left"/>
              <w:rPr>
                <w:rStyle w:val="DeltaViewInsertion"/>
                <w:color w:val="000000"/>
                <w:w w:val="0"/>
                <w:sz w:val="18"/>
                <w:u w:val="none"/>
              </w:rPr>
            </w:pPr>
            <w:r>
              <w:rPr>
                <w:rStyle w:val="DeltaViewInsertion"/>
                <w:color w:val="000000"/>
                <w:w w:val="0"/>
                <w:sz w:val="18"/>
                <w:u w:val="none"/>
              </w:rPr>
              <w:t xml:space="preserve">6 </w:t>
            </w:r>
            <w:r w:rsidR="00710F86">
              <w:rPr>
                <w:rStyle w:val="DeltaViewInsertion"/>
                <w:color w:val="000000"/>
                <w:w w:val="0"/>
                <w:sz w:val="18"/>
                <w:u w:val="none"/>
              </w:rPr>
              <w:t>b</w:t>
            </w:r>
            <w:r w:rsidR="00BE7706" w:rsidRPr="00F0786E">
              <w:rPr>
                <w:rStyle w:val="DeltaViewInsertion"/>
                <w:color w:val="000000"/>
                <w:w w:val="0"/>
                <w:sz w:val="18"/>
                <w:u w:val="none"/>
              </w:rPr>
              <w:t xml:space="preserve">usiness </w:t>
            </w:r>
            <w:r w:rsidR="00710F86">
              <w:rPr>
                <w:rStyle w:val="DeltaViewInsertion"/>
                <w:color w:val="000000"/>
                <w:w w:val="0"/>
                <w:sz w:val="18"/>
                <w:u w:val="none"/>
              </w:rPr>
              <w:t>d</w:t>
            </w:r>
            <w:r w:rsidR="00710F86" w:rsidRPr="00F0786E">
              <w:rPr>
                <w:rStyle w:val="DeltaViewInsertion"/>
                <w:color w:val="000000"/>
                <w:w w:val="0"/>
                <w:sz w:val="18"/>
                <w:u w:val="none"/>
              </w:rPr>
              <w:t>ays</w:t>
            </w:r>
          </w:p>
        </w:tc>
        <w:tc>
          <w:tcPr>
            <w:tcW w:w="1368" w:type="dxa"/>
            <w:tcBorders>
              <w:top w:val="single" w:sz="4" w:space="0" w:color="auto"/>
              <w:left w:val="single" w:sz="4" w:space="0" w:color="auto"/>
              <w:bottom w:val="single" w:sz="4" w:space="0" w:color="auto"/>
              <w:right w:val="single" w:sz="4" w:space="0" w:color="auto"/>
            </w:tcBorders>
            <w:vAlign w:val="center"/>
          </w:tcPr>
          <w:p w14:paraId="1B8FA355" w14:textId="77777777" w:rsidR="00BE7706" w:rsidRPr="00F0786E" w:rsidRDefault="0066413C" w:rsidP="00BE7706">
            <w:pPr>
              <w:pStyle w:val="ParaText"/>
              <w:jc w:val="left"/>
              <w:rPr>
                <w:rStyle w:val="DeltaViewInsertion"/>
                <w:color w:val="000000"/>
                <w:w w:val="0"/>
                <w:sz w:val="18"/>
                <w:u w:val="none"/>
              </w:rPr>
            </w:pPr>
            <w:r>
              <w:rPr>
                <w:rStyle w:val="DeltaViewInsertion"/>
                <w:color w:val="000000"/>
                <w:w w:val="0"/>
                <w:sz w:val="18"/>
                <w:u w:val="none"/>
              </w:rPr>
              <w:t xml:space="preserve">Access requested once effective in the </w:t>
            </w:r>
            <w:r w:rsidR="00746D8D">
              <w:rPr>
                <w:rStyle w:val="DeltaViewInsertion"/>
                <w:color w:val="000000"/>
                <w:w w:val="0"/>
                <w:sz w:val="18"/>
                <w:u w:val="none"/>
              </w:rPr>
              <w:t>CAISO Systems</w:t>
            </w:r>
          </w:p>
        </w:tc>
      </w:tr>
      <w:tr w:rsidR="00A15A17" w:rsidRPr="00F0786E" w14:paraId="1512E2B7" w14:textId="77777777" w:rsidTr="00AE3C35">
        <w:tc>
          <w:tcPr>
            <w:tcW w:w="2574" w:type="dxa"/>
            <w:tcBorders>
              <w:top w:val="single" w:sz="4" w:space="0" w:color="auto"/>
              <w:left w:val="single" w:sz="4" w:space="0" w:color="auto"/>
              <w:bottom w:val="single" w:sz="4" w:space="0" w:color="auto"/>
              <w:right w:val="single" w:sz="4" w:space="0" w:color="auto"/>
            </w:tcBorders>
            <w:vAlign w:val="center"/>
          </w:tcPr>
          <w:p w14:paraId="05BD03BE" w14:textId="77777777" w:rsidR="00A15A17" w:rsidRPr="00F0786E" w:rsidRDefault="00A15A17" w:rsidP="0081680D">
            <w:pPr>
              <w:pStyle w:val="ParaText"/>
              <w:jc w:val="left"/>
              <w:rPr>
                <w:rStyle w:val="DeltaViewInsertion"/>
                <w:color w:val="000000"/>
                <w:w w:val="0"/>
                <w:sz w:val="18"/>
                <w:u w:val="none"/>
              </w:rPr>
            </w:pPr>
            <w:bookmarkStart w:id="115" w:name="_DV_C1202"/>
            <w:r w:rsidRPr="00F0786E">
              <w:rPr>
                <w:rStyle w:val="DeltaViewInsertion"/>
                <w:color w:val="000000"/>
                <w:w w:val="0"/>
                <w:sz w:val="18"/>
                <w:u w:val="none"/>
              </w:rPr>
              <w:lastRenderedPageBreak/>
              <w:t>Attend Training</w:t>
            </w:r>
            <w:bookmarkEnd w:id="115"/>
          </w:p>
        </w:tc>
        <w:tc>
          <w:tcPr>
            <w:tcW w:w="1935" w:type="dxa"/>
            <w:tcBorders>
              <w:top w:val="single" w:sz="4" w:space="0" w:color="auto"/>
              <w:left w:val="single" w:sz="4" w:space="0" w:color="auto"/>
              <w:bottom w:val="single" w:sz="4" w:space="0" w:color="auto"/>
              <w:right w:val="single" w:sz="4" w:space="0" w:color="auto"/>
            </w:tcBorders>
            <w:vAlign w:val="center"/>
          </w:tcPr>
          <w:p w14:paraId="3F454FCA" w14:textId="77777777" w:rsidR="00A15A17" w:rsidRPr="00F0786E" w:rsidRDefault="00A15A17" w:rsidP="001851C7">
            <w:pPr>
              <w:pStyle w:val="ParaText"/>
              <w:jc w:val="left"/>
              <w:rPr>
                <w:rStyle w:val="DeltaViewInsertion"/>
                <w:color w:val="000000"/>
                <w:w w:val="0"/>
                <w:sz w:val="18"/>
                <w:u w:val="none"/>
              </w:rPr>
            </w:pPr>
            <w:r w:rsidRPr="00F0786E">
              <w:rPr>
                <w:rStyle w:val="DeltaViewInsertion"/>
                <w:color w:val="000000"/>
                <w:w w:val="0"/>
                <w:sz w:val="18"/>
                <w:u w:val="none"/>
              </w:rPr>
              <w:t xml:space="preserve">Satisfied Prior </w:t>
            </w:r>
            <w:r w:rsidR="001851C7">
              <w:rPr>
                <w:rStyle w:val="DeltaViewInsertion"/>
                <w:color w:val="000000"/>
                <w:w w:val="0"/>
                <w:sz w:val="18"/>
                <w:u w:val="none"/>
              </w:rPr>
              <w:t xml:space="preserve">by </w:t>
            </w:r>
            <w:r w:rsidRPr="00F0786E">
              <w:rPr>
                <w:rStyle w:val="DeltaViewInsertion"/>
                <w:color w:val="000000"/>
                <w:w w:val="0"/>
                <w:sz w:val="18"/>
                <w:u w:val="none"/>
              </w:rPr>
              <w:t>Scheduling Agent Certification</w:t>
            </w:r>
          </w:p>
        </w:tc>
        <w:tc>
          <w:tcPr>
            <w:tcW w:w="2079" w:type="dxa"/>
            <w:tcBorders>
              <w:top w:val="single" w:sz="4" w:space="0" w:color="auto"/>
              <w:left w:val="single" w:sz="4" w:space="0" w:color="auto"/>
              <w:bottom w:val="single" w:sz="4" w:space="0" w:color="auto"/>
              <w:right w:val="single" w:sz="4" w:space="0" w:color="auto"/>
            </w:tcBorders>
            <w:vAlign w:val="center"/>
          </w:tcPr>
          <w:p w14:paraId="6112C1F6" w14:textId="77777777" w:rsidR="00A15A17" w:rsidRPr="00F0786E" w:rsidRDefault="00A15A17" w:rsidP="00332832">
            <w:pPr>
              <w:pStyle w:val="ParaText"/>
              <w:jc w:val="left"/>
              <w:rPr>
                <w:rStyle w:val="DeltaViewInsertion"/>
                <w:color w:val="000000"/>
                <w:w w:val="0"/>
                <w:sz w:val="18"/>
                <w:u w:val="none"/>
              </w:rPr>
            </w:pPr>
            <w:r w:rsidRPr="00F0786E">
              <w:rPr>
                <w:rStyle w:val="DeltaViewInsertion"/>
                <w:color w:val="000000"/>
                <w:w w:val="0"/>
                <w:sz w:val="18"/>
                <w:u w:val="none"/>
              </w:rPr>
              <w:t>All</w:t>
            </w:r>
          </w:p>
        </w:tc>
        <w:tc>
          <w:tcPr>
            <w:tcW w:w="1620" w:type="dxa"/>
            <w:tcBorders>
              <w:top w:val="single" w:sz="4" w:space="0" w:color="auto"/>
              <w:left w:val="single" w:sz="4" w:space="0" w:color="auto"/>
              <w:bottom w:val="single" w:sz="4" w:space="0" w:color="auto"/>
              <w:right w:val="single" w:sz="4" w:space="0" w:color="auto"/>
            </w:tcBorders>
            <w:vAlign w:val="center"/>
          </w:tcPr>
          <w:p w14:paraId="27A7E272" w14:textId="77777777" w:rsidR="00A15A17" w:rsidRPr="00F0786E" w:rsidRDefault="00872959" w:rsidP="00D24B84">
            <w:pPr>
              <w:pStyle w:val="ParaText"/>
              <w:jc w:val="left"/>
              <w:rPr>
                <w:rStyle w:val="DeltaViewInsertion"/>
                <w:color w:val="000000"/>
                <w:w w:val="0"/>
                <w:sz w:val="18"/>
                <w:u w:val="none"/>
              </w:rPr>
            </w:pPr>
            <w:r>
              <w:rPr>
                <w:rStyle w:val="DeltaViewInsertion"/>
                <w:color w:val="000000"/>
                <w:w w:val="0"/>
                <w:sz w:val="18"/>
                <w:u w:val="none"/>
              </w:rPr>
              <w:t xml:space="preserve"> </w:t>
            </w:r>
            <w:r w:rsidR="00D24B84">
              <w:rPr>
                <w:rStyle w:val="DeltaViewInsertion"/>
                <w:color w:val="000000"/>
                <w:w w:val="0"/>
                <w:sz w:val="18"/>
                <w:u w:val="none"/>
              </w:rPr>
              <w:t xml:space="preserve">2 </w:t>
            </w:r>
            <w:r>
              <w:rPr>
                <w:rStyle w:val="DeltaViewInsertion"/>
                <w:color w:val="000000"/>
                <w:w w:val="0"/>
                <w:sz w:val="18"/>
                <w:u w:val="none"/>
              </w:rPr>
              <w:t>day workshop offered quarterly</w:t>
            </w:r>
          </w:p>
        </w:tc>
        <w:tc>
          <w:tcPr>
            <w:tcW w:w="1368" w:type="dxa"/>
            <w:tcBorders>
              <w:top w:val="single" w:sz="4" w:space="0" w:color="auto"/>
              <w:left w:val="single" w:sz="4" w:space="0" w:color="auto"/>
              <w:bottom w:val="single" w:sz="4" w:space="0" w:color="auto"/>
              <w:right w:val="single" w:sz="4" w:space="0" w:color="auto"/>
            </w:tcBorders>
            <w:vAlign w:val="center"/>
          </w:tcPr>
          <w:p w14:paraId="6EA6EE5A" w14:textId="77777777" w:rsidR="00A15A17" w:rsidRPr="00F0786E" w:rsidRDefault="00A15A17" w:rsidP="00332832">
            <w:pPr>
              <w:pStyle w:val="ParaText"/>
              <w:jc w:val="left"/>
              <w:rPr>
                <w:rStyle w:val="DeltaViewInsertion"/>
                <w:color w:val="000000"/>
                <w:w w:val="0"/>
                <w:sz w:val="18"/>
                <w:u w:val="none"/>
              </w:rPr>
            </w:pPr>
          </w:p>
        </w:tc>
      </w:tr>
      <w:tr w:rsidR="00A15A17" w:rsidRPr="00F0786E" w14:paraId="0869C241" w14:textId="77777777" w:rsidTr="009C293B">
        <w:trPr>
          <w:trHeight w:val="890"/>
        </w:trPr>
        <w:tc>
          <w:tcPr>
            <w:tcW w:w="2574" w:type="dxa"/>
            <w:tcBorders>
              <w:top w:val="single" w:sz="4" w:space="0" w:color="auto"/>
              <w:left w:val="single" w:sz="4" w:space="0" w:color="auto"/>
              <w:bottom w:val="single" w:sz="4" w:space="0" w:color="auto"/>
              <w:right w:val="single" w:sz="4" w:space="0" w:color="auto"/>
            </w:tcBorders>
            <w:vAlign w:val="center"/>
          </w:tcPr>
          <w:p w14:paraId="10904F3D" w14:textId="77777777" w:rsidR="00A15A17" w:rsidRPr="00F0786E" w:rsidRDefault="00A15A17" w:rsidP="00332832">
            <w:pPr>
              <w:pStyle w:val="ParaText"/>
              <w:jc w:val="left"/>
              <w:rPr>
                <w:rStyle w:val="DeltaViewInsertion"/>
                <w:color w:val="000000"/>
                <w:w w:val="0"/>
                <w:sz w:val="18"/>
                <w:u w:val="none"/>
              </w:rPr>
            </w:pPr>
            <w:bookmarkStart w:id="116" w:name="_DV_C1204"/>
            <w:r w:rsidRPr="00F0786E">
              <w:rPr>
                <w:rStyle w:val="DeltaViewInsertion"/>
                <w:color w:val="000000"/>
                <w:w w:val="0"/>
                <w:sz w:val="18"/>
                <w:u w:val="none"/>
              </w:rPr>
              <w:t>Complete Market Proficiency Test</w:t>
            </w:r>
            <w:bookmarkEnd w:id="116"/>
          </w:p>
        </w:tc>
        <w:tc>
          <w:tcPr>
            <w:tcW w:w="1935" w:type="dxa"/>
            <w:tcBorders>
              <w:top w:val="single" w:sz="4" w:space="0" w:color="auto"/>
              <w:left w:val="single" w:sz="4" w:space="0" w:color="auto"/>
              <w:bottom w:val="single" w:sz="4" w:space="0" w:color="auto"/>
              <w:right w:val="single" w:sz="4" w:space="0" w:color="auto"/>
            </w:tcBorders>
            <w:vAlign w:val="center"/>
          </w:tcPr>
          <w:p w14:paraId="0B3C98F3" w14:textId="77777777" w:rsidR="00A15A17" w:rsidRPr="00F0786E" w:rsidRDefault="00A15A17" w:rsidP="001851C7">
            <w:pPr>
              <w:pStyle w:val="ParaText"/>
              <w:jc w:val="left"/>
              <w:rPr>
                <w:rStyle w:val="DeltaViewInsertion"/>
                <w:color w:val="000000"/>
                <w:w w:val="0"/>
                <w:sz w:val="18"/>
                <w:u w:val="none"/>
              </w:rPr>
            </w:pPr>
            <w:r w:rsidRPr="00F0786E">
              <w:rPr>
                <w:rStyle w:val="DeltaViewInsertion"/>
                <w:color w:val="000000"/>
                <w:w w:val="0"/>
                <w:sz w:val="18"/>
                <w:u w:val="none"/>
              </w:rPr>
              <w:t xml:space="preserve">Satisfied Prior </w:t>
            </w:r>
            <w:r w:rsidR="001851C7">
              <w:rPr>
                <w:rStyle w:val="DeltaViewInsertion"/>
                <w:color w:val="000000"/>
                <w:w w:val="0"/>
                <w:sz w:val="18"/>
                <w:u w:val="none"/>
              </w:rPr>
              <w:t xml:space="preserve"> by </w:t>
            </w:r>
            <w:r w:rsidRPr="00F0786E">
              <w:rPr>
                <w:rStyle w:val="DeltaViewInsertion"/>
                <w:color w:val="000000"/>
                <w:w w:val="0"/>
                <w:sz w:val="18"/>
                <w:u w:val="none"/>
              </w:rPr>
              <w:t>Scheduling Agent Certification</w:t>
            </w:r>
          </w:p>
        </w:tc>
        <w:tc>
          <w:tcPr>
            <w:tcW w:w="2079" w:type="dxa"/>
            <w:tcBorders>
              <w:top w:val="single" w:sz="4" w:space="0" w:color="auto"/>
              <w:left w:val="single" w:sz="4" w:space="0" w:color="auto"/>
              <w:bottom w:val="single" w:sz="4" w:space="0" w:color="auto"/>
              <w:right w:val="single" w:sz="4" w:space="0" w:color="auto"/>
            </w:tcBorders>
            <w:vAlign w:val="center"/>
          </w:tcPr>
          <w:p w14:paraId="2EC46830" w14:textId="77777777" w:rsidR="00A15A17" w:rsidRPr="00F0786E" w:rsidRDefault="00A15A17" w:rsidP="00332832">
            <w:pPr>
              <w:pStyle w:val="ParaText"/>
              <w:jc w:val="left"/>
              <w:rPr>
                <w:rStyle w:val="DeltaViewInsertion"/>
                <w:color w:val="000000"/>
                <w:w w:val="0"/>
                <w:sz w:val="18"/>
                <w:u w:val="none"/>
              </w:rPr>
            </w:pPr>
            <w:r w:rsidRPr="00F0786E">
              <w:rPr>
                <w:rStyle w:val="DeltaViewInsertion"/>
                <w:color w:val="000000"/>
                <w:w w:val="0"/>
                <w:sz w:val="18"/>
                <w:u w:val="none"/>
              </w:rPr>
              <w:t>All</w:t>
            </w:r>
          </w:p>
        </w:tc>
        <w:tc>
          <w:tcPr>
            <w:tcW w:w="1620" w:type="dxa"/>
            <w:tcBorders>
              <w:top w:val="single" w:sz="4" w:space="0" w:color="auto"/>
              <w:left w:val="single" w:sz="4" w:space="0" w:color="auto"/>
              <w:bottom w:val="single" w:sz="4" w:space="0" w:color="auto"/>
              <w:right w:val="single" w:sz="4" w:space="0" w:color="auto"/>
            </w:tcBorders>
            <w:vAlign w:val="center"/>
          </w:tcPr>
          <w:p w14:paraId="3FDDBEF9" w14:textId="77777777" w:rsidR="00A15A17" w:rsidRPr="00F0786E" w:rsidRDefault="00872959" w:rsidP="00D24B84">
            <w:pPr>
              <w:pStyle w:val="ParaText"/>
              <w:jc w:val="left"/>
              <w:rPr>
                <w:rStyle w:val="DeltaViewInsertion"/>
                <w:color w:val="000000"/>
                <w:w w:val="0"/>
                <w:sz w:val="18"/>
                <w:u w:val="none"/>
              </w:rPr>
            </w:pPr>
            <w:r>
              <w:rPr>
                <w:rStyle w:val="DeltaViewInsertion"/>
                <w:color w:val="000000"/>
                <w:w w:val="0"/>
                <w:sz w:val="18"/>
                <w:u w:val="none"/>
              </w:rPr>
              <w:t xml:space="preserve">Last day of </w:t>
            </w:r>
            <w:r w:rsidR="00D24B84">
              <w:rPr>
                <w:rStyle w:val="DeltaViewInsertion"/>
                <w:color w:val="000000"/>
                <w:w w:val="0"/>
                <w:sz w:val="18"/>
                <w:u w:val="none"/>
              </w:rPr>
              <w:t xml:space="preserve">2 </w:t>
            </w:r>
            <w:r>
              <w:rPr>
                <w:rStyle w:val="DeltaViewInsertion"/>
                <w:color w:val="000000"/>
                <w:w w:val="0"/>
                <w:sz w:val="18"/>
                <w:u w:val="none"/>
              </w:rPr>
              <w:t>day workshop offered quarterly</w:t>
            </w:r>
          </w:p>
        </w:tc>
        <w:tc>
          <w:tcPr>
            <w:tcW w:w="1368" w:type="dxa"/>
            <w:tcBorders>
              <w:top w:val="single" w:sz="4" w:space="0" w:color="auto"/>
              <w:left w:val="single" w:sz="4" w:space="0" w:color="auto"/>
              <w:bottom w:val="single" w:sz="4" w:space="0" w:color="auto"/>
              <w:right w:val="single" w:sz="4" w:space="0" w:color="auto"/>
            </w:tcBorders>
            <w:vAlign w:val="center"/>
          </w:tcPr>
          <w:p w14:paraId="38F41F83" w14:textId="77777777" w:rsidR="00A15A17" w:rsidRPr="00F0786E" w:rsidRDefault="00A15A17" w:rsidP="00872959">
            <w:pPr>
              <w:pStyle w:val="ParaText"/>
              <w:jc w:val="left"/>
              <w:rPr>
                <w:rStyle w:val="DeltaViewInsertion"/>
                <w:color w:val="000000"/>
                <w:w w:val="0"/>
                <w:sz w:val="18"/>
                <w:u w:val="none"/>
              </w:rPr>
            </w:pPr>
            <w:r w:rsidRPr="00F0786E">
              <w:rPr>
                <w:rStyle w:val="DeltaViewInsertion"/>
                <w:color w:val="000000"/>
                <w:w w:val="0"/>
                <w:sz w:val="18"/>
                <w:u w:val="none"/>
              </w:rPr>
              <w:t>Atten</w:t>
            </w:r>
            <w:r w:rsidR="00872959">
              <w:rPr>
                <w:rStyle w:val="DeltaViewInsertion"/>
                <w:color w:val="000000"/>
                <w:w w:val="0"/>
                <w:sz w:val="18"/>
                <w:u w:val="none"/>
              </w:rPr>
              <w:t>dance</w:t>
            </w:r>
          </w:p>
        </w:tc>
      </w:tr>
      <w:tr w:rsidR="00A15A17" w:rsidRPr="00F0786E" w14:paraId="052848DE" w14:textId="77777777" w:rsidTr="009C293B">
        <w:tc>
          <w:tcPr>
            <w:tcW w:w="2574" w:type="dxa"/>
            <w:tcBorders>
              <w:top w:val="single" w:sz="4" w:space="0" w:color="auto"/>
              <w:left w:val="single" w:sz="4" w:space="0" w:color="auto"/>
              <w:bottom w:val="single" w:sz="4" w:space="0" w:color="auto"/>
              <w:right w:val="single" w:sz="4" w:space="0" w:color="auto"/>
            </w:tcBorders>
            <w:vAlign w:val="center"/>
          </w:tcPr>
          <w:p w14:paraId="5C4DED09" w14:textId="77777777" w:rsidR="00A15A17" w:rsidRPr="00F0786E" w:rsidRDefault="00D24B84" w:rsidP="00D24B84">
            <w:pPr>
              <w:pStyle w:val="ParaText"/>
              <w:jc w:val="left"/>
              <w:rPr>
                <w:rStyle w:val="DeltaViewInsertion"/>
                <w:color w:val="000000"/>
                <w:w w:val="0"/>
                <w:sz w:val="18"/>
                <w:u w:val="none"/>
              </w:rPr>
            </w:pPr>
            <w:bookmarkStart w:id="117" w:name="_DV_C1206"/>
            <w:r>
              <w:rPr>
                <w:rStyle w:val="DeltaViewInsertion"/>
                <w:color w:val="000000"/>
                <w:w w:val="0"/>
                <w:sz w:val="18"/>
                <w:u w:val="none"/>
              </w:rPr>
              <w:t>Electronic Funds Transfer</w:t>
            </w:r>
            <w:r w:rsidR="004B6546">
              <w:rPr>
                <w:rStyle w:val="DeltaViewInsertion"/>
                <w:color w:val="000000"/>
                <w:w w:val="0"/>
                <w:sz w:val="18"/>
                <w:u w:val="none"/>
              </w:rPr>
              <w:t xml:space="preserve"> </w:t>
            </w:r>
            <w:r w:rsidR="00A15A17" w:rsidRPr="00F0786E">
              <w:rPr>
                <w:rStyle w:val="DeltaViewInsertion"/>
                <w:color w:val="000000"/>
                <w:w w:val="0"/>
                <w:sz w:val="18"/>
                <w:u w:val="none"/>
              </w:rPr>
              <w:t xml:space="preserve">Test </w:t>
            </w:r>
            <w:bookmarkEnd w:id="117"/>
          </w:p>
        </w:tc>
        <w:tc>
          <w:tcPr>
            <w:tcW w:w="1935" w:type="dxa"/>
            <w:tcBorders>
              <w:top w:val="single" w:sz="4" w:space="0" w:color="auto"/>
              <w:left w:val="single" w:sz="4" w:space="0" w:color="auto"/>
              <w:bottom w:val="single" w:sz="4" w:space="0" w:color="auto"/>
              <w:right w:val="single" w:sz="4" w:space="0" w:color="auto"/>
            </w:tcBorders>
            <w:vAlign w:val="center"/>
          </w:tcPr>
          <w:p w14:paraId="348B5FAA" w14:textId="77777777" w:rsidR="00A15A17" w:rsidRPr="00F0786E" w:rsidRDefault="00A15A17" w:rsidP="00332832">
            <w:pPr>
              <w:pStyle w:val="ParaText"/>
              <w:jc w:val="left"/>
              <w:rPr>
                <w:rStyle w:val="DeltaViewInsertion"/>
                <w:color w:val="000000"/>
                <w:w w:val="0"/>
                <w:sz w:val="18"/>
                <w:u w:val="none"/>
              </w:rPr>
            </w:pPr>
            <w:bookmarkStart w:id="118" w:name="_DV_C1207"/>
            <w:r w:rsidRPr="00F0786E">
              <w:rPr>
                <w:rStyle w:val="DeltaViewInsertion"/>
                <w:color w:val="000000"/>
                <w:w w:val="0"/>
                <w:sz w:val="18"/>
                <w:u w:val="none"/>
              </w:rPr>
              <w:t>No</w:t>
            </w:r>
            <w:bookmarkEnd w:id="118"/>
          </w:p>
        </w:tc>
        <w:tc>
          <w:tcPr>
            <w:tcW w:w="2079" w:type="dxa"/>
            <w:tcBorders>
              <w:top w:val="single" w:sz="4" w:space="0" w:color="auto"/>
              <w:left w:val="single" w:sz="4" w:space="0" w:color="auto"/>
              <w:bottom w:val="single" w:sz="4" w:space="0" w:color="auto"/>
              <w:right w:val="single" w:sz="4" w:space="0" w:color="auto"/>
            </w:tcBorders>
            <w:vAlign w:val="center"/>
          </w:tcPr>
          <w:p w14:paraId="61E1DE17" w14:textId="77777777" w:rsidR="00A15A17" w:rsidRPr="00F0786E" w:rsidRDefault="00A15A17" w:rsidP="00332832">
            <w:pPr>
              <w:pStyle w:val="ParaText"/>
              <w:jc w:val="left"/>
              <w:rPr>
                <w:rStyle w:val="DeltaViewInsertion"/>
                <w:color w:val="000000"/>
                <w:w w:val="0"/>
                <w:sz w:val="18"/>
                <w:u w:val="none"/>
              </w:rPr>
            </w:pPr>
            <w:r w:rsidRPr="00F0786E">
              <w:rPr>
                <w:rStyle w:val="DeltaViewInsertion"/>
                <w:color w:val="000000"/>
                <w:w w:val="0"/>
                <w:sz w:val="18"/>
                <w:u w:val="none"/>
              </w:rPr>
              <w:t>All</w:t>
            </w:r>
          </w:p>
        </w:tc>
        <w:tc>
          <w:tcPr>
            <w:tcW w:w="1620" w:type="dxa"/>
            <w:tcBorders>
              <w:top w:val="single" w:sz="4" w:space="0" w:color="auto"/>
              <w:left w:val="single" w:sz="4" w:space="0" w:color="auto"/>
              <w:bottom w:val="single" w:sz="4" w:space="0" w:color="auto"/>
              <w:right w:val="single" w:sz="4" w:space="0" w:color="auto"/>
            </w:tcBorders>
            <w:vAlign w:val="center"/>
          </w:tcPr>
          <w:p w14:paraId="3111F053" w14:textId="77777777" w:rsidR="00A15A17" w:rsidRPr="00F0786E" w:rsidRDefault="00A15A17" w:rsidP="008E55E9">
            <w:pPr>
              <w:pStyle w:val="ParaText"/>
              <w:jc w:val="left"/>
              <w:rPr>
                <w:rStyle w:val="DeltaViewInsertion"/>
                <w:color w:val="000000"/>
                <w:w w:val="0"/>
                <w:sz w:val="18"/>
                <w:u w:val="none"/>
              </w:rPr>
            </w:pPr>
            <w:r w:rsidRPr="00F0786E">
              <w:rPr>
                <w:rStyle w:val="DeltaViewInsertion"/>
                <w:color w:val="000000"/>
                <w:w w:val="0"/>
                <w:sz w:val="18"/>
                <w:u w:val="none"/>
              </w:rPr>
              <w:t xml:space="preserve">10 Business </w:t>
            </w:r>
            <w:r w:rsidR="00710F86">
              <w:rPr>
                <w:rStyle w:val="DeltaViewInsertion"/>
                <w:color w:val="000000"/>
                <w:w w:val="0"/>
                <w:sz w:val="18"/>
                <w:u w:val="none"/>
              </w:rPr>
              <w:t>d</w:t>
            </w:r>
            <w:r w:rsidRPr="00F0786E">
              <w:rPr>
                <w:rStyle w:val="DeltaViewInsertion"/>
                <w:color w:val="000000"/>
                <w:w w:val="0"/>
                <w:sz w:val="18"/>
                <w:u w:val="none"/>
              </w:rPr>
              <w:t>ays</w:t>
            </w:r>
          </w:p>
        </w:tc>
        <w:tc>
          <w:tcPr>
            <w:tcW w:w="1368" w:type="dxa"/>
            <w:tcBorders>
              <w:top w:val="single" w:sz="4" w:space="0" w:color="auto"/>
              <w:left w:val="single" w:sz="4" w:space="0" w:color="auto"/>
              <w:bottom w:val="single" w:sz="4" w:space="0" w:color="auto"/>
              <w:right w:val="single" w:sz="4" w:space="0" w:color="auto"/>
            </w:tcBorders>
            <w:vAlign w:val="center"/>
          </w:tcPr>
          <w:p w14:paraId="183D5D12" w14:textId="77777777" w:rsidR="00A15A17" w:rsidRPr="00F0786E" w:rsidRDefault="00872959" w:rsidP="00332832">
            <w:pPr>
              <w:pStyle w:val="ParaText"/>
              <w:jc w:val="left"/>
              <w:rPr>
                <w:rStyle w:val="DeltaViewInsertion"/>
                <w:color w:val="000000"/>
                <w:w w:val="0"/>
                <w:sz w:val="18"/>
                <w:u w:val="none"/>
              </w:rPr>
            </w:pPr>
            <w:r>
              <w:rPr>
                <w:rStyle w:val="DeltaViewInsertion"/>
                <w:color w:val="000000"/>
                <w:w w:val="0"/>
                <w:sz w:val="18"/>
                <w:u w:val="none"/>
              </w:rPr>
              <w:t>Bank account in the U.S.</w:t>
            </w:r>
          </w:p>
        </w:tc>
      </w:tr>
      <w:tr w:rsidR="00676AB0" w:rsidRPr="00F0786E" w14:paraId="081FFDF2" w14:textId="77777777" w:rsidTr="009C293B">
        <w:tc>
          <w:tcPr>
            <w:tcW w:w="2574" w:type="dxa"/>
            <w:tcBorders>
              <w:top w:val="single" w:sz="4" w:space="0" w:color="auto"/>
              <w:left w:val="single" w:sz="4" w:space="0" w:color="auto"/>
              <w:bottom w:val="single" w:sz="4" w:space="0" w:color="auto"/>
              <w:right w:val="single" w:sz="4" w:space="0" w:color="auto"/>
            </w:tcBorders>
            <w:vAlign w:val="center"/>
          </w:tcPr>
          <w:p w14:paraId="75803181" w14:textId="77777777" w:rsidR="00676AB0" w:rsidRDefault="00676AB0" w:rsidP="001433D9">
            <w:pPr>
              <w:pStyle w:val="ParaText"/>
              <w:jc w:val="left"/>
              <w:rPr>
                <w:rStyle w:val="DeltaViewInsertion"/>
                <w:color w:val="000000"/>
                <w:w w:val="0"/>
                <w:sz w:val="18"/>
                <w:u w:val="none"/>
              </w:rPr>
            </w:pPr>
            <w:r w:rsidRPr="00F0786E">
              <w:rPr>
                <w:rStyle w:val="DeltaViewInsertion"/>
                <w:color w:val="000000"/>
                <w:w w:val="0"/>
                <w:sz w:val="18"/>
                <w:u w:val="none"/>
              </w:rPr>
              <w:t>Submit SC Emergency Plan</w:t>
            </w:r>
          </w:p>
          <w:p w14:paraId="51F81F4B" w14:textId="77777777" w:rsidR="00676AB0" w:rsidRPr="00F0786E" w:rsidRDefault="00676AB0" w:rsidP="00332832">
            <w:pPr>
              <w:pStyle w:val="ParaText"/>
              <w:jc w:val="left"/>
              <w:rPr>
                <w:rStyle w:val="DeltaViewInsertion"/>
                <w:color w:val="000000"/>
                <w:w w:val="0"/>
                <w:sz w:val="18"/>
                <w:u w:val="none"/>
              </w:rPr>
            </w:pPr>
            <w:r>
              <w:rPr>
                <w:rStyle w:val="DeltaViewInsertion"/>
                <w:color w:val="000000"/>
                <w:w w:val="0"/>
                <w:sz w:val="18"/>
                <w:u w:val="none"/>
              </w:rPr>
              <w:t>(only for  SC applicants representing physical bids)</w:t>
            </w:r>
          </w:p>
        </w:tc>
        <w:tc>
          <w:tcPr>
            <w:tcW w:w="1935" w:type="dxa"/>
            <w:tcBorders>
              <w:top w:val="single" w:sz="4" w:space="0" w:color="auto"/>
              <w:left w:val="single" w:sz="4" w:space="0" w:color="auto"/>
              <w:bottom w:val="single" w:sz="4" w:space="0" w:color="auto"/>
              <w:right w:val="single" w:sz="4" w:space="0" w:color="auto"/>
            </w:tcBorders>
            <w:vAlign w:val="center"/>
          </w:tcPr>
          <w:p w14:paraId="36D55CC9" w14:textId="77777777" w:rsidR="00676AB0" w:rsidRPr="00F0786E" w:rsidRDefault="00676AB0" w:rsidP="00332832">
            <w:pPr>
              <w:pStyle w:val="ParaText"/>
              <w:jc w:val="left"/>
              <w:rPr>
                <w:rStyle w:val="DeltaViewInsertion"/>
                <w:color w:val="000000"/>
                <w:w w:val="0"/>
                <w:sz w:val="18"/>
                <w:u w:val="none"/>
              </w:rPr>
            </w:pPr>
            <w:r w:rsidRPr="00F0786E">
              <w:rPr>
                <w:rStyle w:val="DeltaViewInsertion"/>
                <w:color w:val="000000"/>
                <w:w w:val="0"/>
                <w:sz w:val="18"/>
                <w:u w:val="none"/>
              </w:rPr>
              <w:t>No</w:t>
            </w:r>
          </w:p>
        </w:tc>
        <w:tc>
          <w:tcPr>
            <w:tcW w:w="2079" w:type="dxa"/>
            <w:tcBorders>
              <w:top w:val="single" w:sz="4" w:space="0" w:color="auto"/>
              <w:left w:val="single" w:sz="4" w:space="0" w:color="auto"/>
              <w:bottom w:val="single" w:sz="4" w:space="0" w:color="auto"/>
              <w:right w:val="single" w:sz="4" w:space="0" w:color="auto"/>
            </w:tcBorders>
            <w:vAlign w:val="center"/>
          </w:tcPr>
          <w:p w14:paraId="32554B02" w14:textId="77777777" w:rsidR="00676AB0" w:rsidRPr="009B047D" w:rsidRDefault="00676AB0" w:rsidP="00332832">
            <w:pPr>
              <w:pStyle w:val="ParaText"/>
              <w:jc w:val="left"/>
              <w:rPr>
                <w:rStyle w:val="DeltaViewInsertion"/>
                <w:color w:val="000000"/>
                <w:w w:val="0"/>
                <w:sz w:val="18"/>
                <w:u w:val="none"/>
              </w:rPr>
            </w:pPr>
            <w:r w:rsidRPr="009B047D">
              <w:rPr>
                <w:rStyle w:val="DeltaViewInsertion"/>
                <w:color w:val="000000"/>
                <w:w w:val="0"/>
                <w:sz w:val="18"/>
                <w:u w:val="none"/>
              </w:rPr>
              <w:t>All, except Inter-SC Trades and convergence bidding</w:t>
            </w:r>
          </w:p>
        </w:tc>
        <w:tc>
          <w:tcPr>
            <w:tcW w:w="1620" w:type="dxa"/>
            <w:tcBorders>
              <w:top w:val="single" w:sz="4" w:space="0" w:color="auto"/>
              <w:left w:val="single" w:sz="4" w:space="0" w:color="auto"/>
              <w:bottom w:val="single" w:sz="4" w:space="0" w:color="auto"/>
              <w:right w:val="single" w:sz="4" w:space="0" w:color="auto"/>
            </w:tcBorders>
            <w:vAlign w:val="center"/>
          </w:tcPr>
          <w:p w14:paraId="0D2B6A37" w14:textId="77777777" w:rsidR="00676AB0" w:rsidRPr="00F0786E" w:rsidRDefault="00676AB0" w:rsidP="008E55E9">
            <w:pPr>
              <w:pStyle w:val="ParaText"/>
              <w:jc w:val="left"/>
              <w:rPr>
                <w:rStyle w:val="DeltaViewInsertion"/>
                <w:color w:val="000000"/>
                <w:w w:val="0"/>
                <w:sz w:val="18"/>
                <w:u w:val="none"/>
              </w:rPr>
            </w:pPr>
            <w:r w:rsidRPr="00F0786E">
              <w:rPr>
                <w:rStyle w:val="DeltaViewInsertion"/>
                <w:color w:val="000000"/>
                <w:w w:val="0"/>
                <w:sz w:val="18"/>
                <w:u w:val="none"/>
              </w:rPr>
              <w:t xml:space="preserve">3 </w:t>
            </w:r>
            <w:r w:rsidR="00710F86">
              <w:rPr>
                <w:rStyle w:val="DeltaViewInsertion"/>
                <w:color w:val="000000"/>
                <w:w w:val="0"/>
                <w:sz w:val="18"/>
                <w:u w:val="none"/>
              </w:rPr>
              <w:t>b</w:t>
            </w:r>
            <w:r w:rsidRPr="00F0786E">
              <w:rPr>
                <w:rStyle w:val="DeltaViewInsertion"/>
                <w:color w:val="000000"/>
                <w:w w:val="0"/>
                <w:sz w:val="18"/>
                <w:u w:val="none"/>
              </w:rPr>
              <w:t xml:space="preserve">usiness </w:t>
            </w:r>
            <w:r w:rsidR="00710F86">
              <w:rPr>
                <w:rStyle w:val="DeltaViewInsertion"/>
                <w:color w:val="000000"/>
                <w:w w:val="0"/>
                <w:sz w:val="18"/>
                <w:u w:val="none"/>
              </w:rPr>
              <w:t>d</w:t>
            </w:r>
            <w:r w:rsidRPr="00F0786E">
              <w:rPr>
                <w:rStyle w:val="DeltaViewInsertion"/>
                <w:color w:val="000000"/>
                <w:w w:val="0"/>
                <w:sz w:val="18"/>
                <w:u w:val="none"/>
              </w:rPr>
              <w:t>ays</w:t>
            </w:r>
          </w:p>
        </w:tc>
        <w:tc>
          <w:tcPr>
            <w:tcW w:w="1368" w:type="dxa"/>
            <w:tcBorders>
              <w:top w:val="single" w:sz="4" w:space="0" w:color="auto"/>
              <w:left w:val="single" w:sz="4" w:space="0" w:color="auto"/>
              <w:bottom w:val="single" w:sz="4" w:space="0" w:color="auto"/>
              <w:right w:val="single" w:sz="4" w:space="0" w:color="auto"/>
            </w:tcBorders>
            <w:vAlign w:val="center"/>
          </w:tcPr>
          <w:p w14:paraId="55967554" w14:textId="77777777" w:rsidR="00676AB0" w:rsidRDefault="00676AB0" w:rsidP="00332832">
            <w:pPr>
              <w:pStyle w:val="ParaText"/>
              <w:jc w:val="left"/>
              <w:rPr>
                <w:rStyle w:val="DeltaViewInsertion"/>
                <w:color w:val="000000"/>
                <w:w w:val="0"/>
                <w:sz w:val="18"/>
                <w:u w:val="none"/>
              </w:rPr>
            </w:pPr>
          </w:p>
        </w:tc>
      </w:tr>
      <w:tr w:rsidR="00676AB0" w:rsidRPr="00F0786E" w14:paraId="62D389F4" w14:textId="77777777" w:rsidTr="009C293B">
        <w:tc>
          <w:tcPr>
            <w:tcW w:w="2574" w:type="dxa"/>
            <w:tcBorders>
              <w:top w:val="single" w:sz="4" w:space="0" w:color="auto"/>
              <w:left w:val="single" w:sz="4" w:space="0" w:color="auto"/>
              <w:bottom w:val="single" w:sz="4" w:space="0" w:color="auto"/>
              <w:right w:val="single" w:sz="4" w:space="0" w:color="auto"/>
            </w:tcBorders>
            <w:vAlign w:val="center"/>
          </w:tcPr>
          <w:p w14:paraId="4E5DEC01" w14:textId="77777777" w:rsidR="00676AB0" w:rsidRDefault="00676AB0" w:rsidP="00332832">
            <w:pPr>
              <w:pStyle w:val="ParaText"/>
              <w:jc w:val="left"/>
              <w:rPr>
                <w:rStyle w:val="DeltaViewInsertion"/>
                <w:color w:val="000000"/>
                <w:w w:val="0"/>
                <w:sz w:val="18"/>
                <w:u w:val="none"/>
              </w:rPr>
            </w:pPr>
            <w:bookmarkStart w:id="119" w:name="_DV_C1208"/>
            <w:r w:rsidRPr="00F0786E">
              <w:rPr>
                <w:rStyle w:val="DeltaViewInsertion"/>
                <w:color w:val="000000"/>
                <w:w w:val="0"/>
                <w:sz w:val="18"/>
                <w:u w:val="none"/>
              </w:rPr>
              <w:t>Complete Real Time and Contact Drills</w:t>
            </w:r>
            <w:bookmarkEnd w:id="119"/>
          </w:p>
          <w:p w14:paraId="0433B9F5" w14:textId="77777777" w:rsidR="00676AB0" w:rsidRPr="00F0786E" w:rsidRDefault="00676AB0" w:rsidP="00332832">
            <w:pPr>
              <w:pStyle w:val="ParaText"/>
              <w:jc w:val="left"/>
              <w:rPr>
                <w:rStyle w:val="DeltaViewInsertion"/>
                <w:color w:val="000000"/>
                <w:w w:val="0"/>
                <w:sz w:val="18"/>
                <w:u w:val="none"/>
              </w:rPr>
            </w:pPr>
            <w:r>
              <w:rPr>
                <w:rStyle w:val="DeltaViewInsertion"/>
                <w:color w:val="000000"/>
                <w:w w:val="0"/>
                <w:sz w:val="18"/>
                <w:u w:val="none"/>
              </w:rPr>
              <w:t>(only for  SC applicants representing physical bids)</w:t>
            </w:r>
          </w:p>
        </w:tc>
        <w:tc>
          <w:tcPr>
            <w:tcW w:w="1935" w:type="dxa"/>
            <w:tcBorders>
              <w:top w:val="single" w:sz="4" w:space="0" w:color="auto"/>
              <w:left w:val="single" w:sz="4" w:space="0" w:color="auto"/>
              <w:bottom w:val="single" w:sz="4" w:space="0" w:color="auto"/>
              <w:right w:val="single" w:sz="4" w:space="0" w:color="auto"/>
            </w:tcBorders>
            <w:vAlign w:val="center"/>
          </w:tcPr>
          <w:p w14:paraId="4F71AC71" w14:textId="77777777" w:rsidR="00676AB0" w:rsidRPr="00F0786E" w:rsidRDefault="00676AB0" w:rsidP="00332832">
            <w:pPr>
              <w:pStyle w:val="ParaText"/>
              <w:jc w:val="left"/>
              <w:rPr>
                <w:rStyle w:val="DeltaViewInsertion"/>
                <w:color w:val="000000"/>
                <w:w w:val="0"/>
                <w:sz w:val="18"/>
                <w:u w:val="none"/>
              </w:rPr>
            </w:pPr>
            <w:bookmarkStart w:id="120" w:name="_DV_C1209"/>
            <w:r w:rsidRPr="00F0786E">
              <w:rPr>
                <w:rStyle w:val="DeltaViewInsertion"/>
                <w:color w:val="000000"/>
                <w:w w:val="0"/>
                <w:sz w:val="18"/>
                <w:u w:val="none"/>
              </w:rPr>
              <w:t>Yes</w:t>
            </w:r>
            <w:bookmarkEnd w:id="120"/>
          </w:p>
        </w:tc>
        <w:tc>
          <w:tcPr>
            <w:tcW w:w="2079" w:type="dxa"/>
            <w:tcBorders>
              <w:top w:val="single" w:sz="4" w:space="0" w:color="auto"/>
              <w:left w:val="single" w:sz="4" w:space="0" w:color="auto"/>
              <w:bottom w:val="single" w:sz="4" w:space="0" w:color="auto"/>
              <w:right w:val="single" w:sz="4" w:space="0" w:color="auto"/>
            </w:tcBorders>
            <w:vAlign w:val="center"/>
          </w:tcPr>
          <w:p w14:paraId="56F14CFB" w14:textId="77777777" w:rsidR="00676AB0" w:rsidRPr="009B047D" w:rsidRDefault="00676AB0" w:rsidP="00332832">
            <w:pPr>
              <w:pStyle w:val="ParaText"/>
              <w:jc w:val="left"/>
              <w:rPr>
                <w:rStyle w:val="DeltaViewInsertion"/>
                <w:color w:val="000000"/>
                <w:w w:val="0"/>
                <w:sz w:val="18"/>
                <w:u w:val="none"/>
              </w:rPr>
            </w:pPr>
            <w:r w:rsidRPr="009B047D">
              <w:rPr>
                <w:rStyle w:val="DeltaViewInsertion"/>
                <w:color w:val="000000"/>
                <w:w w:val="0"/>
                <w:sz w:val="18"/>
                <w:u w:val="none"/>
              </w:rPr>
              <w:t>All, except Inter-SC Trades and convergence bidding</w:t>
            </w:r>
          </w:p>
        </w:tc>
        <w:tc>
          <w:tcPr>
            <w:tcW w:w="1620" w:type="dxa"/>
            <w:tcBorders>
              <w:top w:val="single" w:sz="4" w:space="0" w:color="auto"/>
              <w:left w:val="single" w:sz="4" w:space="0" w:color="auto"/>
              <w:bottom w:val="single" w:sz="4" w:space="0" w:color="auto"/>
              <w:right w:val="single" w:sz="4" w:space="0" w:color="auto"/>
            </w:tcBorders>
            <w:vAlign w:val="center"/>
          </w:tcPr>
          <w:p w14:paraId="02232289" w14:textId="77777777" w:rsidR="00676AB0" w:rsidRPr="00F0786E" w:rsidRDefault="00676AB0" w:rsidP="008E55E9">
            <w:pPr>
              <w:pStyle w:val="ParaText"/>
              <w:jc w:val="left"/>
              <w:rPr>
                <w:rStyle w:val="DeltaViewInsertion"/>
                <w:color w:val="000000"/>
                <w:w w:val="0"/>
                <w:sz w:val="18"/>
                <w:u w:val="none"/>
              </w:rPr>
            </w:pPr>
            <w:r w:rsidRPr="00F0786E">
              <w:rPr>
                <w:rStyle w:val="DeltaViewInsertion"/>
                <w:color w:val="000000"/>
                <w:w w:val="0"/>
                <w:sz w:val="18"/>
                <w:u w:val="none"/>
              </w:rPr>
              <w:t xml:space="preserve">10 Business </w:t>
            </w:r>
            <w:r w:rsidR="00710F86">
              <w:rPr>
                <w:rStyle w:val="DeltaViewInsertion"/>
                <w:color w:val="000000"/>
                <w:w w:val="0"/>
                <w:sz w:val="18"/>
                <w:u w:val="none"/>
              </w:rPr>
              <w:t>d</w:t>
            </w:r>
            <w:r w:rsidRPr="00F0786E">
              <w:rPr>
                <w:rStyle w:val="DeltaViewInsertion"/>
                <w:color w:val="000000"/>
                <w:w w:val="0"/>
                <w:sz w:val="18"/>
                <w:u w:val="none"/>
              </w:rPr>
              <w:t>ays</w:t>
            </w:r>
          </w:p>
        </w:tc>
        <w:tc>
          <w:tcPr>
            <w:tcW w:w="1368" w:type="dxa"/>
            <w:tcBorders>
              <w:top w:val="single" w:sz="4" w:space="0" w:color="auto"/>
              <w:left w:val="single" w:sz="4" w:space="0" w:color="auto"/>
              <w:bottom w:val="single" w:sz="4" w:space="0" w:color="auto"/>
              <w:right w:val="single" w:sz="4" w:space="0" w:color="auto"/>
            </w:tcBorders>
            <w:vAlign w:val="center"/>
          </w:tcPr>
          <w:p w14:paraId="18F0A415" w14:textId="77777777" w:rsidR="00676AB0" w:rsidRPr="00F0786E" w:rsidRDefault="00676AB0" w:rsidP="00332832">
            <w:pPr>
              <w:pStyle w:val="ParaText"/>
              <w:jc w:val="left"/>
              <w:rPr>
                <w:rStyle w:val="DeltaViewInsertion"/>
                <w:color w:val="000000"/>
                <w:w w:val="0"/>
                <w:sz w:val="18"/>
                <w:u w:val="none"/>
              </w:rPr>
            </w:pPr>
            <w:r>
              <w:rPr>
                <w:rStyle w:val="DeltaViewInsertion"/>
                <w:color w:val="000000"/>
                <w:w w:val="0"/>
                <w:sz w:val="18"/>
                <w:u w:val="none"/>
              </w:rPr>
              <w:t>Established 24 x 7 desk</w:t>
            </w:r>
          </w:p>
        </w:tc>
      </w:tr>
      <w:tr w:rsidR="00676AB0" w:rsidRPr="00F0786E" w14:paraId="10E8F483" w14:textId="77777777" w:rsidTr="009C293B">
        <w:tc>
          <w:tcPr>
            <w:tcW w:w="2574" w:type="dxa"/>
            <w:tcBorders>
              <w:top w:val="single" w:sz="4" w:space="0" w:color="auto"/>
              <w:left w:val="single" w:sz="4" w:space="0" w:color="auto"/>
              <w:bottom w:val="single" w:sz="4" w:space="0" w:color="auto"/>
              <w:right w:val="single" w:sz="4" w:space="0" w:color="auto"/>
            </w:tcBorders>
            <w:vAlign w:val="center"/>
          </w:tcPr>
          <w:p w14:paraId="68603BB1" w14:textId="77777777" w:rsidR="00676AB0" w:rsidRPr="00F0786E" w:rsidRDefault="00676AB0" w:rsidP="00332832">
            <w:pPr>
              <w:pStyle w:val="ParaText"/>
              <w:jc w:val="left"/>
              <w:rPr>
                <w:rStyle w:val="DeltaViewInsertion"/>
                <w:color w:val="000000"/>
                <w:w w:val="0"/>
                <w:sz w:val="18"/>
                <w:u w:val="none"/>
              </w:rPr>
            </w:pPr>
            <w:bookmarkStart w:id="121" w:name="_DV_C1214"/>
            <w:r w:rsidRPr="00F0786E">
              <w:rPr>
                <w:rStyle w:val="DeltaViewInsertion"/>
                <w:color w:val="000000"/>
                <w:w w:val="0"/>
                <w:sz w:val="18"/>
                <w:u w:val="none"/>
              </w:rPr>
              <w:t>Register Interchange ID</w:t>
            </w:r>
            <w:bookmarkEnd w:id="121"/>
          </w:p>
        </w:tc>
        <w:tc>
          <w:tcPr>
            <w:tcW w:w="1935" w:type="dxa"/>
            <w:tcBorders>
              <w:top w:val="single" w:sz="4" w:space="0" w:color="auto"/>
              <w:left w:val="single" w:sz="4" w:space="0" w:color="auto"/>
              <w:bottom w:val="single" w:sz="4" w:space="0" w:color="auto"/>
              <w:right w:val="single" w:sz="4" w:space="0" w:color="auto"/>
            </w:tcBorders>
            <w:vAlign w:val="center"/>
          </w:tcPr>
          <w:p w14:paraId="4EDEDE46" w14:textId="77777777" w:rsidR="00676AB0" w:rsidRPr="00F0786E" w:rsidRDefault="00F548B6" w:rsidP="00332832">
            <w:pPr>
              <w:pStyle w:val="ParaText"/>
              <w:jc w:val="left"/>
              <w:rPr>
                <w:rStyle w:val="DeltaViewInsertion"/>
                <w:color w:val="000000"/>
                <w:w w:val="0"/>
                <w:sz w:val="18"/>
                <w:u w:val="none"/>
              </w:rPr>
            </w:pPr>
            <w:r>
              <w:rPr>
                <w:rStyle w:val="DeltaViewInsertion"/>
                <w:color w:val="000000"/>
                <w:w w:val="0"/>
                <w:sz w:val="18"/>
                <w:u w:val="none"/>
              </w:rPr>
              <w:t>No</w:t>
            </w:r>
          </w:p>
        </w:tc>
        <w:tc>
          <w:tcPr>
            <w:tcW w:w="2079" w:type="dxa"/>
            <w:tcBorders>
              <w:top w:val="single" w:sz="4" w:space="0" w:color="auto"/>
              <w:left w:val="single" w:sz="4" w:space="0" w:color="auto"/>
              <w:bottom w:val="single" w:sz="4" w:space="0" w:color="auto"/>
              <w:right w:val="single" w:sz="4" w:space="0" w:color="auto"/>
            </w:tcBorders>
            <w:vAlign w:val="center"/>
          </w:tcPr>
          <w:p w14:paraId="57020FA0" w14:textId="77777777" w:rsidR="00676AB0" w:rsidRPr="00F0786E" w:rsidRDefault="00676AB0" w:rsidP="007E7E58">
            <w:pPr>
              <w:jc w:val="left"/>
              <w:rPr>
                <w:rStyle w:val="DeltaViewInsertion"/>
                <w:rFonts w:eastAsia="Arial Unicode MS"/>
                <w:sz w:val="18"/>
              </w:rPr>
            </w:pPr>
            <w:r w:rsidRPr="00F0786E">
              <w:rPr>
                <w:rStyle w:val="DeltaViewInsertion"/>
                <w:rFonts w:eastAsia="Arial Unicode MS"/>
                <w:color w:val="auto"/>
                <w:sz w:val="18"/>
                <w:u w:val="none"/>
              </w:rPr>
              <w:t xml:space="preserve">Non-dynamic Energy Imports into the </w:t>
            </w:r>
            <w:r w:rsidR="00BF1095">
              <w:rPr>
                <w:rStyle w:val="DeltaViewInsertion"/>
                <w:rFonts w:eastAsia="Arial Unicode MS"/>
                <w:color w:val="auto"/>
                <w:sz w:val="18"/>
                <w:u w:val="none"/>
              </w:rPr>
              <w:t>CAISO</w:t>
            </w:r>
            <w:r w:rsidRPr="00F0786E">
              <w:rPr>
                <w:rStyle w:val="DeltaViewInsertion"/>
                <w:rFonts w:eastAsia="Arial Unicode MS"/>
                <w:color w:val="auto"/>
                <w:sz w:val="18"/>
                <w:u w:val="none"/>
              </w:rPr>
              <w:t xml:space="preserve"> </w:t>
            </w:r>
            <w:r>
              <w:rPr>
                <w:rStyle w:val="DeltaViewInsertion"/>
                <w:rFonts w:eastAsia="Arial Unicode MS"/>
                <w:color w:val="auto"/>
                <w:sz w:val="18"/>
                <w:u w:val="none"/>
              </w:rPr>
              <w:t>Balancing Authority Area</w:t>
            </w:r>
          </w:p>
          <w:p w14:paraId="051E520F" w14:textId="77777777" w:rsidR="00676AB0" w:rsidRPr="00F0786E" w:rsidRDefault="00676AB0" w:rsidP="007E7E58">
            <w:pPr>
              <w:pStyle w:val="ParaText"/>
              <w:jc w:val="left"/>
              <w:rPr>
                <w:rStyle w:val="DeltaViewInsertion"/>
                <w:color w:val="000000"/>
                <w:w w:val="0"/>
                <w:sz w:val="18"/>
                <w:u w:val="none"/>
              </w:rPr>
            </w:pPr>
            <w:r w:rsidRPr="00F0786E">
              <w:rPr>
                <w:rStyle w:val="DeltaViewInsertion"/>
                <w:rFonts w:eastAsia="Arial Unicode MS"/>
                <w:color w:val="auto"/>
                <w:sz w:val="18"/>
                <w:u w:val="none"/>
              </w:rPr>
              <w:t xml:space="preserve">Imports of dynamic Energy and AS into the </w:t>
            </w:r>
            <w:r w:rsidR="00BF1095">
              <w:rPr>
                <w:rStyle w:val="DeltaViewInsertion"/>
                <w:rFonts w:eastAsia="Arial Unicode MS"/>
                <w:color w:val="auto"/>
                <w:sz w:val="18"/>
                <w:u w:val="none"/>
              </w:rPr>
              <w:t>CAISO</w:t>
            </w:r>
            <w:r w:rsidRPr="00F0786E">
              <w:rPr>
                <w:rStyle w:val="DeltaViewInsertion"/>
                <w:rFonts w:eastAsia="Arial Unicode MS"/>
                <w:color w:val="auto"/>
                <w:sz w:val="18"/>
                <w:u w:val="none"/>
              </w:rPr>
              <w:t xml:space="preserve"> </w:t>
            </w:r>
            <w:r>
              <w:rPr>
                <w:rStyle w:val="DeltaViewInsertion"/>
                <w:rFonts w:eastAsia="Arial Unicode MS"/>
                <w:color w:val="auto"/>
                <w:sz w:val="18"/>
                <w:u w:val="none"/>
              </w:rPr>
              <w:t>Balancing Authority Area</w:t>
            </w:r>
          </w:p>
        </w:tc>
        <w:tc>
          <w:tcPr>
            <w:tcW w:w="1620" w:type="dxa"/>
            <w:tcBorders>
              <w:top w:val="single" w:sz="4" w:space="0" w:color="auto"/>
              <w:left w:val="single" w:sz="4" w:space="0" w:color="auto"/>
              <w:bottom w:val="single" w:sz="4" w:space="0" w:color="auto"/>
              <w:right w:val="single" w:sz="4" w:space="0" w:color="auto"/>
            </w:tcBorders>
            <w:vAlign w:val="center"/>
          </w:tcPr>
          <w:p w14:paraId="773EB042" w14:textId="77777777" w:rsidR="00676AB0" w:rsidRPr="00F0786E" w:rsidRDefault="00386C15" w:rsidP="008E55E9">
            <w:pPr>
              <w:pStyle w:val="ParaText"/>
              <w:jc w:val="left"/>
              <w:rPr>
                <w:rStyle w:val="DeltaViewInsertion"/>
                <w:color w:val="000000"/>
                <w:w w:val="0"/>
                <w:sz w:val="18"/>
                <w:u w:val="none"/>
              </w:rPr>
            </w:pPr>
            <w:r>
              <w:rPr>
                <w:rStyle w:val="DeltaViewInsertion"/>
                <w:color w:val="000000"/>
                <w:w w:val="0"/>
                <w:sz w:val="18"/>
                <w:u w:val="none"/>
              </w:rPr>
              <w:t xml:space="preserve">10 Business </w:t>
            </w:r>
            <w:r w:rsidR="00710F86">
              <w:rPr>
                <w:rStyle w:val="DeltaViewInsertion"/>
                <w:color w:val="000000"/>
                <w:w w:val="0"/>
                <w:sz w:val="18"/>
                <w:u w:val="none"/>
              </w:rPr>
              <w:t>d</w:t>
            </w:r>
            <w:r>
              <w:rPr>
                <w:rStyle w:val="DeltaViewInsertion"/>
                <w:color w:val="000000"/>
                <w:w w:val="0"/>
                <w:sz w:val="18"/>
                <w:u w:val="none"/>
              </w:rPr>
              <w:t>ays</w:t>
            </w:r>
          </w:p>
        </w:tc>
        <w:tc>
          <w:tcPr>
            <w:tcW w:w="1368" w:type="dxa"/>
            <w:tcBorders>
              <w:top w:val="single" w:sz="4" w:space="0" w:color="auto"/>
              <w:left w:val="single" w:sz="4" w:space="0" w:color="auto"/>
              <w:bottom w:val="single" w:sz="4" w:space="0" w:color="auto"/>
              <w:right w:val="single" w:sz="4" w:space="0" w:color="auto"/>
            </w:tcBorders>
            <w:vAlign w:val="center"/>
          </w:tcPr>
          <w:p w14:paraId="3AFCD7A0" w14:textId="77777777" w:rsidR="00676AB0" w:rsidRPr="00F0786E" w:rsidRDefault="00386C15" w:rsidP="00332832">
            <w:pPr>
              <w:pStyle w:val="ParaText"/>
              <w:jc w:val="left"/>
              <w:rPr>
                <w:rStyle w:val="DeltaViewInsertion"/>
                <w:color w:val="000000"/>
                <w:w w:val="0"/>
                <w:sz w:val="18"/>
                <w:u w:val="none"/>
              </w:rPr>
            </w:pPr>
            <w:r>
              <w:rPr>
                <w:rStyle w:val="DeltaViewInsertion"/>
                <w:color w:val="000000"/>
                <w:w w:val="0"/>
                <w:sz w:val="18"/>
                <w:u w:val="none"/>
              </w:rPr>
              <w:t xml:space="preserve">Submitted once effective in the </w:t>
            </w:r>
            <w:r w:rsidR="00746D8D">
              <w:rPr>
                <w:rStyle w:val="DeltaViewInsertion"/>
                <w:color w:val="000000"/>
                <w:w w:val="0"/>
                <w:sz w:val="18"/>
                <w:u w:val="none"/>
              </w:rPr>
              <w:t>CAISO Systems</w:t>
            </w:r>
          </w:p>
        </w:tc>
      </w:tr>
      <w:tr w:rsidR="00676AB0" w:rsidRPr="00F0786E" w14:paraId="15BC4388" w14:textId="77777777" w:rsidTr="009C293B">
        <w:tc>
          <w:tcPr>
            <w:tcW w:w="2574" w:type="dxa"/>
            <w:tcBorders>
              <w:top w:val="single" w:sz="4" w:space="0" w:color="auto"/>
              <w:left w:val="single" w:sz="4" w:space="0" w:color="auto"/>
              <w:bottom w:val="single" w:sz="4" w:space="0" w:color="auto"/>
              <w:right w:val="single" w:sz="4" w:space="0" w:color="auto"/>
            </w:tcBorders>
            <w:vAlign w:val="center"/>
          </w:tcPr>
          <w:p w14:paraId="53F901D5" w14:textId="77777777" w:rsidR="00676AB0" w:rsidRPr="00F0786E" w:rsidRDefault="00676AB0" w:rsidP="00332832">
            <w:pPr>
              <w:pStyle w:val="ParaText"/>
              <w:jc w:val="left"/>
              <w:rPr>
                <w:rStyle w:val="DeltaViewInsertion"/>
                <w:color w:val="000000"/>
                <w:w w:val="0"/>
                <w:sz w:val="18"/>
                <w:u w:val="none"/>
              </w:rPr>
            </w:pPr>
            <w:bookmarkStart w:id="122" w:name="_DV_C1212"/>
            <w:r w:rsidRPr="00F0786E">
              <w:rPr>
                <w:rStyle w:val="DeltaViewInsertion"/>
                <w:color w:val="000000"/>
                <w:w w:val="0"/>
                <w:sz w:val="18"/>
                <w:u w:val="none"/>
              </w:rPr>
              <w:t xml:space="preserve">Establish </w:t>
            </w:r>
            <w:r w:rsidR="00BF1095">
              <w:rPr>
                <w:rStyle w:val="DeltaViewInsertion"/>
                <w:color w:val="000000"/>
                <w:w w:val="0"/>
                <w:sz w:val="18"/>
                <w:u w:val="none"/>
              </w:rPr>
              <w:t>CAISO</w:t>
            </w:r>
            <w:r w:rsidRPr="00F0786E">
              <w:rPr>
                <w:rStyle w:val="DeltaViewInsertion"/>
                <w:color w:val="000000"/>
                <w:w w:val="0"/>
                <w:sz w:val="18"/>
                <w:u w:val="none"/>
              </w:rPr>
              <w:t xml:space="preserve"> Automated Dispatch System (ADS) Access</w:t>
            </w:r>
            <w:bookmarkEnd w:id="122"/>
          </w:p>
        </w:tc>
        <w:tc>
          <w:tcPr>
            <w:tcW w:w="1935" w:type="dxa"/>
            <w:tcBorders>
              <w:top w:val="single" w:sz="4" w:space="0" w:color="auto"/>
              <w:left w:val="single" w:sz="4" w:space="0" w:color="auto"/>
              <w:bottom w:val="single" w:sz="4" w:space="0" w:color="auto"/>
              <w:right w:val="single" w:sz="4" w:space="0" w:color="auto"/>
            </w:tcBorders>
            <w:vAlign w:val="center"/>
          </w:tcPr>
          <w:p w14:paraId="12C823B8" w14:textId="77777777" w:rsidR="00676AB0" w:rsidRPr="00F0786E" w:rsidRDefault="00676AB0" w:rsidP="00332832">
            <w:pPr>
              <w:pStyle w:val="ParaText"/>
              <w:jc w:val="left"/>
              <w:rPr>
                <w:rStyle w:val="DeltaViewInsertion"/>
                <w:color w:val="000000"/>
                <w:w w:val="0"/>
                <w:sz w:val="18"/>
                <w:u w:val="none"/>
              </w:rPr>
            </w:pPr>
            <w:bookmarkStart w:id="123" w:name="_DV_C1213"/>
            <w:r w:rsidRPr="00F0786E">
              <w:rPr>
                <w:rStyle w:val="DeltaViewInsertion"/>
                <w:color w:val="000000"/>
                <w:w w:val="0"/>
                <w:sz w:val="18"/>
                <w:u w:val="none"/>
              </w:rPr>
              <w:t>Yes</w:t>
            </w:r>
            <w:bookmarkEnd w:id="123"/>
          </w:p>
        </w:tc>
        <w:tc>
          <w:tcPr>
            <w:tcW w:w="2079" w:type="dxa"/>
            <w:tcBorders>
              <w:top w:val="single" w:sz="4" w:space="0" w:color="auto"/>
              <w:left w:val="single" w:sz="4" w:space="0" w:color="auto"/>
              <w:bottom w:val="single" w:sz="4" w:space="0" w:color="auto"/>
              <w:right w:val="single" w:sz="4" w:space="0" w:color="auto"/>
            </w:tcBorders>
            <w:vAlign w:val="center"/>
          </w:tcPr>
          <w:p w14:paraId="230F0D6E" w14:textId="77777777" w:rsidR="00676AB0" w:rsidRPr="00F0786E" w:rsidRDefault="00BF1095" w:rsidP="00BE7706">
            <w:pPr>
              <w:jc w:val="left"/>
              <w:rPr>
                <w:rStyle w:val="DeltaViewInsertion"/>
                <w:sz w:val="18"/>
              </w:rPr>
            </w:pPr>
            <w:r>
              <w:rPr>
                <w:rStyle w:val="DeltaViewInsertion"/>
                <w:color w:val="auto"/>
                <w:sz w:val="18"/>
                <w:u w:val="none"/>
              </w:rPr>
              <w:t>CAISO</w:t>
            </w:r>
            <w:r w:rsidR="00676AB0" w:rsidRPr="00F0786E">
              <w:rPr>
                <w:rStyle w:val="DeltaViewInsertion"/>
                <w:color w:val="auto"/>
                <w:sz w:val="18"/>
                <w:u w:val="none"/>
              </w:rPr>
              <w:t xml:space="preserve"> </w:t>
            </w:r>
            <w:r w:rsidR="00676AB0">
              <w:rPr>
                <w:rStyle w:val="DeltaViewInsertion"/>
                <w:color w:val="auto"/>
                <w:sz w:val="18"/>
                <w:u w:val="none"/>
              </w:rPr>
              <w:t>Balancing Authority Area</w:t>
            </w:r>
            <w:r w:rsidR="00676AB0" w:rsidRPr="00F0786E">
              <w:rPr>
                <w:rStyle w:val="DeltaViewInsertion"/>
                <w:color w:val="auto"/>
                <w:sz w:val="18"/>
                <w:u w:val="none"/>
              </w:rPr>
              <w:t xml:space="preserve"> Generation without AS Capability</w:t>
            </w:r>
          </w:p>
          <w:p w14:paraId="138308A9" w14:textId="77777777" w:rsidR="00676AB0" w:rsidRPr="00F0786E" w:rsidRDefault="00BF1095" w:rsidP="00BE7706">
            <w:pPr>
              <w:jc w:val="left"/>
              <w:rPr>
                <w:rStyle w:val="DeltaViewInsertion"/>
                <w:rFonts w:eastAsia="Arial Unicode MS"/>
                <w:sz w:val="18"/>
              </w:rPr>
            </w:pPr>
            <w:r>
              <w:rPr>
                <w:rStyle w:val="DeltaViewInsertion"/>
                <w:rFonts w:eastAsia="Arial Unicode MS"/>
                <w:color w:val="auto"/>
                <w:sz w:val="18"/>
                <w:u w:val="none"/>
              </w:rPr>
              <w:t>CAISO</w:t>
            </w:r>
            <w:r w:rsidR="00676AB0" w:rsidRPr="00F0786E">
              <w:rPr>
                <w:rStyle w:val="DeltaViewInsertion"/>
                <w:rFonts w:eastAsia="Arial Unicode MS"/>
                <w:color w:val="auto"/>
                <w:sz w:val="18"/>
                <w:u w:val="none"/>
              </w:rPr>
              <w:t xml:space="preserve"> </w:t>
            </w:r>
            <w:r w:rsidR="00676AB0">
              <w:rPr>
                <w:rStyle w:val="DeltaViewInsertion"/>
                <w:rFonts w:eastAsia="Arial Unicode MS"/>
                <w:color w:val="auto"/>
                <w:sz w:val="18"/>
                <w:u w:val="none"/>
              </w:rPr>
              <w:t>Balancing Authority Area</w:t>
            </w:r>
            <w:r w:rsidR="00676AB0" w:rsidRPr="00F0786E">
              <w:rPr>
                <w:rStyle w:val="DeltaViewInsertion"/>
                <w:rFonts w:eastAsia="Arial Unicode MS"/>
                <w:color w:val="auto"/>
                <w:sz w:val="18"/>
                <w:u w:val="none"/>
              </w:rPr>
              <w:t xml:space="preserve"> Generation with AS Capability </w:t>
            </w:r>
          </w:p>
          <w:p w14:paraId="24EFEAC0" w14:textId="77777777" w:rsidR="00676AB0" w:rsidRPr="00F0786E" w:rsidRDefault="00BF1095" w:rsidP="002E60D0">
            <w:pPr>
              <w:jc w:val="left"/>
              <w:rPr>
                <w:rStyle w:val="DeltaViewInsertion"/>
                <w:rFonts w:eastAsia="Arial Unicode MS"/>
                <w:sz w:val="18"/>
              </w:rPr>
            </w:pPr>
            <w:r>
              <w:rPr>
                <w:rStyle w:val="DeltaViewInsertion"/>
                <w:rFonts w:eastAsia="Arial Unicode MS"/>
                <w:color w:val="auto"/>
                <w:sz w:val="18"/>
                <w:u w:val="none"/>
              </w:rPr>
              <w:t>CAISO</w:t>
            </w:r>
            <w:r w:rsidR="00676AB0" w:rsidRPr="00F0786E">
              <w:rPr>
                <w:rStyle w:val="DeltaViewInsertion"/>
                <w:rFonts w:eastAsia="Arial Unicode MS"/>
                <w:color w:val="auto"/>
                <w:sz w:val="18"/>
                <w:u w:val="none"/>
              </w:rPr>
              <w:t xml:space="preserve"> </w:t>
            </w:r>
            <w:r w:rsidR="00676AB0">
              <w:rPr>
                <w:rStyle w:val="DeltaViewInsertion"/>
                <w:rFonts w:eastAsia="Arial Unicode MS"/>
                <w:color w:val="auto"/>
                <w:sz w:val="18"/>
                <w:u w:val="none"/>
              </w:rPr>
              <w:t>Balancing Authority Area</w:t>
            </w:r>
            <w:r w:rsidR="00676AB0" w:rsidRPr="00F0786E">
              <w:rPr>
                <w:rStyle w:val="DeltaViewInsertion"/>
                <w:rFonts w:eastAsia="Arial Unicode MS"/>
                <w:color w:val="auto"/>
                <w:sz w:val="18"/>
                <w:u w:val="none"/>
              </w:rPr>
              <w:t xml:space="preserve"> Load with AS Capability</w:t>
            </w:r>
          </w:p>
          <w:p w14:paraId="230D99CC" w14:textId="77777777" w:rsidR="00676AB0" w:rsidRPr="00F0786E" w:rsidRDefault="00676AB0" w:rsidP="00BE7706">
            <w:pPr>
              <w:jc w:val="left"/>
              <w:rPr>
                <w:rStyle w:val="DeltaViewInsertion"/>
                <w:rFonts w:eastAsia="Arial Unicode MS"/>
                <w:sz w:val="18"/>
              </w:rPr>
            </w:pPr>
            <w:r w:rsidRPr="0031462F">
              <w:rPr>
                <w:rStyle w:val="DeltaViewInsertion"/>
                <w:rFonts w:eastAsia="Arial Unicode MS"/>
                <w:color w:val="auto"/>
                <w:sz w:val="18"/>
                <w:u w:val="none"/>
              </w:rPr>
              <w:t xml:space="preserve">Non-dynamic Energy Imports into the </w:t>
            </w:r>
            <w:r w:rsidR="00BF1095">
              <w:rPr>
                <w:rStyle w:val="DeltaViewInsertion"/>
                <w:rFonts w:eastAsia="Arial Unicode MS"/>
                <w:color w:val="auto"/>
                <w:sz w:val="18"/>
                <w:u w:val="none"/>
              </w:rPr>
              <w:t>CAISO</w:t>
            </w:r>
            <w:r w:rsidRPr="0031462F">
              <w:rPr>
                <w:rStyle w:val="DeltaViewInsertion"/>
                <w:rFonts w:eastAsia="Arial Unicode MS"/>
                <w:color w:val="auto"/>
                <w:sz w:val="18"/>
                <w:u w:val="none"/>
              </w:rPr>
              <w:t xml:space="preserve"> </w:t>
            </w:r>
            <w:r>
              <w:rPr>
                <w:rStyle w:val="DeltaViewInsertion"/>
                <w:rFonts w:eastAsia="Arial Unicode MS"/>
                <w:color w:val="auto"/>
                <w:sz w:val="18"/>
                <w:u w:val="none"/>
              </w:rPr>
              <w:t>Balancing Authority Area</w:t>
            </w:r>
            <w:r w:rsidRPr="0031462F">
              <w:rPr>
                <w:rStyle w:val="DeltaViewInsertion"/>
                <w:rFonts w:eastAsia="Arial Unicode MS"/>
                <w:color w:val="auto"/>
                <w:sz w:val="18"/>
                <w:u w:val="none"/>
              </w:rPr>
              <w:t xml:space="preserve"> (as applicable)</w:t>
            </w:r>
          </w:p>
          <w:p w14:paraId="5BD1FCFA" w14:textId="77777777" w:rsidR="00676AB0" w:rsidRDefault="00676AB0" w:rsidP="00BE7706">
            <w:pPr>
              <w:pStyle w:val="ParaText"/>
              <w:jc w:val="left"/>
              <w:rPr>
                <w:rStyle w:val="DeltaViewInsertion"/>
                <w:rFonts w:eastAsia="Arial Unicode MS"/>
                <w:color w:val="auto"/>
                <w:sz w:val="18"/>
                <w:u w:val="none"/>
              </w:rPr>
            </w:pPr>
            <w:r w:rsidRPr="00F0786E">
              <w:rPr>
                <w:rStyle w:val="DeltaViewInsertion"/>
                <w:rFonts w:eastAsia="Arial Unicode MS"/>
                <w:color w:val="auto"/>
                <w:sz w:val="18"/>
                <w:u w:val="none"/>
              </w:rPr>
              <w:lastRenderedPageBreak/>
              <w:t xml:space="preserve">Imports of dynamic Energy and AS into the </w:t>
            </w:r>
            <w:r w:rsidR="00BF1095">
              <w:rPr>
                <w:rStyle w:val="DeltaViewInsertion"/>
                <w:rFonts w:eastAsia="Arial Unicode MS"/>
                <w:color w:val="auto"/>
                <w:sz w:val="18"/>
                <w:u w:val="none"/>
              </w:rPr>
              <w:t>CAISO</w:t>
            </w:r>
            <w:r w:rsidRPr="00F0786E">
              <w:rPr>
                <w:rStyle w:val="DeltaViewInsertion"/>
                <w:rFonts w:eastAsia="Arial Unicode MS"/>
                <w:color w:val="auto"/>
                <w:sz w:val="18"/>
                <w:u w:val="none"/>
              </w:rPr>
              <w:t xml:space="preserve"> </w:t>
            </w:r>
            <w:r>
              <w:rPr>
                <w:rStyle w:val="DeltaViewInsertion"/>
                <w:rFonts w:eastAsia="Arial Unicode MS"/>
                <w:color w:val="auto"/>
                <w:sz w:val="18"/>
                <w:u w:val="none"/>
              </w:rPr>
              <w:t>Balancing Authority Area</w:t>
            </w:r>
          </w:p>
          <w:p w14:paraId="21E2E2CE" w14:textId="77777777" w:rsidR="00676AB0" w:rsidRPr="009B047D" w:rsidRDefault="00676AB0" w:rsidP="00BE7706">
            <w:pPr>
              <w:pStyle w:val="ParaText"/>
              <w:jc w:val="left"/>
              <w:rPr>
                <w:rStyle w:val="DeltaViewInsertion"/>
                <w:color w:val="auto"/>
                <w:w w:val="0"/>
                <w:sz w:val="18"/>
                <w:u w:val="none"/>
              </w:rPr>
            </w:pPr>
            <w:r w:rsidRPr="009B047D">
              <w:rPr>
                <w:rFonts w:eastAsia="Arial Unicode MS"/>
                <w:sz w:val="18"/>
              </w:rPr>
              <w:t>Proxy Demand Resources with AS capability</w:t>
            </w:r>
          </w:p>
        </w:tc>
        <w:tc>
          <w:tcPr>
            <w:tcW w:w="1620" w:type="dxa"/>
            <w:tcBorders>
              <w:top w:val="single" w:sz="4" w:space="0" w:color="auto"/>
              <w:left w:val="single" w:sz="4" w:space="0" w:color="auto"/>
              <w:bottom w:val="single" w:sz="4" w:space="0" w:color="auto"/>
              <w:right w:val="single" w:sz="4" w:space="0" w:color="auto"/>
            </w:tcBorders>
            <w:vAlign w:val="center"/>
          </w:tcPr>
          <w:p w14:paraId="1823C677" w14:textId="77777777" w:rsidR="00676AB0" w:rsidRPr="00F0786E" w:rsidRDefault="00676AB0" w:rsidP="008E55E9">
            <w:pPr>
              <w:pStyle w:val="ParaText"/>
              <w:jc w:val="left"/>
              <w:rPr>
                <w:rStyle w:val="DeltaViewInsertion"/>
                <w:color w:val="000000"/>
                <w:w w:val="0"/>
                <w:sz w:val="18"/>
                <w:u w:val="none"/>
              </w:rPr>
            </w:pPr>
            <w:r w:rsidRPr="00F0786E">
              <w:rPr>
                <w:rStyle w:val="DeltaViewInsertion"/>
                <w:color w:val="000000"/>
                <w:w w:val="0"/>
                <w:sz w:val="18"/>
                <w:u w:val="none"/>
              </w:rPr>
              <w:lastRenderedPageBreak/>
              <w:t xml:space="preserve">10 Business </w:t>
            </w:r>
            <w:r w:rsidR="00710F86">
              <w:rPr>
                <w:rStyle w:val="DeltaViewInsertion"/>
                <w:color w:val="000000"/>
                <w:w w:val="0"/>
                <w:sz w:val="18"/>
                <w:u w:val="none"/>
              </w:rPr>
              <w:t>d</w:t>
            </w:r>
            <w:r w:rsidRPr="00F0786E">
              <w:rPr>
                <w:rStyle w:val="DeltaViewInsertion"/>
                <w:color w:val="000000"/>
                <w:w w:val="0"/>
                <w:sz w:val="18"/>
                <w:u w:val="none"/>
              </w:rPr>
              <w:t>ays</w:t>
            </w:r>
          </w:p>
        </w:tc>
        <w:tc>
          <w:tcPr>
            <w:tcW w:w="1368" w:type="dxa"/>
            <w:tcBorders>
              <w:top w:val="single" w:sz="4" w:space="0" w:color="auto"/>
              <w:left w:val="single" w:sz="4" w:space="0" w:color="auto"/>
              <w:bottom w:val="single" w:sz="4" w:space="0" w:color="auto"/>
              <w:right w:val="single" w:sz="4" w:space="0" w:color="auto"/>
            </w:tcBorders>
            <w:vAlign w:val="center"/>
          </w:tcPr>
          <w:p w14:paraId="2F817D9A" w14:textId="77777777" w:rsidR="00676AB0" w:rsidRPr="00F0786E" w:rsidRDefault="00386C15" w:rsidP="00332832">
            <w:pPr>
              <w:pStyle w:val="ParaText"/>
              <w:jc w:val="left"/>
              <w:rPr>
                <w:rStyle w:val="DeltaViewInsertion"/>
                <w:color w:val="000000"/>
                <w:w w:val="0"/>
                <w:sz w:val="18"/>
                <w:u w:val="none"/>
              </w:rPr>
            </w:pPr>
            <w:r>
              <w:rPr>
                <w:rStyle w:val="DeltaViewInsertion"/>
                <w:color w:val="000000"/>
                <w:w w:val="0"/>
                <w:sz w:val="18"/>
                <w:u w:val="none"/>
              </w:rPr>
              <w:t xml:space="preserve">Access requested once effective in the </w:t>
            </w:r>
            <w:r w:rsidR="00746D8D">
              <w:rPr>
                <w:rStyle w:val="DeltaViewInsertion"/>
                <w:color w:val="000000"/>
                <w:w w:val="0"/>
                <w:sz w:val="18"/>
                <w:u w:val="none"/>
              </w:rPr>
              <w:t>CAISO Systems</w:t>
            </w:r>
          </w:p>
        </w:tc>
      </w:tr>
      <w:tr w:rsidR="00676AB0" w:rsidRPr="00F0786E" w14:paraId="6426F3B9" w14:textId="77777777" w:rsidTr="009C293B">
        <w:tc>
          <w:tcPr>
            <w:tcW w:w="2574" w:type="dxa"/>
            <w:tcBorders>
              <w:top w:val="single" w:sz="4" w:space="0" w:color="auto"/>
              <w:left w:val="single" w:sz="4" w:space="0" w:color="auto"/>
              <w:bottom w:val="single" w:sz="4" w:space="0" w:color="auto"/>
              <w:right w:val="single" w:sz="4" w:space="0" w:color="auto"/>
            </w:tcBorders>
            <w:vAlign w:val="center"/>
          </w:tcPr>
          <w:p w14:paraId="72776FED" w14:textId="77777777" w:rsidR="00676AB0" w:rsidRPr="00F0786E" w:rsidRDefault="00676AB0" w:rsidP="00F548B6">
            <w:pPr>
              <w:pStyle w:val="ParaText"/>
              <w:jc w:val="left"/>
              <w:rPr>
                <w:rStyle w:val="DeltaViewInsertion"/>
                <w:color w:val="000000"/>
                <w:w w:val="0"/>
                <w:sz w:val="18"/>
                <w:u w:val="none"/>
              </w:rPr>
            </w:pPr>
            <w:bookmarkStart w:id="124" w:name="_DV_C1216"/>
            <w:r w:rsidRPr="00F0786E">
              <w:rPr>
                <w:rStyle w:val="DeltaViewInsertion"/>
                <w:color w:val="000000"/>
                <w:w w:val="0"/>
                <w:sz w:val="18"/>
                <w:u w:val="none"/>
              </w:rPr>
              <w:t xml:space="preserve">Establish </w:t>
            </w:r>
            <w:bookmarkEnd w:id="124"/>
            <w:r w:rsidR="00F548B6">
              <w:rPr>
                <w:rStyle w:val="DeltaViewInsertion"/>
                <w:color w:val="000000"/>
                <w:w w:val="0"/>
                <w:sz w:val="18"/>
                <w:u w:val="none"/>
              </w:rPr>
              <w:t>WebOMS</w:t>
            </w:r>
          </w:p>
        </w:tc>
        <w:tc>
          <w:tcPr>
            <w:tcW w:w="1935" w:type="dxa"/>
            <w:tcBorders>
              <w:top w:val="single" w:sz="4" w:space="0" w:color="auto"/>
              <w:left w:val="single" w:sz="4" w:space="0" w:color="auto"/>
              <w:bottom w:val="single" w:sz="4" w:space="0" w:color="auto"/>
              <w:right w:val="single" w:sz="4" w:space="0" w:color="auto"/>
            </w:tcBorders>
            <w:vAlign w:val="center"/>
          </w:tcPr>
          <w:p w14:paraId="6B0DC7CA" w14:textId="77777777" w:rsidR="00676AB0" w:rsidRPr="00F0786E" w:rsidRDefault="00676AB0" w:rsidP="00332832">
            <w:pPr>
              <w:pStyle w:val="ParaText"/>
              <w:jc w:val="left"/>
              <w:rPr>
                <w:rStyle w:val="DeltaViewInsertion"/>
                <w:color w:val="000000"/>
                <w:w w:val="0"/>
                <w:sz w:val="18"/>
                <w:u w:val="none"/>
              </w:rPr>
            </w:pPr>
            <w:bookmarkStart w:id="125" w:name="_DV_C1217"/>
            <w:r w:rsidRPr="00F0786E">
              <w:rPr>
                <w:rStyle w:val="DeltaViewInsertion"/>
                <w:color w:val="000000"/>
                <w:w w:val="0"/>
                <w:sz w:val="18"/>
                <w:u w:val="none"/>
              </w:rPr>
              <w:t>Yes</w:t>
            </w:r>
            <w:bookmarkEnd w:id="125"/>
          </w:p>
        </w:tc>
        <w:tc>
          <w:tcPr>
            <w:tcW w:w="2079" w:type="dxa"/>
            <w:tcBorders>
              <w:top w:val="single" w:sz="4" w:space="0" w:color="auto"/>
              <w:left w:val="single" w:sz="4" w:space="0" w:color="auto"/>
              <w:bottom w:val="single" w:sz="4" w:space="0" w:color="auto"/>
              <w:right w:val="single" w:sz="4" w:space="0" w:color="auto"/>
            </w:tcBorders>
            <w:vAlign w:val="center"/>
          </w:tcPr>
          <w:p w14:paraId="0AB6716B" w14:textId="77777777" w:rsidR="00676AB0" w:rsidRPr="00F0786E" w:rsidRDefault="00BF1095" w:rsidP="00BE7706">
            <w:pPr>
              <w:jc w:val="left"/>
              <w:rPr>
                <w:rStyle w:val="DeltaViewInsertion"/>
                <w:sz w:val="18"/>
              </w:rPr>
            </w:pPr>
            <w:r>
              <w:rPr>
                <w:rStyle w:val="DeltaViewInsertion"/>
                <w:color w:val="auto"/>
                <w:sz w:val="18"/>
                <w:u w:val="none"/>
              </w:rPr>
              <w:t>CAISO</w:t>
            </w:r>
            <w:r w:rsidR="00676AB0" w:rsidRPr="00F0786E">
              <w:rPr>
                <w:rStyle w:val="DeltaViewInsertion"/>
                <w:color w:val="auto"/>
                <w:sz w:val="18"/>
                <w:u w:val="none"/>
              </w:rPr>
              <w:t xml:space="preserve"> </w:t>
            </w:r>
            <w:r w:rsidR="00676AB0">
              <w:rPr>
                <w:rStyle w:val="DeltaViewInsertion"/>
                <w:color w:val="auto"/>
                <w:sz w:val="18"/>
                <w:u w:val="none"/>
              </w:rPr>
              <w:t>Balancing Authority Area</w:t>
            </w:r>
            <w:r w:rsidR="00676AB0" w:rsidRPr="00F0786E">
              <w:rPr>
                <w:rStyle w:val="DeltaViewInsertion"/>
                <w:color w:val="auto"/>
                <w:sz w:val="18"/>
                <w:u w:val="none"/>
              </w:rPr>
              <w:t xml:space="preserve"> Generation without AS Capability</w:t>
            </w:r>
          </w:p>
          <w:p w14:paraId="1429D20B" w14:textId="77777777" w:rsidR="00676AB0" w:rsidRDefault="00BF1095" w:rsidP="00BE7706">
            <w:pPr>
              <w:jc w:val="left"/>
              <w:rPr>
                <w:rStyle w:val="DeltaViewInsertion"/>
                <w:rFonts w:eastAsia="Arial Unicode MS"/>
                <w:color w:val="auto"/>
                <w:sz w:val="18"/>
                <w:u w:val="none"/>
              </w:rPr>
            </w:pPr>
            <w:r>
              <w:rPr>
                <w:rStyle w:val="DeltaViewInsertion"/>
                <w:rFonts w:eastAsia="Arial Unicode MS"/>
                <w:color w:val="auto"/>
                <w:sz w:val="18"/>
                <w:u w:val="none"/>
              </w:rPr>
              <w:t>CAISO</w:t>
            </w:r>
            <w:r w:rsidR="00676AB0" w:rsidRPr="00F0786E">
              <w:rPr>
                <w:rStyle w:val="DeltaViewInsertion"/>
                <w:rFonts w:eastAsia="Arial Unicode MS"/>
                <w:color w:val="auto"/>
                <w:sz w:val="18"/>
                <w:u w:val="none"/>
              </w:rPr>
              <w:t xml:space="preserve"> </w:t>
            </w:r>
            <w:r w:rsidR="00676AB0">
              <w:rPr>
                <w:rStyle w:val="DeltaViewInsertion"/>
                <w:rFonts w:eastAsia="Arial Unicode MS"/>
                <w:color w:val="auto"/>
                <w:sz w:val="18"/>
                <w:u w:val="none"/>
              </w:rPr>
              <w:t>Balancing Authority Area</w:t>
            </w:r>
            <w:r w:rsidR="00676AB0" w:rsidRPr="00F0786E">
              <w:rPr>
                <w:rStyle w:val="DeltaViewInsertion"/>
                <w:rFonts w:eastAsia="Arial Unicode MS"/>
                <w:color w:val="auto"/>
                <w:sz w:val="18"/>
                <w:u w:val="none"/>
              </w:rPr>
              <w:t xml:space="preserve"> Generation with AS Capability </w:t>
            </w:r>
          </w:p>
          <w:p w14:paraId="236B9E01" w14:textId="77777777" w:rsidR="00676AB0" w:rsidRDefault="00676AB0" w:rsidP="00D0353C">
            <w:pPr>
              <w:jc w:val="left"/>
              <w:rPr>
                <w:rFonts w:eastAsia="Arial Unicode MS"/>
                <w:sz w:val="18"/>
              </w:rPr>
            </w:pPr>
            <w:r w:rsidRPr="009B047D">
              <w:rPr>
                <w:rFonts w:eastAsia="Arial Unicode MS"/>
                <w:sz w:val="18"/>
              </w:rPr>
              <w:t>Proxy Demand Resources with AS capability Resources</w:t>
            </w:r>
          </w:p>
          <w:p w14:paraId="72995411" w14:textId="77777777" w:rsidR="00BE4B0D" w:rsidRDefault="00BE4B0D" w:rsidP="00D0353C">
            <w:pPr>
              <w:jc w:val="left"/>
              <w:rPr>
                <w:rFonts w:eastAsia="Arial Unicode MS"/>
                <w:sz w:val="18"/>
              </w:rPr>
            </w:pPr>
          </w:p>
          <w:p w14:paraId="7F3B09DB" w14:textId="77777777" w:rsidR="00BE4B0D" w:rsidRPr="009B047D" w:rsidRDefault="00BE4B0D" w:rsidP="00D0353C">
            <w:pPr>
              <w:jc w:val="left"/>
              <w:rPr>
                <w:rStyle w:val="DeltaViewInsertion"/>
                <w:rFonts w:eastAsia="Arial Unicode MS"/>
                <w:color w:val="auto"/>
                <w:sz w:val="18"/>
                <w:u w:val="none"/>
              </w:rPr>
            </w:pPr>
            <w:r>
              <w:rPr>
                <w:rFonts w:eastAsia="Arial Unicode MS"/>
                <w:sz w:val="18"/>
              </w:rPr>
              <w:t>EIM Participating Resources</w:t>
            </w:r>
          </w:p>
        </w:tc>
        <w:tc>
          <w:tcPr>
            <w:tcW w:w="1620" w:type="dxa"/>
            <w:tcBorders>
              <w:top w:val="single" w:sz="4" w:space="0" w:color="auto"/>
              <w:left w:val="single" w:sz="4" w:space="0" w:color="auto"/>
              <w:bottom w:val="single" w:sz="4" w:space="0" w:color="auto"/>
              <w:right w:val="single" w:sz="4" w:space="0" w:color="auto"/>
            </w:tcBorders>
            <w:vAlign w:val="center"/>
          </w:tcPr>
          <w:p w14:paraId="16F6162A" w14:textId="77777777" w:rsidR="00676AB0" w:rsidRPr="00F0786E" w:rsidRDefault="00F548B6" w:rsidP="008E55E9">
            <w:pPr>
              <w:pStyle w:val="ParaText"/>
              <w:jc w:val="left"/>
              <w:rPr>
                <w:rStyle w:val="DeltaViewInsertion"/>
                <w:color w:val="000000"/>
                <w:w w:val="0"/>
                <w:sz w:val="18"/>
                <w:u w:val="none"/>
              </w:rPr>
            </w:pPr>
            <w:r>
              <w:rPr>
                <w:rStyle w:val="DeltaViewInsertion"/>
                <w:color w:val="000000"/>
                <w:w w:val="0"/>
                <w:sz w:val="18"/>
                <w:u w:val="none"/>
              </w:rPr>
              <w:t>6</w:t>
            </w:r>
            <w:r w:rsidRPr="00F0786E">
              <w:rPr>
                <w:rStyle w:val="DeltaViewInsertion"/>
                <w:color w:val="000000"/>
                <w:w w:val="0"/>
                <w:sz w:val="18"/>
                <w:u w:val="none"/>
              </w:rPr>
              <w:t xml:space="preserve"> </w:t>
            </w:r>
            <w:r w:rsidR="00710F86">
              <w:rPr>
                <w:rStyle w:val="DeltaViewInsertion"/>
                <w:color w:val="000000"/>
                <w:w w:val="0"/>
                <w:sz w:val="18"/>
                <w:u w:val="none"/>
              </w:rPr>
              <w:t>b</w:t>
            </w:r>
            <w:r w:rsidR="00676AB0" w:rsidRPr="00F0786E">
              <w:rPr>
                <w:rStyle w:val="DeltaViewInsertion"/>
                <w:color w:val="000000"/>
                <w:w w:val="0"/>
                <w:sz w:val="18"/>
                <w:u w:val="none"/>
              </w:rPr>
              <w:t xml:space="preserve">usiness </w:t>
            </w:r>
            <w:r w:rsidR="00710F86">
              <w:rPr>
                <w:rStyle w:val="DeltaViewInsertion"/>
                <w:color w:val="000000"/>
                <w:w w:val="0"/>
                <w:sz w:val="18"/>
                <w:u w:val="none"/>
              </w:rPr>
              <w:t>d</w:t>
            </w:r>
            <w:r w:rsidR="00676AB0" w:rsidRPr="00F0786E">
              <w:rPr>
                <w:rStyle w:val="DeltaViewInsertion"/>
                <w:color w:val="000000"/>
                <w:w w:val="0"/>
                <w:sz w:val="18"/>
                <w:u w:val="none"/>
              </w:rPr>
              <w:t>ays</w:t>
            </w:r>
          </w:p>
        </w:tc>
        <w:tc>
          <w:tcPr>
            <w:tcW w:w="1368" w:type="dxa"/>
            <w:tcBorders>
              <w:top w:val="single" w:sz="4" w:space="0" w:color="auto"/>
              <w:left w:val="single" w:sz="4" w:space="0" w:color="auto"/>
              <w:bottom w:val="single" w:sz="4" w:space="0" w:color="auto"/>
              <w:right w:val="single" w:sz="4" w:space="0" w:color="auto"/>
            </w:tcBorders>
            <w:vAlign w:val="center"/>
          </w:tcPr>
          <w:p w14:paraId="79BD099E" w14:textId="77777777" w:rsidR="00676AB0" w:rsidRPr="00F0786E" w:rsidRDefault="006F3AA3" w:rsidP="00332832">
            <w:pPr>
              <w:pStyle w:val="ParaText"/>
              <w:jc w:val="left"/>
              <w:rPr>
                <w:rStyle w:val="DeltaViewInsertion"/>
                <w:color w:val="000000"/>
                <w:w w:val="0"/>
                <w:sz w:val="18"/>
                <w:u w:val="none"/>
              </w:rPr>
            </w:pPr>
            <w:r>
              <w:rPr>
                <w:rStyle w:val="DeltaViewInsertion"/>
                <w:color w:val="000000"/>
                <w:w w:val="0"/>
                <w:sz w:val="18"/>
                <w:u w:val="none"/>
              </w:rPr>
              <w:t xml:space="preserve">Access requested once effective in the </w:t>
            </w:r>
            <w:r w:rsidR="00746D8D">
              <w:rPr>
                <w:rStyle w:val="DeltaViewInsertion"/>
                <w:color w:val="000000"/>
                <w:w w:val="0"/>
                <w:sz w:val="18"/>
                <w:u w:val="none"/>
              </w:rPr>
              <w:t>CAISO Systems</w:t>
            </w:r>
          </w:p>
        </w:tc>
      </w:tr>
      <w:tr w:rsidR="00676AB0" w:rsidRPr="00F0786E" w14:paraId="21C3A16B" w14:textId="77777777" w:rsidTr="009C293B">
        <w:tc>
          <w:tcPr>
            <w:tcW w:w="2574" w:type="dxa"/>
            <w:tcBorders>
              <w:top w:val="single" w:sz="4" w:space="0" w:color="auto"/>
              <w:left w:val="single" w:sz="4" w:space="0" w:color="auto"/>
              <w:bottom w:val="single" w:sz="4" w:space="0" w:color="auto"/>
              <w:right w:val="single" w:sz="4" w:space="0" w:color="auto"/>
            </w:tcBorders>
            <w:vAlign w:val="center"/>
          </w:tcPr>
          <w:p w14:paraId="4560EDD4" w14:textId="77777777" w:rsidR="00676AB0" w:rsidRPr="00F0786E" w:rsidRDefault="00676AB0" w:rsidP="00332832">
            <w:pPr>
              <w:pStyle w:val="ParaText"/>
              <w:jc w:val="left"/>
              <w:rPr>
                <w:rStyle w:val="DeltaViewInsertion"/>
                <w:color w:val="000000"/>
                <w:w w:val="0"/>
                <w:sz w:val="18"/>
                <w:u w:val="none"/>
              </w:rPr>
            </w:pPr>
          </w:p>
        </w:tc>
        <w:tc>
          <w:tcPr>
            <w:tcW w:w="1935" w:type="dxa"/>
            <w:tcBorders>
              <w:top w:val="single" w:sz="4" w:space="0" w:color="auto"/>
              <w:left w:val="single" w:sz="4" w:space="0" w:color="auto"/>
              <w:bottom w:val="single" w:sz="4" w:space="0" w:color="auto"/>
              <w:right w:val="single" w:sz="4" w:space="0" w:color="auto"/>
            </w:tcBorders>
            <w:vAlign w:val="center"/>
          </w:tcPr>
          <w:p w14:paraId="3290ADE4" w14:textId="77777777" w:rsidR="00676AB0" w:rsidRPr="00F0786E" w:rsidRDefault="00676AB0" w:rsidP="00332832">
            <w:pPr>
              <w:pStyle w:val="ParaText"/>
              <w:jc w:val="left"/>
              <w:rPr>
                <w:rStyle w:val="DeltaViewInsertion"/>
                <w:color w:val="000000"/>
                <w:w w:val="0"/>
                <w:sz w:val="18"/>
                <w:u w:val="none"/>
              </w:rPr>
            </w:pPr>
          </w:p>
        </w:tc>
        <w:tc>
          <w:tcPr>
            <w:tcW w:w="2079" w:type="dxa"/>
            <w:tcBorders>
              <w:top w:val="single" w:sz="4" w:space="0" w:color="auto"/>
              <w:left w:val="single" w:sz="4" w:space="0" w:color="auto"/>
              <w:bottom w:val="single" w:sz="4" w:space="0" w:color="auto"/>
              <w:right w:val="single" w:sz="4" w:space="0" w:color="auto"/>
            </w:tcBorders>
            <w:vAlign w:val="center"/>
          </w:tcPr>
          <w:p w14:paraId="736BCF6E" w14:textId="77777777" w:rsidR="00676AB0" w:rsidRPr="009B047D" w:rsidRDefault="00676AB0">
            <w:pPr>
              <w:jc w:val="left"/>
              <w:rPr>
                <w:rStyle w:val="DeltaViewInsertion"/>
                <w:rFonts w:eastAsia="Arial Unicode MS"/>
                <w:color w:val="auto"/>
                <w:sz w:val="18"/>
                <w:u w:val="none"/>
              </w:rPr>
            </w:pPr>
          </w:p>
        </w:tc>
        <w:tc>
          <w:tcPr>
            <w:tcW w:w="1620" w:type="dxa"/>
            <w:tcBorders>
              <w:top w:val="single" w:sz="4" w:space="0" w:color="auto"/>
              <w:left w:val="single" w:sz="4" w:space="0" w:color="auto"/>
              <w:bottom w:val="single" w:sz="4" w:space="0" w:color="auto"/>
              <w:right w:val="single" w:sz="4" w:space="0" w:color="auto"/>
            </w:tcBorders>
            <w:vAlign w:val="center"/>
          </w:tcPr>
          <w:p w14:paraId="0A01935E" w14:textId="77777777" w:rsidR="00676AB0" w:rsidRPr="00F0786E" w:rsidRDefault="00676AB0" w:rsidP="00332832">
            <w:pPr>
              <w:pStyle w:val="ParaText"/>
              <w:jc w:val="left"/>
              <w:rPr>
                <w:rStyle w:val="DeltaViewInsertion"/>
                <w:color w:val="000000"/>
                <w:w w:val="0"/>
                <w:sz w:val="18"/>
                <w:u w:val="none"/>
              </w:rPr>
            </w:pPr>
          </w:p>
        </w:tc>
        <w:tc>
          <w:tcPr>
            <w:tcW w:w="1368" w:type="dxa"/>
            <w:tcBorders>
              <w:top w:val="single" w:sz="4" w:space="0" w:color="auto"/>
              <w:left w:val="single" w:sz="4" w:space="0" w:color="auto"/>
              <w:bottom w:val="single" w:sz="4" w:space="0" w:color="auto"/>
              <w:right w:val="single" w:sz="4" w:space="0" w:color="auto"/>
            </w:tcBorders>
            <w:vAlign w:val="center"/>
          </w:tcPr>
          <w:p w14:paraId="797F3FE8" w14:textId="77777777" w:rsidR="00676AB0" w:rsidRPr="00F0786E" w:rsidRDefault="00676AB0" w:rsidP="00332832">
            <w:pPr>
              <w:pStyle w:val="ParaText"/>
              <w:jc w:val="left"/>
              <w:rPr>
                <w:rStyle w:val="DeltaViewInsertion"/>
                <w:color w:val="000000"/>
                <w:w w:val="0"/>
                <w:sz w:val="18"/>
                <w:u w:val="none"/>
              </w:rPr>
            </w:pPr>
          </w:p>
        </w:tc>
      </w:tr>
      <w:tr w:rsidR="00676AB0" w:rsidRPr="00F0786E" w14:paraId="743C3395" w14:textId="77777777" w:rsidTr="009C293B">
        <w:tc>
          <w:tcPr>
            <w:tcW w:w="2574" w:type="dxa"/>
            <w:tcBorders>
              <w:top w:val="single" w:sz="4" w:space="0" w:color="auto"/>
              <w:left w:val="single" w:sz="4" w:space="0" w:color="auto"/>
              <w:bottom w:val="single" w:sz="4" w:space="0" w:color="auto"/>
              <w:right w:val="single" w:sz="4" w:space="0" w:color="auto"/>
            </w:tcBorders>
            <w:vAlign w:val="center"/>
          </w:tcPr>
          <w:p w14:paraId="69143C57" w14:textId="77777777" w:rsidR="00676AB0" w:rsidRPr="00F0786E" w:rsidRDefault="00676AB0" w:rsidP="00332832">
            <w:pPr>
              <w:pStyle w:val="ParaText"/>
              <w:jc w:val="left"/>
              <w:rPr>
                <w:rStyle w:val="DeltaViewInsertion"/>
                <w:color w:val="000000"/>
                <w:w w:val="0"/>
                <w:sz w:val="18"/>
                <w:u w:val="none"/>
              </w:rPr>
            </w:pPr>
            <w:bookmarkStart w:id="126" w:name="_DV_C1220"/>
            <w:r w:rsidRPr="00F0786E">
              <w:rPr>
                <w:rStyle w:val="DeltaViewInsertion"/>
                <w:color w:val="000000"/>
                <w:w w:val="0"/>
                <w:sz w:val="18"/>
                <w:u w:val="none"/>
              </w:rPr>
              <w:t>Establish Access to Settlement Quality Meter Data System</w:t>
            </w:r>
            <w:bookmarkEnd w:id="126"/>
          </w:p>
        </w:tc>
        <w:tc>
          <w:tcPr>
            <w:tcW w:w="1935" w:type="dxa"/>
            <w:tcBorders>
              <w:top w:val="single" w:sz="4" w:space="0" w:color="auto"/>
              <w:left w:val="single" w:sz="4" w:space="0" w:color="auto"/>
              <w:bottom w:val="single" w:sz="4" w:space="0" w:color="auto"/>
              <w:right w:val="single" w:sz="4" w:space="0" w:color="auto"/>
            </w:tcBorders>
            <w:vAlign w:val="center"/>
          </w:tcPr>
          <w:p w14:paraId="485BD7D5" w14:textId="77777777" w:rsidR="00676AB0" w:rsidRPr="00F0786E" w:rsidRDefault="00676AB0" w:rsidP="00332832">
            <w:pPr>
              <w:pStyle w:val="ParaText"/>
              <w:jc w:val="left"/>
              <w:rPr>
                <w:rStyle w:val="DeltaViewInsertion"/>
                <w:color w:val="000000"/>
                <w:w w:val="0"/>
                <w:sz w:val="18"/>
                <w:u w:val="none"/>
              </w:rPr>
            </w:pPr>
            <w:bookmarkStart w:id="127" w:name="_DV_C1221"/>
            <w:r w:rsidRPr="00F0786E">
              <w:rPr>
                <w:rStyle w:val="DeltaViewInsertion"/>
                <w:color w:val="000000"/>
                <w:w w:val="0"/>
                <w:sz w:val="18"/>
                <w:u w:val="none"/>
              </w:rPr>
              <w:t>Yes</w:t>
            </w:r>
            <w:bookmarkEnd w:id="127"/>
          </w:p>
        </w:tc>
        <w:tc>
          <w:tcPr>
            <w:tcW w:w="2079" w:type="dxa"/>
            <w:tcBorders>
              <w:top w:val="single" w:sz="4" w:space="0" w:color="auto"/>
              <w:left w:val="single" w:sz="4" w:space="0" w:color="auto"/>
              <w:bottom w:val="single" w:sz="4" w:space="0" w:color="auto"/>
              <w:right w:val="single" w:sz="4" w:space="0" w:color="auto"/>
            </w:tcBorders>
            <w:vAlign w:val="center"/>
          </w:tcPr>
          <w:p w14:paraId="0673D462" w14:textId="77777777" w:rsidR="00676AB0" w:rsidRPr="00F0786E" w:rsidRDefault="00BF1095" w:rsidP="00BE7706">
            <w:pPr>
              <w:jc w:val="left"/>
              <w:rPr>
                <w:rStyle w:val="DeltaViewInsertion"/>
                <w:sz w:val="18"/>
              </w:rPr>
            </w:pPr>
            <w:r>
              <w:rPr>
                <w:rStyle w:val="DeltaViewInsertion"/>
                <w:color w:val="auto"/>
                <w:sz w:val="18"/>
                <w:u w:val="none"/>
              </w:rPr>
              <w:t>CAISO</w:t>
            </w:r>
            <w:r w:rsidR="00676AB0" w:rsidRPr="00F0786E">
              <w:rPr>
                <w:rStyle w:val="DeltaViewInsertion"/>
                <w:color w:val="auto"/>
                <w:sz w:val="18"/>
                <w:u w:val="none"/>
              </w:rPr>
              <w:t xml:space="preserve"> </w:t>
            </w:r>
            <w:r w:rsidR="00676AB0">
              <w:rPr>
                <w:rStyle w:val="DeltaViewInsertion"/>
                <w:color w:val="auto"/>
                <w:sz w:val="18"/>
                <w:u w:val="none"/>
              </w:rPr>
              <w:t>Balancing Authority Area</w:t>
            </w:r>
            <w:r w:rsidR="00676AB0" w:rsidRPr="00F0786E">
              <w:rPr>
                <w:rStyle w:val="DeltaViewInsertion"/>
                <w:color w:val="auto"/>
                <w:sz w:val="18"/>
                <w:u w:val="none"/>
              </w:rPr>
              <w:t xml:space="preserve"> Generation without AS Capability</w:t>
            </w:r>
          </w:p>
          <w:p w14:paraId="24A76A73" w14:textId="77777777" w:rsidR="00676AB0" w:rsidRPr="00F0786E" w:rsidRDefault="00BF1095" w:rsidP="00BE7706">
            <w:pPr>
              <w:jc w:val="left"/>
              <w:rPr>
                <w:rStyle w:val="DeltaViewInsertion"/>
                <w:rFonts w:eastAsia="Arial Unicode MS"/>
                <w:sz w:val="18"/>
              </w:rPr>
            </w:pPr>
            <w:r>
              <w:rPr>
                <w:rStyle w:val="DeltaViewInsertion"/>
                <w:rFonts w:eastAsia="Arial Unicode MS"/>
                <w:color w:val="auto"/>
                <w:sz w:val="18"/>
                <w:u w:val="none"/>
              </w:rPr>
              <w:t>CAISO</w:t>
            </w:r>
            <w:r w:rsidR="00676AB0" w:rsidRPr="00F0786E">
              <w:rPr>
                <w:rStyle w:val="DeltaViewInsertion"/>
                <w:rFonts w:eastAsia="Arial Unicode MS"/>
                <w:color w:val="auto"/>
                <w:sz w:val="18"/>
                <w:u w:val="none"/>
              </w:rPr>
              <w:t xml:space="preserve"> </w:t>
            </w:r>
            <w:r w:rsidR="00676AB0">
              <w:rPr>
                <w:rStyle w:val="DeltaViewInsertion"/>
                <w:rFonts w:eastAsia="Arial Unicode MS"/>
                <w:color w:val="auto"/>
                <w:sz w:val="18"/>
                <w:u w:val="none"/>
              </w:rPr>
              <w:t>Balancing Authority Area</w:t>
            </w:r>
            <w:r w:rsidR="00676AB0" w:rsidRPr="00F0786E">
              <w:rPr>
                <w:rStyle w:val="DeltaViewInsertion"/>
                <w:rFonts w:eastAsia="Arial Unicode MS"/>
                <w:color w:val="auto"/>
                <w:sz w:val="18"/>
                <w:u w:val="none"/>
              </w:rPr>
              <w:t xml:space="preserve"> Load with AS Capability</w:t>
            </w:r>
          </w:p>
          <w:p w14:paraId="45AB961E" w14:textId="77777777" w:rsidR="00676AB0" w:rsidRPr="00F0786E" w:rsidRDefault="00BF1095" w:rsidP="00BE7706">
            <w:pPr>
              <w:jc w:val="left"/>
              <w:rPr>
                <w:rStyle w:val="DeltaViewInsertion"/>
                <w:rFonts w:eastAsia="Arial Unicode MS"/>
                <w:sz w:val="18"/>
              </w:rPr>
            </w:pPr>
            <w:r>
              <w:rPr>
                <w:rStyle w:val="DeltaViewInsertion"/>
                <w:rFonts w:eastAsia="Arial Unicode MS"/>
                <w:color w:val="auto"/>
                <w:sz w:val="18"/>
                <w:u w:val="none"/>
              </w:rPr>
              <w:t>CAISO</w:t>
            </w:r>
            <w:r w:rsidR="00676AB0" w:rsidRPr="00F0786E">
              <w:rPr>
                <w:rStyle w:val="DeltaViewInsertion"/>
                <w:rFonts w:eastAsia="Arial Unicode MS"/>
                <w:color w:val="auto"/>
                <w:sz w:val="18"/>
                <w:u w:val="none"/>
              </w:rPr>
              <w:t xml:space="preserve"> </w:t>
            </w:r>
            <w:r w:rsidR="00676AB0">
              <w:rPr>
                <w:rStyle w:val="DeltaViewInsertion"/>
                <w:rFonts w:eastAsia="Arial Unicode MS"/>
                <w:color w:val="auto"/>
                <w:sz w:val="18"/>
                <w:u w:val="none"/>
              </w:rPr>
              <w:t>Balancing Authority Area</w:t>
            </w:r>
            <w:r w:rsidR="00676AB0" w:rsidRPr="00F0786E">
              <w:rPr>
                <w:rStyle w:val="DeltaViewInsertion"/>
                <w:rFonts w:eastAsia="Arial Unicode MS"/>
                <w:color w:val="auto"/>
                <w:sz w:val="18"/>
                <w:u w:val="none"/>
              </w:rPr>
              <w:t xml:space="preserve"> Generation with AS Capability </w:t>
            </w:r>
          </w:p>
          <w:p w14:paraId="62AADCA8" w14:textId="77777777" w:rsidR="00676AB0" w:rsidRPr="00F0786E" w:rsidRDefault="00BF1095" w:rsidP="00BE7706">
            <w:pPr>
              <w:jc w:val="left"/>
              <w:rPr>
                <w:rStyle w:val="DeltaViewInsertion"/>
                <w:rFonts w:eastAsia="Arial Unicode MS"/>
                <w:sz w:val="18"/>
              </w:rPr>
            </w:pPr>
            <w:r>
              <w:rPr>
                <w:rStyle w:val="DeltaViewInsertion"/>
                <w:rFonts w:eastAsia="Arial Unicode MS"/>
                <w:color w:val="auto"/>
                <w:sz w:val="18"/>
                <w:u w:val="none"/>
              </w:rPr>
              <w:t>CAISO</w:t>
            </w:r>
            <w:r w:rsidR="00676AB0" w:rsidRPr="00F0786E">
              <w:rPr>
                <w:rStyle w:val="DeltaViewInsertion"/>
                <w:rFonts w:eastAsia="Arial Unicode MS"/>
                <w:color w:val="auto"/>
                <w:sz w:val="18"/>
                <w:u w:val="none"/>
              </w:rPr>
              <w:t xml:space="preserve"> </w:t>
            </w:r>
            <w:r w:rsidR="00676AB0">
              <w:rPr>
                <w:rStyle w:val="DeltaViewInsertion"/>
                <w:rFonts w:eastAsia="Arial Unicode MS"/>
                <w:color w:val="auto"/>
                <w:sz w:val="18"/>
                <w:u w:val="none"/>
              </w:rPr>
              <w:t>Balancing Authority Area</w:t>
            </w:r>
            <w:r w:rsidR="00676AB0" w:rsidRPr="00F0786E">
              <w:rPr>
                <w:rStyle w:val="DeltaViewInsertion"/>
                <w:rFonts w:eastAsia="Arial Unicode MS"/>
                <w:color w:val="auto"/>
                <w:sz w:val="18"/>
                <w:u w:val="none"/>
              </w:rPr>
              <w:t xml:space="preserve"> Load Non-</w:t>
            </w:r>
            <w:r>
              <w:rPr>
                <w:rStyle w:val="DeltaViewInsertion"/>
                <w:rFonts w:eastAsia="Arial Unicode MS"/>
                <w:color w:val="auto"/>
                <w:sz w:val="18"/>
                <w:u w:val="none"/>
              </w:rPr>
              <w:t>CAISO</w:t>
            </w:r>
            <w:r w:rsidR="00676AB0" w:rsidRPr="00F0786E">
              <w:rPr>
                <w:rStyle w:val="DeltaViewInsertion"/>
                <w:rFonts w:eastAsia="Arial Unicode MS"/>
                <w:color w:val="auto"/>
                <w:sz w:val="18"/>
                <w:u w:val="none"/>
              </w:rPr>
              <w:t xml:space="preserve"> Grid-Connected </w:t>
            </w:r>
          </w:p>
          <w:p w14:paraId="4FDFF81D" w14:textId="77777777" w:rsidR="00676AB0" w:rsidRDefault="00BF1095" w:rsidP="00BE7706">
            <w:pPr>
              <w:jc w:val="left"/>
              <w:rPr>
                <w:rStyle w:val="DeltaViewInsertion"/>
                <w:rFonts w:eastAsia="Arial Unicode MS"/>
                <w:color w:val="auto"/>
                <w:sz w:val="18"/>
                <w:u w:val="none"/>
              </w:rPr>
            </w:pPr>
            <w:r>
              <w:rPr>
                <w:rStyle w:val="DeltaViewInsertion"/>
                <w:rFonts w:eastAsia="Arial Unicode MS"/>
                <w:color w:val="auto"/>
                <w:sz w:val="18"/>
                <w:u w:val="none"/>
              </w:rPr>
              <w:t>CAISO</w:t>
            </w:r>
            <w:r w:rsidR="00676AB0" w:rsidRPr="00F0786E">
              <w:rPr>
                <w:rStyle w:val="DeltaViewInsertion"/>
                <w:rFonts w:eastAsia="Arial Unicode MS"/>
                <w:color w:val="auto"/>
                <w:sz w:val="18"/>
                <w:u w:val="none"/>
              </w:rPr>
              <w:t xml:space="preserve"> </w:t>
            </w:r>
            <w:r w:rsidR="00676AB0">
              <w:rPr>
                <w:rStyle w:val="DeltaViewInsertion"/>
                <w:rFonts w:eastAsia="Arial Unicode MS"/>
                <w:color w:val="auto"/>
                <w:sz w:val="18"/>
                <w:u w:val="none"/>
              </w:rPr>
              <w:t>Balancing Authority Area</w:t>
            </w:r>
            <w:r w:rsidR="00676AB0" w:rsidRPr="00F0786E">
              <w:rPr>
                <w:rStyle w:val="DeltaViewInsertion"/>
                <w:rFonts w:eastAsia="Arial Unicode MS"/>
                <w:color w:val="auto"/>
                <w:sz w:val="18"/>
                <w:u w:val="none"/>
              </w:rPr>
              <w:t xml:space="preserve"> Load </w:t>
            </w:r>
            <w:r>
              <w:rPr>
                <w:rStyle w:val="DeltaViewInsertion"/>
                <w:rFonts w:eastAsia="Arial Unicode MS"/>
                <w:color w:val="auto"/>
                <w:sz w:val="18"/>
                <w:u w:val="none"/>
              </w:rPr>
              <w:t>CAISO</w:t>
            </w:r>
            <w:r w:rsidR="00676AB0" w:rsidRPr="00F0786E">
              <w:rPr>
                <w:rStyle w:val="DeltaViewInsertion"/>
                <w:rFonts w:eastAsia="Arial Unicode MS"/>
                <w:color w:val="auto"/>
                <w:sz w:val="18"/>
                <w:u w:val="none"/>
              </w:rPr>
              <w:t xml:space="preserve"> Grid-Connected </w:t>
            </w:r>
          </w:p>
          <w:p w14:paraId="5E3E5DA1" w14:textId="77777777" w:rsidR="00676AB0" w:rsidRPr="00BE7706" w:rsidRDefault="00676AB0" w:rsidP="00BE7706">
            <w:pPr>
              <w:jc w:val="left"/>
              <w:rPr>
                <w:rStyle w:val="DeltaViewInsertion"/>
                <w:rFonts w:eastAsia="Arial Unicode MS"/>
                <w:sz w:val="18"/>
              </w:rPr>
            </w:pPr>
            <w:r w:rsidRPr="009B047D">
              <w:rPr>
                <w:rFonts w:eastAsia="Arial Unicode MS"/>
                <w:sz w:val="18"/>
              </w:rPr>
              <w:t>Proxy Demand</w:t>
            </w:r>
            <w:r>
              <w:rPr>
                <w:rFonts w:eastAsia="Arial Unicode MS"/>
                <w:color w:val="0000FF"/>
                <w:sz w:val="18"/>
                <w:szCs w:val="18"/>
                <w:u w:val="double"/>
              </w:rPr>
              <w:t xml:space="preserve"> </w:t>
            </w:r>
            <w:r w:rsidRPr="009B047D">
              <w:rPr>
                <w:rFonts w:eastAsia="Arial Unicode MS"/>
                <w:sz w:val="18"/>
              </w:rPr>
              <w:t>Resources with AS capability</w:t>
            </w:r>
          </w:p>
        </w:tc>
        <w:tc>
          <w:tcPr>
            <w:tcW w:w="1620" w:type="dxa"/>
            <w:tcBorders>
              <w:top w:val="single" w:sz="4" w:space="0" w:color="auto"/>
              <w:left w:val="single" w:sz="4" w:space="0" w:color="auto"/>
              <w:bottom w:val="single" w:sz="4" w:space="0" w:color="auto"/>
              <w:right w:val="single" w:sz="4" w:space="0" w:color="auto"/>
            </w:tcBorders>
            <w:vAlign w:val="center"/>
          </w:tcPr>
          <w:p w14:paraId="199AD550" w14:textId="77777777" w:rsidR="00676AB0" w:rsidRPr="00F0786E" w:rsidRDefault="00F548B6" w:rsidP="008E55E9">
            <w:pPr>
              <w:pStyle w:val="ParaText"/>
              <w:jc w:val="left"/>
              <w:rPr>
                <w:rStyle w:val="DeltaViewInsertion"/>
                <w:color w:val="000000"/>
                <w:w w:val="0"/>
                <w:sz w:val="18"/>
                <w:u w:val="none"/>
              </w:rPr>
            </w:pPr>
            <w:r>
              <w:rPr>
                <w:rStyle w:val="DeltaViewInsertion"/>
                <w:color w:val="000000"/>
                <w:w w:val="0"/>
                <w:sz w:val="18"/>
                <w:u w:val="none"/>
              </w:rPr>
              <w:t>6</w:t>
            </w:r>
            <w:r w:rsidRPr="00F0786E">
              <w:rPr>
                <w:rStyle w:val="DeltaViewInsertion"/>
                <w:color w:val="000000"/>
                <w:w w:val="0"/>
                <w:sz w:val="18"/>
                <w:u w:val="none"/>
              </w:rPr>
              <w:t xml:space="preserve"> </w:t>
            </w:r>
            <w:r w:rsidR="00710F86">
              <w:rPr>
                <w:rStyle w:val="DeltaViewInsertion"/>
                <w:color w:val="000000"/>
                <w:w w:val="0"/>
                <w:sz w:val="18"/>
                <w:u w:val="none"/>
              </w:rPr>
              <w:t>b</w:t>
            </w:r>
            <w:r w:rsidR="00676AB0" w:rsidRPr="00F0786E">
              <w:rPr>
                <w:rStyle w:val="DeltaViewInsertion"/>
                <w:color w:val="000000"/>
                <w:w w:val="0"/>
                <w:sz w:val="18"/>
                <w:u w:val="none"/>
              </w:rPr>
              <w:t xml:space="preserve">usiness </w:t>
            </w:r>
            <w:r w:rsidR="00710F86">
              <w:rPr>
                <w:rStyle w:val="DeltaViewInsertion"/>
                <w:color w:val="000000"/>
                <w:w w:val="0"/>
                <w:sz w:val="18"/>
                <w:u w:val="none"/>
              </w:rPr>
              <w:t>d</w:t>
            </w:r>
            <w:r w:rsidR="00676AB0" w:rsidRPr="00F0786E">
              <w:rPr>
                <w:rStyle w:val="DeltaViewInsertion"/>
                <w:color w:val="000000"/>
                <w:w w:val="0"/>
                <w:sz w:val="18"/>
                <w:u w:val="none"/>
              </w:rPr>
              <w:t>ays</w:t>
            </w:r>
          </w:p>
        </w:tc>
        <w:tc>
          <w:tcPr>
            <w:tcW w:w="1368" w:type="dxa"/>
            <w:tcBorders>
              <w:top w:val="single" w:sz="4" w:space="0" w:color="auto"/>
              <w:left w:val="single" w:sz="4" w:space="0" w:color="auto"/>
              <w:bottom w:val="single" w:sz="4" w:space="0" w:color="auto"/>
              <w:right w:val="single" w:sz="4" w:space="0" w:color="auto"/>
            </w:tcBorders>
            <w:vAlign w:val="center"/>
          </w:tcPr>
          <w:p w14:paraId="63F62026" w14:textId="77777777" w:rsidR="00676AB0" w:rsidRPr="00F0786E" w:rsidRDefault="006F3AA3" w:rsidP="00332832">
            <w:pPr>
              <w:pStyle w:val="ParaText"/>
              <w:jc w:val="left"/>
              <w:rPr>
                <w:rStyle w:val="DeltaViewInsertion"/>
                <w:color w:val="000000"/>
                <w:w w:val="0"/>
                <w:sz w:val="18"/>
                <w:u w:val="none"/>
              </w:rPr>
            </w:pPr>
            <w:r>
              <w:rPr>
                <w:rStyle w:val="DeltaViewInsertion"/>
                <w:color w:val="000000"/>
                <w:w w:val="0"/>
                <w:sz w:val="18"/>
                <w:u w:val="none"/>
              </w:rPr>
              <w:t xml:space="preserve">Access requested once effective in the </w:t>
            </w:r>
            <w:r w:rsidR="00746D8D">
              <w:rPr>
                <w:rStyle w:val="DeltaViewInsertion"/>
                <w:color w:val="000000"/>
                <w:w w:val="0"/>
                <w:sz w:val="18"/>
                <w:u w:val="none"/>
              </w:rPr>
              <w:t>CAISO Systems</w:t>
            </w:r>
          </w:p>
        </w:tc>
      </w:tr>
      <w:tr w:rsidR="00676AB0" w:rsidRPr="00F0786E" w14:paraId="4EEDE732" w14:textId="77777777" w:rsidTr="009C293B">
        <w:tc>
          <w:tcPr>
            <w:tcW w:w="2574" w:type="dxa"/>
            <w:tcBorders>
              <w:top w:val="single" w:sz="4" w:space="0" w:color="auto"/>
              <w:left w:val="single" w:sz="4" w:space="0" w:color="auto"/>
              <w:bottom w:val="single" w:sz="4" w:space="0" w:color="auto"/>
              <w:right w:val="single" w:sz="4" w:space="0" w:color="auto"/>
            </w:tcBorders>
            <w:vAlign w:val="center"/>
          </w:tcPr>
          <w:p w14:paraId="4493DCE8" w14:textId="77777777" w:rsidR="00676AB0" w:rsidRDefault="00676AB0" w:rsidP="00332832">
            <w:pPr>
              <w:pStyle w:val="ParaText"/>
              <w:jc w:val="left"/>
              <w:rPr>
                <w:rStyle w:val="DeltaViewInsertion"/>
                <w:color w:val="000000"/>
                <w:w w:val="0"/>
                <w:sz w:val="18"/>
                <w:u w:val="none"/>
              </w:rPr>
            </w:pPr>
            <w:bookmarkStart w:id="128" w:name="_DV_C1224"/>
            <w:r w:rsidRPr="00F0786E">
              <w:rPr>
                <w:rStyle w:val="DeltaViewInsertion"/>
                <w:color w:val="000000"/>
                <w:w w:val="0"/>
                <w:sz w:val="18"/>
                <w:u w:val="none"/>
              </w:rPr>
              <w:lastRenderedPageBreak/>
              <w:t>Submit Network Connectivity Security Agreement</w:t>
            </w:r>
            <w:bookmarkEnd w:id="128"/>
          </w:p>
          <w:p w14:paraId="778E7AD5" w14:textId="77777777" w:rsidR="00676AB0" w:rsidRPr="00F0786E" w:rsidRDefault="00676AB0" w:rsidP="00332832">
            <w:pPr>
              <w:pStyle w:val="ParaText"/>
              <w:jc w:val="left"/>
              <w:rPr>
                <w:rStyle w:val="DeltaViewInsertion"/>
                <w:color w:val="000000"/>
                <w:w w:val="0"/>
                <w:sz w:val="18"/>
                <w:u w:val="none"/>
              </w:rPr>
            </w:pPr>
            <w:r>
              <w:rPr>
                <w:rStyle w:val="DeltaViewInsertion"/>
                <w:color w:val="000000"/>
                <w:w w:val="0"/>
                <w:sz w:val="18"/>
                <w:u w:val="none"/>
              </w:rPr>
              <w:t>(only if ECN being requested)</w:t>
            </w:r>
          </w:p>
        </w:tc>
        <w:tc>
          <w:tcPr>
            <w:tcW w:w="1935" w:type="dxa"/>
            <w:tcBorders>
              <w:top w:val="single" w:sz="4" w:space="0" w:color="auto"/>
              <w:left w:val="single" w:sz="4" w:space="0" w:color="auto"/>
              <w:bottom w:val="single" w:sz="4" w:space="0" w:color="auto"/>
              <w:right w:val="single" w:sz="4" w:space="0" w:color="auto"/>
            </w:tcBorders>
            <w:vAlign w:val="center"/>
          </w:tcPr>
          <w:p w14:paraId="300B3351" w14:textId="77777777" w:rsidR="00676AB0" w:rsidRPr="00F0786E" w:rsidRDefault="00676AB0" w:rsidP="00332832">
            <w:pPr>
              <w:pStyle w:val="ParaText"/>
              <w:jc w:val="left"/>
              <w:rPr>
                <w:rStyle w:val="DeltaViewInsertion"/>
                <w:color w:val="000000"/>
                <w:w w:val="0"/>
                <w:sz w:val="18"/>
                <w:u w:val="none"/>
              </w:rPr>
            </w:pPr>
            <w:bookmarkStart w:id="129" w:name="_DV_C1225"/>
            <w:r w:rsidRPr="00F0786E">
              <w:rPr>
                <w:rStyle w:val="DeltaViewInsertion"/>
                <w:color w:val="000000"/>
                <w:w w:val="0"/>
                <w:sz w:val="18"/>
                <w:u w:val="none"/>
              </w:rPr>
              <w:t>No</w:t>
            </w:r>
            <w:bookmarkEnd w:id="129"/>
          </w:p>
        </w:tc>
        <w:tc>
          <w:tcPr>
            <w:tcW w:w="2079" w:type="dxa"/>
            <w:tcBorders>
              <w:top w:val="single" w:sz="4" w:space="0" w:color="auto"/>
              <w:left w:val="single" w:sz="4" w:space="0" w:color="auto"/>
              <w:bottom w:val="single" w:sz="4" w:space="0" w:color="auto"/>
              <w:right w:val="single" w:sz="4" w:space="0" w:color="auto"/>
            </w:tcBorders>
            <w:vAlign w:val="center"/>
          </w:tcPr>
          <w:p w14:paraId="38BC80AB" w14:textId="77777777" w:rsidR="00676AB0" w:rsidRPr="00F0786E" w:rsidRDefault="00676AB0" w:rsidP="00332832">
            <w:pPr>
              <w:pStyle w:val="ParaText"/>
              <w:jc w:val="left"/>
              <w:rPr>
                <w:rStyle w:val="DeltaViewInsertion"/>
                <w:color w:val="000000"/>
                <w:w w:val="0"/>
                <w:sz w:val="18"/>
                <w:u w:val="none"/>
              </w:rPr>
            </w:pPr>
            <w:r w:rsidRPr="00F0786E">
              <w:rPr>
                <w:rStyle w:val="DeltaViewInsertion"/>
                <w:color w:val="000000"/>
                <w:w w:val="0"/>
                <w:sz w:val="18"/>
                <w:u w:val="none"/>
              </w:rPr>
              <w:t>All</w:t>
            </w:r>
          </w:p>
        </w:tc>
        <w:tc>
          <w:tcPr>
            <w:tcW w:w="1620" w:type="dxa"/>
            <w:tcBorders>
              <w:top w:val="single" w:sz="4" w:space="0" w:color="auto"/>
              <w:left w:val="single" w:sz="4" w:space="0" w:color="auto"/>
              <w:bottom w:val="single" w:sz="4" w:space="0" w:color="auto"/>
              <w:right w:val="single" w:sz="4" w:space="0" w:color="auto"/>
            </w:tcBorders>
            <w:vAlign w:val="center"/>
          </w:tcPr>
          <w:p w14:paraId="32A0FC95" w14:textId="77777777" w:rsidR="00676AB0" w:rsidRPr="00F0786E" w:rsidRDefault="00676AB0" w:rsidP="00F548B6">
            <w:pPr>
              <w:pStyle w:val="ParaText"/>
              <w:jc w:val="left"/>
              <w:rPr>
                <w:rStyle w:val="DeltaViewInsertion"/>
                <w:color w:val="000000"/>
                <w:w w:val="0"/>
                <w:sz w:val="18"/>
                <w:u w:val="none"/>
              </w:rPr>
            </w:pPr>
            <w:r w:rsidRPr="00F0786E">
              <w:rPr>
                <w:rStyle w:val="DeltaViewInsertion"/>
                <w:color w:val="000000"/>
                <w:w w:val="0"/>
                <w:sz w:val="18"/>
                <w:u w:val="none"/>
              </w:rPr>
              <w:t xml:space="preserve">3 </w:t>
            </w:r>
            <w:r w:rsidR="00710F86">
              <w:rPr>
                <w:rStyle w:val="DeltaViewInsertion"/>
                <w:color w:val="000000"/>
                <w:w w:val="0"/>
                <w:sz w:val="18"/>
                <w:u w:val="none"/>
              </w:rPr>
              <w:t>b</w:t>
            </w:r>
            <w:r w:rsidRPr="00F0786E">
              <w:rPr>
                <w:rStyle w:val="DeltaViewInsertion"/>
                <w:color w:val="000000"/>
                <w:w w:val="0"/>
                <w:sz w:val="18"/>
                <w:u w:val="none"/>
              </w:rPr>
              <w:t xml:space="preserve">usiness </w:t>
            </w:r>
            <w:r w:rsidR="00AE3C35">
              <w:rPr>
                <w:rStyle w:val="DeltaViewInsertion"/>
                <w:color w:val="000000"/>
                <w:w w:val="0"/>
                <w:sz w:val="18"/>
                <w:u w:val="none"/>
              </w:rPr>
              <w:t>d</w:t>
            </w:r>
            <w:r w:rsidRPr="00F0786E">
              <w:rPr>
                <w:rStyle w:val="DeltaViewInsertion"/>
                <w:color w:val="000000"/>
                <w:w w:val="0"/>
                <w:sz w:val="18"/>
                <w:u w:val="none"/>
              </w:rPr>
              <w:t>ays</w:t>
            </w:r>
          </w:p>
        </w:tc>
        <w:tc>
          <w:tcPr>
            <w:tcW w:w="1368" w:type="dxa"/>
            <w:tcBorders>
              <w:top w:val="single" w:sz="4" w:space="0" w:color="auto"/>
              <w:left w:val="single" w:sz="4" w:space="0" w:color="auto"/>
              <w:bottom w:val="single" w:sz="4" w:space="0" w:color="auto"/>
              <w:right w:val="single" w:sz="4" w:space="0" w:color="auto"/>
            </w:tcBorders>
            <w:vAlign w:val="center"/>
          </w:tcPr>
          <w:p w14:paraId="6506BF83" w14:textId="77777777" w:rsidR="00676AB0" w:rsidRPr="00F0786E" w:rsidRDefault="00676AB0" w:rsidP="00332832">
            <w:pPr>
              <w:pStyle w:val="ParaText"/>
              <w:jc w:val="left"/>
              <w:rPr>
                <w:rStyle w:val="DeltaViewInsertion"/>
                <w:color w:val="000000"/>
                <w:w w:val="0"/>
                <w:sz w:val="18"/>
                <w:u w:val="none"/>
              </w:rPr>
            </w:pPr>
            <w:r>
              <w:rPr>
                <w:rStyle w:val="DeltaViewInsertion"/>
                <w:color w:val="000000"/>
                <w:w w:val="0"/>
                <w:sz w:val="18"/>
                <w:u w:val="none"/>
              </w:rPr>
              <w:t>ECN requested</w:t>
            </w:r>
          </w:p>
        </w:tc>
      </w:tr>
      <w:tr w:rsidR="00676AB0" w:rsidRPr="00F0786E" w14:paraId="7F69F6EA" w14:textId="77777777" w:rsidTr="009C293B">
        <w:tc>
          <w:tcPr>
            <w:tcW w:w="2574" w:type="dxa"/>
            <w:tcBorders>
              <w:top w:val="single" w:sz="4" w:space="0" w:color="auto"/>
              <w:left w:val="single" w:sz="4" w:space="0" w:color="auto"/>
              <w:bottom w:val="single" w:sz="4" w:space="0" w:color="auto"/>
              <w:right w:val="single" w:sz="4" w:space="0" w:color="auto"/>
            </w:tcBorders>
            <w:vAlign w:val="center"/>
          </w:tcPr>
          <w:p w14:paraId="17CB4481" w14:textId="77777777" w:rsidR="00676AB0" w:rsidRPr="00F0786E" w:rsidRDefault="00676AB0" w:rsidP="00332832">
            <w:pPr>
              <w:pStyle w:val="ParaText"/>
              <w:jc w:val="left"/>
              <w:rPr>
                <w:rStyle w:val="DeltaViewInsertion"/>
                <w:color w:val="000000"/>
                <w:w w:val="0"/>
                <w:sz w:val="18"/>
                <w:u w:val="none"/>
              </w:rPr>
            </w:pPr>
            <w:bookmarkStart w:id="130" w:name="_DV_C1226"/>
            <w:r w:rsidRPr="00F0786E">
              <w:rPr>
                <w:rStyle w:val="DeltaViewInsertion"/>
                <w:color w:val="000000"/>
                <w:w w:val="0"/>
                <w:sz w:val="18"/>
                <w:u w:val="none"/>
              </w:rPr>
              <w:t>Submit Acknowledgement Forms</w:t>
            </w:r>
            <w:bookmarkEnd w:id="130"/>
            <w:r w:rsidR="00BE4B0D">
              <w:rPr>
                <w:rStyle w:val="DeltaViewInsertion"/>
                <w:color w:val="000000"/>
                <w:w w:val="0"/>
                <w:sz w:val="18"/>
                <w:u w:val="none"/>
              </w:rPr>
              <w:t xml:space="preserve"> (SC Selection letter and SC Acceptance letter)</w:t>
            </w:r>
          </w:p>
        </w:tc>
        <w:tc>
          <w:tcPr>
            <w:tcW w:w="1935" w:type="dxa"/>
            <w:tcBorders>
              <w:top w:val="single" w:sz="4" w:space="0" w:color="auto"/>
              <w:left w:val="single" w:sz="4" w:space="0" w:color="auto"/>
              <w:bottom w:val="single" w:sz="4" w:space="0" w:color="auto"/>
              <w:right w:val="single" w:sz="4" w:space="0" w:color="auto"/>
            </w:tcBorders>
            <w:vAlign w:val="center"/>
          </w:tcPr>
          <w:p w14:paraId="6C0FCC72" w14:textId="77777777" w:rsidR="00676AB0" w:rsidRPr="00F0786E" w:rsidRDefault="00676AB0" w:rsidP="00332832">
            <w:pPr>
              <w:pStyle w:val="ParaText"/>
              <w:jc w:val="left"/>
              <w:rPr>
                <w:rStyle w:val="DeltaViewInsertion"/>
                <w:color w:val="000000"/>
                <w:w w:val="0"/>
                <w:sz w:val="18"/>
                <w:u w:val="none"/>
              </w:rPr>
            </w:pPr>
            <w:bookmarkStart w:id="131" w:name="_DV_C1227"/>
            <w:r w:rsidRPr="00F0786E">
              <w:rPr>
                <w:rStyle w:val="DeltaViewInsertion"/>
                <w:color w:val="000000"/>
                <w:w w:val="0"/>
                <w:sz w:val="18"/>
                <w:u w:val="none"/>
              </w:rPr>
              <w:t>No</w:t>
            </w:r>
            <w:bookmarkEnd w:id="131"/>
          </w:p>
        </w:tc>
        <w:tc>
          <w:tcPr>
            <w:tcW w:w="2079" w:type="dxa"/>
            <w:tcBorders>
              <w:top w:val="single" w:sz="4" w:space="0" w:color="auto"/>
              <w:left w:val="single" w:sz="4" w:space="0" w:color="auto"/>
              <w:bottom w:val="single" w:sz="4" w:space="0" w:color="auto"/>
              <w:right w:val="single" w:sz="4" w:space="0" w:color="auto"/>
            </w:tcBorders>
            <w:vAlign w:val="center"/>
          </w:tcPr>
          <w:p w14:paraId="35232B79" w14:textId="77777777" w:rsidR="00676AB0" w:rsidRPr="00F0786E" w:rsidRDefault="00BF1095" w:rsidP="00BE7706">
            <w:pPr>
              <w:jc w:val="left"/>
              <w:rPr>
                <w:rStyle w:val="DeltaViewInsertion"/>
                <w:sz w:val="18"/>
              </w:rPr>
            </w:pPr>
            <w:r>
              <w:rPr>
                <w:rStyle w:val="DeltaViewInsertion"/>
                <w:color w:val="auto"/>
                <w:sz w:val="18"/>
                <w:u w:val="none"/>
              </w:rPr>
              <w:t>CAISO</w:t>
            </w:r>
            <w:r w:rsidR="00676AB0" w:rsidRPr="00F0786E">
              <w:rPr>
                <w:rStyle w:val="DeltaViewInsertion"/>
                <w:color w:val="auto"/>
                <w:sz w:val="18"/>
                <w:u w:val="none"/>
              </w:rPr>
              <w:t xml:space="preserve"> </w:t>
            </w:r>
            <w:r w:rsidR="00676AB0">
              <w:rPr>
                <w:rStyle w:val="DeltaViewInsertion"/>
                <w:color w:val="auto"/>
                <w:sz w:val="18"/>
                <w:u w:val="none"/>
              </w:rPr>
              <w:t>Balancing Authority Area</w:t>
            </w:r>
            <w:r w:rsidR="00676AB0" w:rsidRPr="00F0786E">
              <w:rPr>
                <w:rStyle w:val="DeltaViewInsertion"/>
                <w:color w:val="auto"/>
                <w:sz w:val="18"/>
                <w:u w:val="none"/>
              </w:rPr>
              <w:t xml:space="preserve"> Generation without AS Capability</w:t>
            </w:r>
          </w:p>
          <w:p w14:paraId="214796C1" w14:textId="77777777" w:rsidR="00676AB0" w:rsidRDefault="00BF1095" w:rsidP="007E7E58">
            <w:pPr>
              <w:jc w:val="left"/>
              <w:rPr>
                <w:rStyle w:val="DeltaViewInsertion"/>
                <w:rFonts w:eastAsia="Arial Unicode MS"/>
                <w:color w:val="auto"/>
                <w:sz w:val="18"/>
                <w:u w:val="none"/>
              </w:rPr>
            </w:pPr>
            <w:r>
              <w:rPr>
                <w:rStyle w:val="DeltaViewInsertion"/>
                <w:rFonts w:eastAsia="Arial Unicode MS"/>
                <w:color w:val="auto"/>
                <w:sz w:val="18"/>
                <w:u w:val="none"/>
              </w:rPr>
              <w:t>CAISO</w:t>
            </w:r>
            <w:r w:rsidR="00676AB0" w:rsidRPr="00F0786E">
              <w:rPr>
                <w:rStyle w:val="DeltaViewInsertion"/>
                <w:rFonts w:eastAsia="Arial Unicode MS"/>
                <w:color w:val="auto"/>
                <w:sz w:val="18"/>
                <w:u w:val="none"/>
              </w:rPr>
              <w:t xml:space="preserve"> </w:t>
            </w:r>
            <w:r w:rsidR="00676AB0">
              <w:rPr>
                <w:rStyle w:val="DeltaViewInsertion"/>
                <w:rFonts w:eastAsia="Arial Unicode MS"/>
                <w:color w:val="auto"/>
                <w:sz w:val="18"/>
                <w:u w:val="none"/>
              </w:rPr>
              <w:t>Balancing Authority Area</w:t>
            </w:r>
            <w:r w:rsidR="00676AB0" w:rsidRPr="00F0786E">
              <w:rPr>
                <w:rStyle w:val="DeltaViewInsertion"/>
                <w:rFonts w:eastAsia="Arial Unicode MS"/>
                <w:color w:val="auto"/>
                <w:sz w:val="18"/>
                <w:u w:val="none"/>
              </w:rPr>
              <w:t xml:space="preserve"> Generation with AS Capability </w:t>
            </w:r>
          </w:p>
          <w:p w14:paraId="526F1CC4" w14:textId="77777777" w:rsidR="00BE4B0D" w:rsidRDefault="00BE4B0D" w:rsidP="007E7E58">
            <w:pPr>
              <w:jc w:val="left"/>
              <w:rPr>
                <w:rStyle w:val="DeltaViewInsertion"/>
                <w:rFonts w:eastAsia="Arial Unicode MS"/>
                <w:color w:val="auto"/>
                <w:sz w:val="18"/>
                <w:u w:val="none"/>
              </w:rPr>
            </w:pPr>
          </w:p>
          <w:p w14:paraId="0BAF5CF4" w14:textId="77777777" w:rsidR="00BE4B0D" w:rsidRPr="007E7E58" w:rsidRDefault="00BE4B0D" w:rsidP="007E7E58">
            <w:pPr>
              <w:jc w:val="left"/>
              <w:rPr>
                <w:rStyle w:val="DeltaViewInsertion"/>
                <w:rFonts w:eastAsia="Arial Unicode MS"/>
                <w:sz w:val="18"/>
              </w:rPr>
            </w:pPr>
            <w:r>
              <w:rPr>
                <w:rStyle w:val="DeltaViewInsertion"/>
                <w:rFonts w:eastAsia="Arial Unicode MS"/>
                <w:color w:val="auto"/>
                <w:sz w:val="18"/>
                <w:u w:val="none"/>
              </w:rPr>
              <w:t>EIM participants</w:t>
            </w:r>
          </w:p>
        </w:tc>
        <w:tc>
          <w:tcPr>
            <w:tcW w:w="1620" w:type="dxa"/>
            <w:tcBorders>
              <w:top w:val="single" w:sz="4" w:space="0" w:color="auto"/>
              <w:left w:val="single" w:sz="4" w:space="0" w:color="auto"/>
              <w:bottom w:val="single" w:sz="4" w:space="0" w:color="auto"/>
              <w:right w:val="single" w:sz="4" w:space="0" w:color="auto"/>
            </w:tcBorders>
            <w:vAlign w:val="center"/>
          </w:tcPr>
          <w:p w14:paraId="618DB6A2" w14:textId="77777777" w:rsidR="00676AB0" w:rsidRPr="00F0786E" w:rsidRDefault="00676AB0" w:rsidP="008E55E9">
            <w:pPr>
              <w:pStyle w:val="ParaText"/>
              <w:jc w:val="left"/>
              <w:rPr>
                <w:rStyle w:val="DeltaViewInsertion"/>
                <w:color w:val="000000"/>
                <w:w w:val="0"/>
                <w:sz w:val="18"/>
                <w:u w:val="none"/>
              </w:rPr>
            </w:pPr>
            <w:r w:rsidRPr="00F0786E">
              <w:rPr>
                <w:rStyle w:val="DeltaViewInsertion"/>
                <w:color w:val="000000"/>
                <w:w w:val="0"/>
                <w:sz w:val="18"/>
                <w:u w:val="none"/>
              </w:rPr>
              <w:t xml:space="preserve">Need forms 10 </w:t>
            </w:r>
            <w:r w:rsidR="00710F86">
              <w:rPr>
                <w:rStyle w:val="DeltaViewInsertion"/>
                <w:color w:val="000000"/>
                <w:w w:val="0"/>
                <w:sz w:val="18"/>
                <w:u w:val="none"/>
              </w:rPr>
              <w:t>b</w:t>
            </w:r>
            <w:r w:rsidRPr="00F0786E">
              <w:rPr>
                <w:rStyle w:val="DeltaViewInsertion"/>
                <w:color w:val="000000"/>
                <w:w w:val="0"/>
                <w:sz w:val="18"/>
                <w:u w:val="none"/>
              </w:rPr>
              <w:t xml:space="preserve">usiness </w:t>
            </w:r>
            <w:r w:rsidR="00710F86">
              <w:rPr>
                <w:rStyle w:val="DeltaViewInsertion"/>
                <w:color w:val="000000"/>
                <w:w w:val="0"/>
                <w:sz w:val="18"/>
                <w:u w:val="none"/>
              </w:rPr>
              <w:t>d</w:t>
            </w:r>
            <w:r w:rsidRPr="00F0786E">
              <w:rPr>
                <w:rStyle w:val="DeltaViewInsertion"/>
                <w:color w:val="000000"/>
                <w:w w:val="0"/>
                <w:sz w:val="18"/>
                <w:u w:val="none"/>
              </w:rPr>
              <w:t>ays before commencement date</w:t>
            </w:r>
          </w:p>
        </w:tc>
        <w:tc>
          <w:tcPr>
            <w:tcW w:w="1368" w:type="dxa"/>
            <w:tcBorders>
              <w:top w:val="single" w:sz="4" w:space="0" w:color="auto"/>
              <w:left w:val="single" w:sz="4" w:space="0" w:color="auto"/>
              <w:bottom w:val="single" w:sz="4" w:space="0" w:color="auto"/>
              <w:right w:val="single" w:sz="4" w:space="0" w:color="auto"/>
            </w:tcBorders>
            <w:vAlign w:val="center"/>
          </w:tcPr>
          <w:p w14:paraId="14A45552" w14:textId="77777777" w:rsidR="00676AB0" w:rsidRPr="00F0786E" w:rsidRDefault="006F3AA3" w:rsidP="00332832">
            <w:pPr>
              <w:pStyle w:val="ParaText"/>
              <w:jc w:val="left"/>
              <w:rPr>
                <w:rStyle w:val="DeltaViewInsertion"/>
                <w:color w:val="000000"/>
                <w:w w:val="0"/>
                <w:sz w:val="18"/>
                <w:u w:val="none"/>
              </w:rPr>
            </w:pPr>
            <w:r>
              <w:rPr>
                <w:rStyle w:val="DeltaViewInsertion"/>
                <w:color w:val="000000"/>
                <w:w w:val="0"/>
                <w:sz w:val="18"/>
                <w:u w:val="none"/>
              </w:rPr>
              <w:t xml:space="preserve">Submitted once effective in the </w:t>
            </w:r>
            <w:r w:rsidR="00746D8D">
              <w:rPr>
                <w:rStyle w:val="DeltaViewInsertion"/>
                <w:color w:val="000000"/>
                <w:w w:val="0"/>
                <w:sz w:val="18"/>
                <w:u w:val="none"/>
              </w:rPr>
              <w:t>CAISO Systems</w:t>
            </w:r>
          </w:p>
        </w:tc>
      </w:tr>
    </w:tbl>
    <w:p w14:paraId="1F325DD4" w14:textId="77777777" w:rsidR="00A15A17" w:rsidRDefault="00A15A17" w:rsidP="00A15A17">
      <w:pPr>
        <w:pStyle w:val="ParaText"/>
      </w:pPr>
    </w:p>
    <w:p w14:paraId="6A465A5E" w14:textId="77777777" w:rsidR="00A15A17" w:rsidRDefault="00A15A17" w:rsidP="00A15A17">
      <w:pPr>
        <w:pStyle w:val="ParaText"/>
      </w:pPr>
    </w:p>
    <w:p w14:paraId="2805A583" w14:textId="77777777" w:rsidR="00A15A17" w:rsidRDefault="00A15A17" w:rsidP="00A15A17">
      <w:pPr>
        <w:sectPr w:rsidR="00A15A17">
          <w:headerReference w:type="default" r:id="rId51"/>
          <w:pgSz w:w="12240" w:h="15840"/>
          <w:pgMar w:top="1728" w:right="1440" w:bottom="1728" w:left="1440" w:header="720" w:footer="720" w:gutter="0"/>
          <w:pgNumType w:start="1"/>
          <w:cols w:space="720"/>
        </w:sectPr>
      </w:pPr>
    </w:p>
    <w:p w14:paraId="7BAB5280" w14:textId="77777777" w:rsidR="00A15A17" w:rsidRPr="00F0786E" w:rsidRDefault="00A15A17" w:rsidP="00A15A17">
      <w:pPr>
        <w:jc w:val="left"/>
        <w:rPr>
          <w:rStyle w:val="DeltaViewInsertion"/>
          <w:color w:val="auto"/>
          <w:sz w:val="18"/>
          <w:u w:val="none"/>
        </w:rPr>
      </w:pPr>
    </w:p>
    <w:p w14:paraId="7688F660" w14:textId="77777777" w:rsidR="00A15A17" w:rsidRDefault="00A15A17" w:rsidP="00A15A17">
      <w:pPr>
        <w:jc w:val="center"/>
        <w:rPr>
          <w:sz w:val="28"/>
        </w:rPr>
      </w:pPr>
    </w:p>
    <w:p w14:paraId="7F60C711" w14:textId="77777777" w:rsidR="00A15A17" w:rsidRDefault="00A15A17" w:rsidP="00A15A17">
      <w:pPr>
        <w:jc w:val="center"/>
        <w:rPr>
          <w:sz w:val="28"/>
        </w:rPr>
      </w:pPr>
    </w:p>
    <w:p w14:paraId="3EC1E3AB" w14:textId="77777777" w:rsidR="00A15A17" w:rsidRDefault="00A15A17" w:rsidP="00A15A17">
      <w:pPr>
        <w:jc w:val="center"/>
        <w:rPr>
          <w:sz w:val="28"/>
        </w:rPr>
      </w:pPr>
    </w:p>
    <w:p w14:paraId="2F47E0C7" w14:textId="77777777" w:rsidR="00A15A17" w:rsidRDefault="00A15A17" w:rsidP="00A15A17">
      <w:pPr>
        <w:jc w:val="center"/>
        <w:rPr>
          <w:sz w:val="28"/>
        </w:rPr>
      </w:pPr>
    </w:p>
    <w:p w14:paraId="7386FAF8" w14:textId="77777777" w:rsidR="00A15A17" w:rsidRDefault="00A15A17" w:rsidP="00A15A17">
      <w:pPr>
        <w:jc w:val="center"/>
        <w:rPr>
          <w:sz w:val="28"/>
        </w:rPr>
      </w:pPr>
    </w:p>
    <w:p w14:paraId="1C5703A4" w14:textId="77777777" w:rsidR="00A15A17" w:rsidRDefault="00A15A17" w:rsidP="00A15A17">
      <w:pPr>
        <w:jc w:val="center"/>
        <w:rPr>
          <w:sz w:val="28"/>
        </w:rPr>
      </w:pPr>
    </w:p>
    <w:p w14:paraId="513374AE" w14:textId="77777777" w:rsidR="00A15A17" w:rsidRDefault="00A15A17" w:rsidP="00A15A17">
      <w:pPr>
        <w:jc w:val="center"/>
        <w:rPr>
          <w:sz w:val="28"/>
        </w:rPr>
      </w:pPr>
    </w:p>
    <w:p w14:paraId="3E1029B4" w14:textId="77777777" w:rsidR="00A15A17" w:rsidRDefault="00A15A17" w:rsidP="00A15A17">
      <w:pPr>
        <w:jc w:val="center"/>
        <w:rPr>
          <w:b/>
          <w:sz w:val="48"/>
        </w:rPr>
      </w:pPr>
    </w:p>
    <w:p w14:paraId="0D1CA6DA" w14:textId="77777777" w:rsidR="00A15A17" w:rsidRPr="00BA6CF9" w:rsidRDefault="00A15A17" w:rsidP="00BA6CF9">
      <w:pPr>
        <w:pStyle w:val="Heading1"/>
        <w:numPr>
          <w:ilvl w:val="0"/>
          <w:numId w:val="0"/>
        </w:numPr>
        <w:ind w:left="1080"/>
        <w:jc w:val="center"/>
      </w:pPr>
      <w:bookmarkStart w:id="132" w:name="_Toc188515070"/>
      <w:r w:rsidRPr="00BA6CF9">
        <w:t xml:space="preserve">Attachment </w:t>
      </w:r>
      <w:r w:rsidR="007C09D5" w:rsidRPr="00BA6CF9">
        <w:t>B</w:t>
      </w:r>
      <w:bookmarkEnd w:id="132"/>
    </w:p>
    <w:p w14:paraId="1F399F1D" w14:textId="77777777" w:rsidR="00A15A17" w:rsidRPr="00BA6CF9" w:rsidRDefault="00A15A17" w:rsidP="00BA6CF9">
      <w:pPr>
        <w:pStyle w:val="Heading1"/>
        <w:numPr>
          <w:ilvl w:val="0"/>
          <w:numId w:val="0"/>
        </w:numPr>
        <w:ind w:left="1080"/>
        <w:jc w:val="center"/>
      </w:pPr>
    </w:p>
    <w:p w14:paraId="0099CB92" w14:textId="77777777" w:rsidR="00A15A17" w:rsidRPr="005459A7" w:rsidRDefault="005459A7" w:rsidP="00BA6CF9">
      <w:pPr>
        <w:pStyle w:val="Heading1"/>
        <w:numPr>
          <w:ilvl w:val="0"/>
          <w:numId w:val="0"/>
        </w:numPr>
        <w:ind w:left="1080"/>
        <w:jc w:val="center"/>
        <w:rPr>
          <w:lang w:val="en-US"/>
        </w:rPr>
      </w:pPr>
      <w:bookmarkStart w:id="133" w:name="_Toc188515071"/>
      <w:r>
        <w:rPr>
          <w:lang w:val="en-US"/>
        </w:rPr>
        <w:t>Scheduling Coordinator Application Form</w:t>
      </w:r>
      <w:bookmarkEnd w:id="133"/>
    </w:p>
    <w:p w14:paraId="27233DB6" w14:textId="77777777" w:rsidR="00A15A17" w:rsidRDefault="00A15A17" w:rsidP="00A15A17">
      <w:pPr>
        <w:sectPr w:rsidR="00A15A17">
          <w:headerReference w:type="default" r:id="rId52"/>
          <w:pgSz w:w="12240" w:h="15840"/>
          <w:pgMar w:top="1728" w:right="1440" w:bottom="1728" w:left="1440" w:header="720" w:footer="720" w:gutter="0"/>
          <w:pgNumType w:start="1"/>
          <w:cols w:space="720"/>
        </w:sectPr>
      </w:pPr>
    </w:p>
    <w:p w14:paraId="0E034643" w14:textId="77777777" w:rsidR="00003A50" w:rsidRPr="00BA6CF9" w:rsidRDefault="00003A50" w:rsidP="00BA6CF9">
      <w:pPr>
        <w:rPr>
          <w:b/>
          <w:sz w:val="28"/>
          <w:szCs w:val="28"/>
        </w:rPr>
      </w:pPr>
      <w:bookmarkStart w:id="134" w:name="_Toc163279482"/>
      <w:bookmarkStart w:id="135" w:name="_Toc321151576"/>
      <w:r w:rsidRPr="00BA6CF9">
        <w:rPr>
          <w:b/>
          <w:sz w:val="28"/>
          <w:szCs w:val="28"/>
        </w:rPr>
        <w:lastRenderedPageBreak/>
        <w:t>B.</w:t>
      </w:r>
      <w:r w:rsidRPr="00BA6CF9">
        <w:rPr>
          <w:b/>
          <w:sz w:val="28"/>
          <w:szCs w:val="28"/>
        </w:rPr>
        <w:tab/>
        <w:t>Scheduling Coordinator Application Form</w:t>
      </w:r>
      <w:bookmarkEnd w:id="134"/>
      <w:bookmarkEnd w:id="135"/>
    </w:p>
    <w:p w14:paraId="2EAB40D6" w14:textId="77777777" w:rsidR="00A15A17" w:rsidRPr="005C55D5" w:rsidRDefault="00A15A17" w:rsidP="00A15A17">
      <w:pPr>
        <w:pStyle w:val="ParaText"/>
        <w:jc w:val="left"/>
      </w:pPr>
      <w:r w:rsidRPr="005C55D5">
        <w:t>This application is for certification of the applicant as a Scheduling Coordinator (“SC”) by the California Independent System Operator Corporation (“</w:t>
      </w:r>
      <w:r w:rsidR="00BF1095">
        <w:t>CAISO</w:t>
      </w:r>
      <w:r w:rsidRPr="005C55D5">
        <w:t xml:space="preserve">”) in accordance with the </w:t>
      </w:r>
      <w:r w:rsidR="00BF1095">
        <w:t>CAISO</w:t>
      </w:r>
      <w:r w:rsidRPr="005C55D5">
        <w:t xml:space="preserve"> Tariff. The information provided for this application will be treated as confidential information. </w:t>
      </w:r>
    </w:p>
    <w:tbl>
      <w:tblPr>
        <w:tblW w:w="9366" w:type="dxa"/>
        <w:tblLayout w:type="fixed"/>
        <w:tblCellMar>
          <w:left w:w="0" w:type="dxa"/>
          <w:right w:w="0" w:type="dxa"/>
        </w:tblCellMar>
        <w:tblLook w:val="0000" w:firstRow="0" w:lastRow="0" w:firstColumn="0" w:lastColumn="0" w:noHBand="0" w:noVBand="0"/>
      </w:tblPr>
      <w:tblGrid>
        <w:gridCol w:w="1625"/>
        <w:gridCol w:w="2520"/>
        <w:gridCol w:w="1800"/>
        <w:gridCol w:w="303"/>
        <w:gridCol w:w="1559"/>
        <w:gridCol w:w="1559"/>
      </w:tblGrid>
      <w:tr w:rsidR="00A15A17" w:rsidRPr="00ED570C" w14:paraId="73A9474D" w14:textId="77777777">
        <w:trPr>
          <w:trHeight w:val="360"/>
        </w:trPr>
        <w:tc>
          <w:tcPr>
            <w:tcW w:w="9366" w:type="dxa"/>
            <w:gridSpan w:val="6"/>
            <w:tcBorders>
              <w:top w:val="single" w:sz="4" w:space="0" w:color="CECECE"/>
              <w:left w:val="single" w:sz="4" w:space="0" w:color="CECECE"/>
              <w:bottom w:val="single" w:sz="4" w:space="0" w:color="auto"/>
              <w:right w:val="single" w:sz="4" w:space="0" w:color="CECECE"/>
            </w:tcBorders>
            <w:shd w:val="clear" w:color="auto" w:fill="auto"/>
            <w:noWrap/>
            <w:vAlign w:val="bottom"/>
          </w:tcPr>
          <w:p w14:paraId="7AE30E52" w14:textId="77777777" w:rsidR="00A15A17" w:rsidRPr="00ED570C" w:rsidRDefault="00A15A17" w:rsidP="00332832">
            <w:pPr>
              <w:spacing w:after="0"/>
              <w:jc w:val="left"/>
              <w:rPr>
                <w:rFonts w:cs="Arial"/>
                <w:b/>
                <w:bCs/>
                <w:sz w:val="20"/>
              </w:rPr>
            </w:pPr>
            <w:r w:rsidRPr="00ED570C">
              <w:rPr>
                <w:rFonts w:cs="Arial"/>
                <w:b/>
                <w:bCs/>
                <w:sz w:val="20"/>
              </w:rPr>
              <w:t>Section I: Administrative Requirements</w:t>
            </w:r>
          </w:p>
        </w:tc>
      </w:tr>
      <w:tr w:rsidR="00A15A17" w:rsidRPr="005C55D5" w14:paraId="2A416591" w14:textId="77777777">
        <w:trPr>
          <w:trHeight w:val="1007"/>
        </w:trPr>
        <w:tc>
          <w:tcPr>
            <w:tcW w:w="4145" w:type="dxa"/>
            <w:gridSpan w:val="2"/>
            <w:tcBorders>
              <w:top w:val="single" w:sz="4" w:space="0" w:color="auto"/>
              <w:left w:val="single" w:sz="4" w:space="0" w:color="auto"/>
              <w:bottom w:val="single" w:sz="4" w:space="0" w:color="auto"/>
              <w:right w:val="single" w:sz="4" w:space="0" w:color="auto"/>
            </w:tcBorders>
            <w:shd w:val="clear" w:color="auto" w:fill="A6CAF0"/>
          </w:tcPr>
          <w:p w14:paraId="40213F99" w14:textId="77777777" w:rsidR="00A15A17" w:rsidRPr="005C55D5" w:rsidRDefault="001A29F3" w:rsidP="00332832">
            <w:pPr>
              <w:jc w:val="left"/>
              <w:rPr>
                <w:rFonts w:eastAsia="Arial Unicode MS" w:cs="Arial"/>
                <w:sz w:val="16"/>
                <w:szCs w:val="16"/>
              </w:rPr>
            </w:pPr>
            <w:r w:rsidRPr="005C55D5">
              <w:rPr>
                <w:rFonts w:cs="Arial"/>
                <w:b/>
                <w:sz w:val="16"/>
                <w:szCs w:val="16"/>
              </w:rPr>
              <w:t>Applicant’s</w:t>
            </w:r>
            <w:r w:rsidR="00A15A17" w:rsidRPr="005C55D5">
              <w:rPr>
                <w:rFonts w:cs="Arial"/>
                <w:b/>
                <w:sz w:val="16"/>
                <w:szCs w:val="16"/>
              </w:rPr>
              <w:t xml:space="preserve"> Legal Name</w:t>
            </w:r>
            <w:r w:rsidR="00A15A17" w:rsidRPr="005C55D5">
              <w:rPr>
                <w:rFonts w:cs="Arial"/>
                <w:sz w:val="16"/>
                <w:szCs w:val="16"/>
              </w:rPr>
              <w:br/>
            </w:r>
            <w:r w:rsidR="00A15A17" w:rsidRPr="005C55D5">
              <w:rPr>
                <w:rFonts w:cs="Arial"/>
                <w:i/>
                <w:sz w:val="16"/>
                <w:szCs w:val="16"/>
              </w:rPr>
              <w:t>Note</w:t>
            </w:r>
            <w:r w:rsidR="00A15A17" w:rsidRPr="005C55D5">
              <w:rPr>
                <w:rFonts w:cs="Arial"/>
                <w:sz w:val="16"/>
                <w:szCs w:val="16"/>
              </w:rPr>
              <w:t xml:space="preserve">: </w:t>
            </w:r>
            <w:r w:rsidR="00A15A17" w:rsidRPr="005C55D5">
              <w:rPr>
                <w:rFonts w:cs="Arial"/>
                <w:i/>
                <w:iCs/>
                <w:sz w:val="16"/>
                <w:szCs w:val="16"/>
              </w:rPr>
              <w:t xml:space="preserve">This name must be used on all documentation submitted to the </w:t>
            </w:r>
            <w:r w:rsidR="00BF1095">
              <w:rPr>
                <w:rFonts w:cs="Arial"/>
                <w:i/>
                <w:iCs/>
                <w:sz w:val="16"/>
                <w:szCs w:val="16"/>
              </w:rPr>
              <w:t>CAISO</w:t>
            </w:r>
            <w:r w:rsidR="00A15A17" w:rsidRPr="005C55D5">
              <w:rPr>
                <w:rFonts w:cs="Arial"/>
                <w:i/>
                <w:iCs/>
                <w:sz w:val="16"/>
                <w:szCs w:val="16"/>
              </w:rPr>
              <w:t>. Use of an inconsistent name may result in the document being returned to you for correction thus delaying the certification process.</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56919657" w14:textId="77777777" w:rsidR="00A15A17" w:rsidRPr="005C55D5" w:rsidRDefault="00A15A17" w:rsidP="00332832">
            <w:pPr>
              <w:jc w:val="left"/>
              <w:rPr>
                <w:rFonts w:eastAsia="Arial Unicode MS" w:cs="Arial"/>
                <w:sz w:val="16"/>
                <w:szCs w:val="16"/>
              </w:rPr>
            </w:pPr>
          </w:p>
        </w:tc>
      </w:tr>
      <w:tr w:rsidR="00A15A17" w:rsidRPr="005C55D5" w14:paraId="3AE74366" w14:textId="77777777">
        <w:trPr>
          <w:trHeight w:val="890"/>
        </w:trPr>
        <w:tc>
          <w:tcPr>
            <w:tcW w:w="4145" w:type="dxa"/>
            <w:gridSpan w:val="2"/>
            <w:tcBorders>
              <w:top w:val="single" w:sz="4" w:space="0" w:color="auto"/>
              <w:left w:val="single" w:sz="4" w:space="0" w:color="auto"/>
              <w:bottom w:val="single" w:sz="4" w:space="0" w:color="auto"/>
              <w:right w:val="single" w:sz="4" w:space="0" w:color="auto"/>
            </w:tcBorders>
            <w:shd w:val="clear" w:color="auto" w:fill="A6CAF0"/>
          </w:tcPr>
          <w:p w14:paraId="29E23CFA" w14:textId="77777777" w:rsidR="00A15A17" w:rsidRPr="005C55D5" w:rsidRDefault="00A15A17" w:rsidP="00AE3C35">
            <w:pPr>
              <w:jc w:val="left"/>
              <w:rPr>
                <w:rFonts w:eastAsia="Arial Unicode MS" w:cs="Arial"/>
                <w:sz w:val="16"/>
                <w:szCs w:val="16"/>
              </w:rPr>
            </w:pPr>
            <w:r w:rsidRPr="005C55D5">
              <w:rPr>
                <w:rFonts w:cs="Arial"/>
                <w:b/>
                <w:sz w:val="16"/>
                <w:szCs w:val="16"/>
              </w:rPr>
              <w:t>Scheduling Coordinator ID (SCID</w:t>
            </w:r>
            <w:r w:rsidR="00D03A0E" w:rsidRPr="005C55D5">
              <w:rPr>
                <w:rFonts w:cs="Arial"/>
                <w:b/>
                <w:sz w:val="16"/>
                <w:szCs w:val="16"/>
              </w:rPr>
              <w:t>)</w:t>
            </w:r>
            <w:r w:rsidR="00D03A0E" w:rsidRPr="005C55D5">
              <w:rPr>
                <w:rFonts w:cs="Arial"/>
                <w:i/>
                <w:iCs/>
                <w:sz w:val="16"/>
                <w:szCs w:val="16"/>
              </w:rPr>
              <w:t xml:space="preserve"> Provide</w:t>
            </w:r>
            <w:r w:rsidRPr="005C55D5">
              <w:rPr>
                <w:rFonts w:cs="Arial"/>
                <w:i/>
                <w:iCs/>
                <w:sz w:val="16"/>
                <w:szCs w:val="16"/>
              </w:rPr>
              <w:t xml:space="preserve"> three options for your SCID. The SCID has to start with a letter and must be </w:t>
            </w:r>
            <w:r w:rsidR="00AE3C35">
              <w:rPr>
                <w:rFonts w:cs="Arial"/>
                <w:i/>
                <w:iCs/>
                <w:sz w:val="16"/>
                <w:szCs w:val="16"/>
              </w:rPr>
              <w:t xml:space="preserve">a total of </w:t>
            </w:r>
            <w:r w:rsidRPr="005C55D5">
              <w:rPr>
                <w:rFonts w:cs="Arial"/>
                <w:i/>
                <w:iCs/>
                <w:sz w:val="16"/>
                <w:szCs w:val="16"/>
              </w:rPr>
              <w:t>four digits</w:t>
            </w:r>
            <w:r w:rsidR="00D103A9" w:rsidRPr="005C55D5">
              <w:rPr>
                <w:rFonts w:cs="Arial"/>
                <w:i/>
                <w:iCs/>
                <w:sz w:val="16"/>
                <w:szCs w:val="16"/>
              </w:rPr>
              <w:t>.</w:t>
            </w:r>
            <w:r w:rsidR="00D103A9">
              <w:rPr>
                <w:rFonts w:cs="Arial"/>
                <w:i/>
                <w:iCs/>
                <w:sz w:val="16"/>
                <w:szCs w:val="16"/>
              </w:rPr>
              <w:t xml:space="preserve"> (</w:t>
            </w:r>
            <w:r w:rsidR="00AE3C35">
              <w:rPr>
                <w:rFonts w:cs="Arial"/>
                <w:i/>
                <w:iCs/>
                <w:sz w:val="16"/>
                <w:szCs w:val="16"/>
              </w:rPr>
              <w:t>i.e. MCM1)</w:t>
            </w:r>
            <w:r w:rsidRPr="005C55D5">
              <w:rPr>
                <w:rFonts w:cs="Arial"/>
                <w:i/>
                <w:iCs/>
                <w:sz w:val="16"/>
                <w:szCs w:val="16"/>
              </w:rPr>
              <w:t xml:space="preserve"> The SCID is a unique identifier used throughout the </w:t>
            </w:r>
            <w:r w:rsidR="00BF1095">
              <w:rPr>
                <w:rFonts w:cs="Arial"/>
                <w:i/>
                <w:iCs/>
                <w:sz w:val="16"/>
                <w:szCs w:val="16"/>
              </w:rPr>
              <w:t>CAISO</w:t>
            </w:r>
            <w:r w:rsidRPr="005C55D5">
              <w:rPr>
                <w:rFonts w:cs="Arial"/>
                <w:i/>
                <w:iCs/>
                <w:sz w:val="16"/>
                <w:szCs w:val="16"/>
              </w:rPr>
              <w:t xml:space="preserve"> Market systems. The SC </w:t>
            </w:r>
            <w:r w:rsidR="00A611BD">
              <w:rPr>
                <w:rFonts w:cs="Arial"/>
                <w:i/>
                <w:iCs/>
                <w:sz w:val="16"/>
                <w:szCs w:val="16"/>
              </w:rPr>
              <w:t>A</w:t>
            </w:r>
            <w:r w:rsidRPr="005C55D5">
              <w:rPr>
                <w:rFonts w:cs="Arial"/>
                <w:i/>
                <w:iCs/>
                <w:sz w:val="16"/>
                <w:szCs w:val="16"/>
              </w:rPr>
              <w:t xml:space="preserve">pplicant is granted one SCID with its application. </w:t>
            </w:r>
          </w:p>
        </w:tc>
        <w:tc>
          <w:tcPr>
            <w:tcW w:w="180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49F95E" w14:textId="77777777" w:rsidR="00A15A17" w:rsidRPr="005C55D5" w:rsidRDefault="00A15A17" w:rsidP="00332832">
            <w:pPr>
              <w:jc w:val="left"/>
              <w:rPr>
                <w:rFonts w:eastAsia="Arial Unicode MS" w:cs="Arial"/>
                <w:sz w:val="16"/>
                <w:szCs w:val="16"/>
              </w:rPr>
            </w:pPr>
            <w:r w:rsidRPr="005C55D5">
              <w:rPr>
                <w:rFonts w:eastAsia="Arial Unicode MS" w:cs="Arial"/>
                <w:sz w:val="16"/>
                <w:szCs w:val="16"/>
              </w:rPr>
              <w:br/>
              <w:t xml:space="preserve">First Choice: </w:t>
            </w:r>
          </w:p>
        </w:tc>
        <w:tc>
          <w:tcPr>
            <w:tcW w:w="186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F06DFB" w14:textId="77777777" w:rsidR="00A15A17" w:rsidRPr="005C55D5" w:rsidRDefault="00A15A17" w:rsidP="00332832">
            <w:pPr>
              <w:jc w:val="left"/>
              <w:rPr>
                <w:rFonts w:eastAsia="Arial Unicode MS" w:cs="Arial"/>
                <w:sz w:val="16"/>
                <w:szCs w:val="16"/>
              </w:rPr>
            </w:pPr>
            <w:r w:rsidRPr="005C55D5">
              <w:rPr>
                <w:rFonts w:eastAsia="Arial Unicode MS" w:cs="Arial"/>
                <w:sz w:val="16"/>
                <w:szCs w:val="16"/>
              </w:rPr>
              <w:br/>
              <w:t>Second Choice: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1B8000F" w14:textId="77777777" w:rsidR="00A15A17" w:rsidRPr="005C55D5" w:rsidRDefault="00A15A17" w:rsidP="00332832">
            <w:pPr>
              <w:jc w:val="left"/>
              <w:rPr>
                <w:rFonts w:eastAsia="Arial Unicode MS" w:cs="Arial"/>
                <w:sz w:val="16"/>
                <w:szCs w:val="16"/>
              </w:rPr>
            </w:pPr>
            <w:r w:rsidRPr="005C55D5">
              <w:rPr>
                <w:rFonts w:eastAsia="Arial Unicode MS" w:cs="Arial"/>
                <w:sz w:val="16"/>
                <w:szCs w:val="16"/>
              </w:rPr>
              <w:br/>
              <w:t>Third Choice:</w:t>
            </w:r>
          </w:p>
        </w:tc>
      </w:tr>
      <w:tr w:rsidR="00A15A17" w:rsidRPr="005C55D5" w14:paraId="043F05E5" w14:textId="77777777">
        <w:trPr>
          <w:trHeight w:val="386"/>
        </w:trPr>
        <w:tc>
          <w:tcPr>
            <w:tcW w:w="4145" w:type="dxa"/>
            <w:gridSpan w:val="2"/>
            <w:tcBorders>
              <w:top w:val="single" w:sz="4" w:space="0" w:color="auto"/>
              <w:left w:val="single" w:sz="4" w:space="0" w:color="auto"/>
              <w:bottom w:val="single" w:sz="4" w:space="0" w:color="auto"/>
              <w:right w:val="single" w:sz="4" w:space="0" w:color="auto"/>
            </w:tcBorders>
            <w:shd w:val="clear" w:color="auto" w:fill="A6CAF0"/>
            <w:noWrap/>
            <w:vAlign w:val="center"/>
          </w:tcPr>
          <w:p w14:paraId="551174F3" w14:textId="77777777" w:rsidR="00A15A17" w:rsidRPr="005C55D5" w:rsidRDefault="00A15A17" w:rsidP="00332832">
            <w:pPr>
              <w:jc w:val="left"/>
              <w:rPr>
                <w:rFonts w:eastAsia="Arial Unicode MS" w:cs="Arial"/>
                <w:b/>
                <w:sz w:val="16"/>
                <w:szCs w:val="16"/>
              </w:rPr>
            </w:pPr>
            <w:r w:rsidRPr="005C55D5">
              <w:rPr>
                <w:rFonts w:cs="Arial"/>
                <w:b/>
                <w:sz w:val="16"/>
                <w:szCs w:val="16"/>
              </w:rPr>
              <w:t>Street Address</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19C06067" w14:textId="77777777" w:rsidR="00A15A17" w:rsidRPr="005C55D5" w:rsidRDefault="00A15A17" w:rsidP="00332832">
            <w:pPr>
              <w:jc w:val="left"/>
              <w:rPr>
                <w:rFonts w:eastAsia="Arial Unicode MS" w:cs="Arial"/>
                <w:sz w:val="16"/>
                <w:szCs w:val="16"/>
              </w:rPr>
            </w:pPr>
          </w:p>
        </w:tc>
      </w:tr>
      <w:tr w:rsidR="00A15A17" w:rsidRPr="005C55D5" w14:paraId="002B7F75" w14:textId="77777777">
        <w:trPr>
          <w:trHeight w:val="341"/>
        </w:trPr>
        <w:tc>
          <w:tcPr>
            <w:tcW w:w="4145" w:type="dxa"/>
            <w:gridSpan w:val="2"/>
            <w:tcBorders>
              <w:top w:val="single" w:sz="4" w:space="0" w:color="auto"/>
              <w:left w:val="single" w:sz="4" w:space="0" w:color="auto"/>
              <w:bottom w:val="single" w:sz="4" w:space="0" w:color="auto"/>
              <w:right w:val="single" w:sz="4" w:space="0" w:color="auto"/>
            </w:tcBorders>
            <w:shd w:val="clear" w:color="auto" w:fill="A6CAF0"/>
            <w:noWrap/>
            <w:vAlign w:val="center"/>
          </w:tcPr>
          <w:p w14:paraId="00D1D7B2" w14:textId="77777777" w:rsidR="00A15A17" w:rsidRPr="005C55D5" w:rsidRDefault="00A15A17" w:rsidP="00332832">
            <w:pPr>
              <w:jc w:val="left"/>
              <w:rPr>
                <w:rFonts w:eastAsia="Arial Unicode MS" w:cs="Arial"/>
                <w:b/>
                <w:sz w:val="16"/>
                <w:szCs w:val="16"/>
              </w:rPr>
            </w:pPr>
            <w:r w:rsidRPr="005C55D5">
              <w:rPr>
                <w:rFonts w:cs="Arial"/>
                <w:b/>
                <w:sz w:val="16"/>
                <w:szCs w:val="16"/>
              </w:rPr>
              <w:t>City, State, Zip Code</w:t>
            </w:r>
          </w:p>
        </w:tc>
        <w:tc>
          <w:tcPr>
            <w:tcW w:w="2103"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D4C6F4E" w14:textId="77777777" w:rsidR="00A15A17" w:rsidRPr="005C55D5" w:rsidRDefault="00A15A17" w:rsidP="00332832">
            <w:pPr>
              <w:jc w:val="left"/>
              <w:rPr>
                <w:rFonts w:eastAsia="Arial Unicode MS" w:cs="Arial"/>
                <w:sz w:val="16"/>
                <w:szCs w:val="16"/>
              </w:rPr>
            </w:pPr>
            <w:r w:rsidRPr="005C55D5">
              <w:rPr>
                <w:rFonts w:eastAsia="Arial Unicode MS" w:cs="Arial"/>
                <w:sz w:val="16"/>
                <w:szCs w:val="16"/>
              </w:rPr>
              <w:br/>
              <w:t>City:</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856BA2F" w14:textId="77777777" w:rsidR="00A15A17" w:rsidRPr="005C55D5" w:rsidRDefault="00A15A17" w:rsidP="00332832">
            <w:pPr>
              <w:jc w:val="left"/>
              <w:rPr>
                <w:rFonts w:eastAsia="Arial Unicode MS" w:cs="Arial"/>
                <w:sz w:val="16"/>
                <w:szCs w:val="16"/>
              </w:rPr>
            </w:pPr>
            <w:r w:rsidRPr="005C55D5">
              <w:rPr>
                <w:rFonts w:eastAsia="Arial Unicode MS" w:cs="Arial"/>
                <w:sz w:val="16"/>
                <w:szCs w:val="16"/>
              </w:rPr>
              <w:br/>
              <w:t>State: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23180EB" w14:textId="77777777" w:rsidR="00A15A17" w:rsidRPr="005C55D5" w:rsidRDefault="00A15A17" w:rsidP="00332832">
            <w:pPr>
              <w:jc w:val="left"/>
              <w:rPr>
                <w:rFonts w:eastAsia="Arial Unicode MS" w:cs="Arial"/>
                <w:sz w:val="16"/>
                <w:szCs w:val="16"/>
              </w:rPr>
            </w:pPr>
            <w:r w:rsidRPr="005C55D5">
              <w:rPr>
                <w:rFonts w:eastAsia="Arial Unicode MS" w:cs="Arial"/>
                <w:sz w:val="16"/>
                <w:szCs w:val="16"/>
              </w:rPr>
              <w:br/>
              <w:t>Zip Code:</w:t>
            </w:r>
          </w:p>
        </w:tc>
      </w:tr>
      <w:tr w:rsidR="00A15A17" w:rsidRPr="005C55D5" w14:paraId="0A550FFD" w14:textId="77777777">
        <w:trPr>
          <w:trHeight w:val="341"/>
        </w:trPr>
        <w:tc>
          <w:tcPr>
            <w:tcW w:w="4145" w:type="dxa"/>
            <w:gridSpan w:val="2"/>
            <w:tcBorders>
              <w:top w:val="single" w:sz="4" w:space="0" w:color="auto"/>
              <w:left w:val="single" w:sz="4" w:space="0" w:color="auto"/>
              <w:bottom w:val="single" w:sz="4" w:space="0" w:color="auto"/>
              <w:right w:val="single" w:sz="4" w:space="0" w:color="auto"/>
            </w:tcBorders>
            <w:shd w:val="clear" w:color="auto" w:fill="A6CAF0"/>
            <w:noWrap/>
            <w:vAlign w:val="center"/>
          </w:tcPr>
          <w:p w14:paraId="1FC554F1" w14:textId="77777777" w:rsidR="00A15A17" w:rsidRPr="005C55D5" w:rsidRDefault="00A15A17" w:rsidP="00332832">
            <w:pPr>
              <w:jc w:val="left"/>
              <w:rPr>
                <w:rFonts w:cs="Arial"/>
                <w:b/>
                <w:sz w:val="16"/>
                <w:szCs w:val="16"/>
              </w:rPr>
            </w:pPr>
            <w:r w:rsidRPr="005C55D5">
              <w:rPr>
                <w:rFonts w:cs="Arial"/>
                <w:b/>
                <w:sz w:val="16"/>
                <w:szCs w:val="16"/>
              </w:rPr>
              <w:t>State of Incorporation or Partnership (if applicable)</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7058662F" w14:textId="77777777" w:rsidR="00A15A17" w:rsidRPr="005C55D5" w:rsidRDefault="00A15A17" w:rsidP="00332832">
            <w:pPr>
              <w:jc w:val="left"/>
              <w:rPr>
                <w:rFonts w:eastAsia="Arial Unicode MS" w:cs="Arial"/>
                <w:sz w:val="16"/>
                <w:szCs w:val="16"/>
              </w:rPr>
            </w:pPr>
          </w:p>
        </w:tc>
      </w:tr>
      <w:tr w:rsidR="00A15A17" w:rsidRPr="005C55D5" w14:paraId="046AC2E3" w14:textId="77777777">
        <w:trPr>
          <w:trHeight w:val="341"/>
        </w:trPr>
        <w:tc>
          <w:tcPr>
            <w:tcW w:w="4145" w:type="dxa"/>
            <w:gridSpan w:val="2"/>
            <w:tcBorders>
              <w:top w:val="single" w:sz="4" w:space="0" w:color="auto"/>
              <w:left w:val="single" w:sz="4" w:space="0" w:color="auto"/>
              <w:bottom w:val="single" w:sz="4" w:space="0" w:color="auto"/>
              <w:right w:val="single" w:sz="4" w:space="0" w:color="auto"/>
            </w:tcBorders>
            <w:shd w:val="clear" w:color="auto" w:fill="A6CAF0"/>
            <w:noWrap/>
            <w:vAlign w:val="center"/>
          </w:tcPr>
          <w:p w14:paraId="7C531A93" w14:textId="77777777" w:rsidR="00A15A17" w:rsidRPr="005C55D5" w:rsidRDefault="00A15A17" w:rsidP="00332832">
            <w:pPr>
              <w:jc w:val="left"/>
              <w:rPr>
                <w:rFonts w:cs="Arial"/>
                <w:b/>
                <w:sz w:val="16"/>
                <w:szCs w:val="16"/>
              </w:rPr>
            </w:pPr>
            <w:r w:rsidRPr="005C55D5">
              <w:rPr>
                <w:rFonts w:cs="Arial"/>
                <w:b/>
                <w:sz w:val="16"/>
                <w:szCs w:val="16"/>
              </w:rPr>
              <w:t>Proposed Commencement Date for Service</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1B2F660D" w14:textId="77777777" w:rsidR="00A15A17" w:rsidRPr="005C55D5" w:rsidRDefault="00A15A17" w:rsidP="00332832">
            <w:pPr>
              <w:jc w:val="left"/>
              <w:rPr>
                <w:rFonts w:eastAsia="Arial Unicode MS" w:cs="Arial"/>
                <w:sz w:val="16"/>
                <w:szCs w:val="16"/>
              </w:rPr>
            </w:pPr>
          </w:p>
        </w:tc>
      </w:tr>
      <w:tr w:rsidR="00A15A17" w:rsidRPr="005C55D5" w14:paraId="39810057" w14:textId="77777777">
        <w:trPr>
          <w:trHeight w:val="341"/>
        </w:trPr>
        <w:tc>
          <w:tcPr>
            <w:tcW w:w="4145" w:type="dxa"/>
            <w:gridSpan w:val="2"/>
            <w:tcBorders>
              <w:top w:val="single" w:sz="4" w:space="0" w:color="auto"/>
              <w:left w:val="single" w:sz="4" w:space="0" w:color="auto"/>
              <w:bottom w:val="single" w:sz="4" w:space="0" w:color="auto"/>
              <w:right w:val="single" w:sz="4" w:space="0" w:color="auto"/>
            </w:tcBorders>
            <w:shd w:val="clear" w:color="auto" w:fill="A6CAF0"/>
            <w:noWrap/>
            <w:vAlign w:val="center"/>
          </w:tcPr>
          <w:p w14:paraId="0EC340DB" w14:textId="77777777" w:rsidR="00A15A17" w:rsidRPr="005C55D5" w:rsidRDefault="00A15A17" w:rsidP="00332832">
            <w:pPr>
              <w:jc w:val="left"/>
              <w:rPr>
                <w:rFonts w:cs="Arial"/>
                <w:b/>
                <w:sz w:val="16"/>
                <w:szCs w:val="16"/>
              </w:rPr>
            </w:pPr>
            <w:r w:rsidRPr="005C55D5">
              <w:rPr>
                <w:rFonts w:cs="Arial"/>
                <w:b/>
                <w:sz w:val="16"/>
                <w:szCs w:val="16"/>
              </w:rPr>
              <w:t xml:space="preserve">Entity Type </w:t>
            </w:r>
            <w:r w:rsidRPr="005C55D5">
              <w:rPr>
                <w:rFonts w:cs="Arial"/>
                <w:i/>
                <w:sz w:val="16"/>
                <w:szCs w:val="16"/>
              </w:rPr>
              <w:t>(Municipal utility, power marketer, investor owned utility, federal or state entity or other)</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739BC27C" w14:textId="77777777" w:rsidR="00A15A17" w:rsidRPr="005C55D5" w:rsidRDefault="00A15A17" w:rsidP="00332832">
            <w:pPr>
              <w:jc w:val="left"/>
              <w:rPr>
                <w:rFonts w:eastAsia="Arial Unicode MS" w:cs="Arial"/>
                <w:sz w:val="16"/>
                <w:szCs w:val="16"/>
              </w:rPr>
            </w:pPr>
          </w:p>
        </w:tc>
      </w:tr>
      <w:tr w:rsidR="00A15A17" w:rsidRPr="005C55D5" w14:paraId="60CD1784" w14:textId="77777777">
        <w:trPr>
          <w:trHeight w:val="341"/>
        </w:trPr>
        <w:tc>
          <w:tcPr>
            <w:tcW w:w="4145" w:type="dxa"/>
            <w:gridSpan w:val="2"/>
            <w:tcBorders>
              <w:top w:val="single" w:sz="4" w:space="0" w:color="auto"/>
              <w:left w:val="single" w:sz="4" w:space="0" w:color="auto"/>
              <w:bottom w:val="single" w:sz="4" w:space="0" w:color="auto"/>
              <w:right w:val="single" w:sz="4" w:space="0" w:color="auto"/>
            </w:tcBorders>
            <w:shd w:val="clear" w:color="auto" w:fill="A6CAF0"/>
            <w:noWrap/>
            <w:vAlign w:val="center"/>
          </w:tcPr>
          <w:p w14:paraId="24F6D5A9" w14:textId="77777777" w:rsidR="00A15A17" w:rsidRPr="005C55D5" w:rsidRDefault="00A15A17" w:rsidP="00332832">
            <w:pPr>
              <w:jc w:val="left"/>
              <w:rPr>
                <w:rFonts w:cs="Arial"/>
                <w:b/>
                <w:sz w:val="16"/>
                <w:szCs w:val="16"/>
              </w:rPr>
            </w:pPr>
            <w:r w:rsidRPr="005C55D5">
              <w:rPr>
                <w:rFonts w:cs="Arial"/>
                <w:b/>
                <w:sz w:val="16"/>
                <w:szCs w:val="16"/>
              </w:rPr>
              <w:t xml:space="preserve">Does your company plan to use the services of a Scheduling Agent </w:t>
            </w:r>
            <w:r w:rsidRPr="005C55D5">
              <w:rPr>
                <w:rFonts w:cs="Arial"/>
                <w:i/>
                <w:sz w:val="16"/>
                <w:szCs w:val="16"/>
              </w:rPr>
              <w:t>(refer to Section 4 of this BPM for more information)</w:t>
            </w:r>
          </w:p>
        </w:tc>
        <w:tc>
          <w:tcPr>
            <w:tcW w:w="5221"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2C6F75E2" w14:textId="77777777" w:rsidR="00A15A17" w:rsidRPr="005C55D5" w:rsidRDefault="0072217B" w:rsidP="00332832">
            <w:pPr>
              <w:pStyle w:val="TableTextBullet"/>
              <w:numPr>
                <w:ilvl w:val="0"/>
                <w:numId w:val="0"/>
              </w:numPr>
              <w:jc w:val="left"/>
              <w:rPr>
                <w:rFonts w:eastAsia="Arial Unicode MS" w:cs="Arial"/>
                <w:bCs/>
                <w:sz w:val="16"/>
                <w:szCs w:val="16"/>
              </w:rPr>
            </w:pPr>
            <w:r w:rsidRPr="005C55D5">
              <w:rPr>
                <w:rFonts w:cs="Arial"/>
                <w:bCs/>
                <w:sz w:val="16"/>
                <w:szCs w:val="16"/>
              </w:rPr>
              <w:fldChar w:fldCharType="begin">
                <w:ffData>
                  <w:name w:val="Check1"/>
                  <w:enabled/>
                  <w:calcOnExit w:val="0"/>
                  <w:checkBox>
                    <w:sizeAuto/>
                    <w:default w:val="0"/>
                  </w:checkBox>
                </w:ffData>
              </w:fldChar>
            </w:r>
            <w:r w:rsidR="00A15A17" w:rsidRPr="005C55D5">
              <w:rPr>
                <w:rFonts w:cs="Arial"/>
                <w:bCs/>
                <w:sz w:val="16"/>
                <w:szCs w:val="16"/>
              </w:rPr>
              <w:instrText xml:space="preserve"> FORMCHECKBOX </w:instrText>
            </w:r>
            <w:r w:rsidRPr="005C55D5">
              <w:rPr>
                <w:rFonts w:cs="Arial"/>
                <w:bCs/>
                <w:sz w:val="16"/>
                <w:szCs w:val="16"/>
              </w:rPr>
            </w:r>
            <w:r w:rsidRPr="005C55D5">
              <w:rPr>
                <w:rFonts w:cs="Arial"/>
                <w:bCs/>
                <w:sz w:val="16"/>
                <w:szCs w:val="16"/>
              </w:rPr>
              <w:fldChar w:fldCharType="separate"/>
            </w:r>
            <w:r w:rsidRPr="005C55D5">
              <w:rPr>
                <w:rFonts w:cs="Arial"/>
                <w:bCs/>
                <w:sz w:val="16"/>
                <w:szCs w:val="16"/>
              </w:rPr>
              <w:fldChar w:fldCharType="end"/>
            </w:r>
            <w:r w:rsidR="00A15A17" w:rsidRPr="005C55D5">
              <w:rPr>
                <w:rFonts w:cs="Arial"/>
                <w:bCs/>
                <w:sz w:val="16"/>
                <w:szCs w:val="16"/>
              </w:rPr>
              <w:t xml:space="preserve"> Yes</w:t>
            </w:r>
          </w:p>
          <w:p w14:paraId="4B0A2F80" w14:textId="77777777" w:rsidR="00A15A17" w:rsidRPr="005C55D5" w:rsidRDefault="0072217B" w:rsidP="00332832">
            <w:pPr>
              <w:jc w:val="left"/>
              <w:rPr>
                <w:rFonts w:eastAsia="Arial Unicode MS" w:cs="Arial"/>
                <w:sz w:val="16"/>
                <w:szCs w:val="16"/>
              </w:rPr>
            </w:pPr>
            <w:r w:rsidRPr="005C55D5">
              <w:rPr>
                <w:rFonts w:eastAsia="Arial Unicode MS" w:cs="Arial"/>
                <w:bCs/>
                <w:sz w:val="16"/>
                <w:szCs w:val="16"/>
              </w:rPr>
              <w:fldChar w:fldCharType="begin">
                <w:ffData>
                  <w:name w:val="Check2"/>
                  <w:enabled/>
                  <w:calcOnExit w:val="0"/>
                  <w:checkBox>
                    <w:sizeAuto/>
                    <w:default w:val="0"/>
                  </w:checkBox>
                </w:ffData>
              </w:fldChar>
            </w:r>
            <w:r w:rsidR="00A15A17" w:rsidRPr="005C55D5">
              <w:rPr>
                <w:rFonts w:eastAsia="Arial Unicode MS" w:cs="Arial"/>
                <w:bCs/>
                <w:sz w:val="16"/>
                <w:szCs w:val="16"/>
              </w:rPr>
              <w:instrText xml:space="preserve"> FORMCHECKBOX </w:instrText>
            </w:r>
            <w:r w:rsidRPr="005C55D5">
              <w:rPr>
                <w:rFonts w:eastAsia="Arial Unicode MS" w:cs="Arial"/>
                <w:bCs/>
                <w:sz w:val="16"/>
                <w:szCs w:val="16"/>
              </w:rPr>
            </w:r>
            <w:r w:rsidRPr="005C55D5">
              <w:rPr>
                <w:rFonts w:eastAsia="Arial Unicode MS" w:cs="Arial"/>
                <w:bCs/>
                <w:sz w:val="16"/>
                <w:szCs w:val="16"/>
              </w:rPr>
              <w:fldChar w:fldCharType="separate"/>
            </w:r>
            <w:r w:rsidRPr="005C55D5">
              <w:rPr>
                <w:rFonts w:eastAsia="Arial Unicode MS" w:cs="Arial"/>
                <w:bCs/>
                <w:sz w:val="16"/>
                <w:szCs w:val="16"/>
              </w:rPr>
              <w:fldChar w:fldCharType="end"/>
            </w:r>
            <w:r w:rsidR="00A15A17" w:rsidRPr="005C55D5">
              <w:rPr>
                <w:rFonts w:eastAsia="Arial Unicode MS" w:cs="Arial"/>
                <w:bCs/>
                <w:sz w:val="16"/>
                <w:szCs w:val="16"/>
              </w:rPr>
              <w:t xml:space="preserve"> No</w:t>
            </w:r>
          </w:p>
        </w:tc>
      </w:tr>
      <w:tr w:rsidR="00A15A17" w:rsidRPr="00ED570C" w14:paraId="74DB0FAF" w14:textId="77777777">
        <w:trPr>
          <w:trHeight w:val="360"/>
        </w:trPr>
        <w:tc>
          <w:tcPr>
            <w:tcW w:w="9366" w:type="dxa"/>
            <w:gridSpan w:val="6"/>
            <w:tcBorders>
              <w:top w:val="single" w:sz="4" w:space="0" w:color="CECECE"/>
              <w:left w:val="single" w:sz="4" w:space="0" w:color="CECECE"/>
              <w:bottom w:val="single" w:sz="4" w:space="0" w:color="auto"/>
              <w:right w:val="single" w:sz="4" w:space="0" w:color="CECECE"/>
            </w:tcBorders>
            <w:shd w:val="clear" w:color="auto" w:fill="auto"/>
            <w:noWrap/>
            <w:vAlign w:val="bottom"/>
          </w:tcPr>
          <w:p w14:paraId="370C10E0" w14:textId="77777777" w:rsidR="00F727F4" w:rsidRDefault="00F727F4" w:rsidP="00332832">
            <w:pPr>
              <w:spacing w:after="0"/>
              <w:jc w:val="left"/>
              <w:rPr>
                <w:rFonts w:cs="Arial"/>
                <w:b/>
                <w:bCs/>
                <w:sz w:val="20"/>
              </w:rPr>
            </w:pPr>
          </w:p>
          <w:p w14:paraId="64F026C2" w14:textId="77777777" w:rsidR="00A15A17" w:rsidRDefault="00A15A17" w:rsidP="00332832">
            <w:pPr>
              <w:spacing w:after="0"/>
              <w:jc w:val="left"/>
              <w:rPr>
                <w:rFonts w:cs="Arial"/>
                <w:b/>
                <w:bCs/>
                <w:sz w:val="20"/>
              </w:rPr>
            </w:pPr>
            <w:r w:rsidRPr="00ED570C">
              <w:rPr>
                <w:rFonts w:cs="Arial"/>
                <w:b/>
                <w:bCs/>
                <w:sz w:val="20"/>
              </w:rPr>
              <w:t>Section II: Scheduling Coordinator Customer Information</w:t>
            </w:r>
          </w:p>
          <w:p w14:paraId="6C0BC1F5" w14:textId="77777777" w:rsidR="00F727F4" w:rsidRDefault="00F727F4" w:rsidP="00F727F4">
            <w:pPr>
              <w:jc w:val="left"/>
              <w:rPr>
                <w:color w:val="08019B"/>
                <w:sz w:val="18"/>
                <w:szCs w:val="18"/>
              </w:rPr>
            </w:pPr>
            <w:r>
              <w:rPr>
                <w:color w:val="08019B"/>
                <w:sz w:val="18"/>
                <w:szCs w:val="18"/>
              </w:rPr>
              <w:t>Tariff Section 4.5.1.1.6.2</w:t>
            </w:r>
          </w:p>
          <w:p w14:paraId="1A1CB9E9" w14:textId="77777777" w:rsidR="00F727F4" w:rsidRPr="00F727F4" w:rsidRDefault="00F727F4" w:rsidP="00F727F4">
            <w:pPr>
              <w:jc w:val="left"/>
              <w:rPr>
                <w:color w:val="08019B"/>
                <w:sz w:val="18"/>
                <w:szCs w:val="18"/>
              </w:rPr>
            </w:pPr>
            <w:r w:rsidRPr="00F727F4">
              <w:rPr>
                <w:color w:val="08019B"/>
                <w:sz w:val="18"/>
                <w:szCs w:val="18"/>
              </w:rPr>
              <w:t>A Scheduling Coordinator Applicant must certify that it is duly authorized to represent the Generators and Loads that are its Scheduling Coordinator Customers and must further certify that:</w:t>
            </w:r>
          </w:p>
          <w:p w14:paraId="5B14D451" w14:textId="77777777" w:rsidR="00F727F4" w:rsidRPr="00F727F4" w:rsidRDefault="00F727F4" w:rsidP="00F727F4">
            <w:pPr>
              <w:ind w:left="720"/>
              <w:jc w:val="left"/>
              <w:rPr>
                <w:color w:val="08019B"/>
                <w:sz w:val="18"/>
                <w:szCs w:val="18"/>
              </w:rPr>
            </w:pPr>
            <w:r w:rsidRPr="00F727F4">
              <w:rPr>
                <w:color w:val="08019B"/>
                <w:sz w:val="18"/>
                <w:szCs w:val="18"/>
              </w:rPr>
              <w:t xml:space="preserve">(a) represented Generators have entered into Participating Generator Agreements or Qualifying Facility Participating Generator Agreements as provided in Appendices B.2 and B.3, respectively with the </w:t>
            </w:r>
            <w:r w:rsidR="00BF1095">
              <w:rPr>
                <w:color w:val="08019B"/>
                <w:sz w:val="18"/>
                <w:szCs w:val="18"/>
              </w:rPr>
              <w:t>CAISO</w:t>
            </w:r>
            <w:r w:rsidRPr="00F727F4">
              <w:rPr>
                <w:color w:val="08019B"/>
                <w:sz w:val="18"/>
                <w:szCs w:val="18"/>
              </w:rPr>
              <w:t xml:space="preserve">; </w:t>
            </w:r>
          </w:p>
          <w:p w14:paraId="49221BDD" w14:textId="77777777" w:rsidR="00F727F4" w:rsidRPr="00F727F4" w:rsidRDefault="00F727F4" w:rsidP="00F727F4">
            <w:pPr>
              <w:ind w:left="720"/>
              <w:jc w:val="left"/>
              <w:rPr>
                <w:color w:val="08019B"/>
                <w:sz w:val="18"/>
                <w:szCs w:val="18"/>
              </w:rPr>
            </w:pPr>
            <w:r w:rsidRPr="00F727F4">
              <w:rPr>
                <w:color w:val="08019B"/>
                <w:sz w:val="18"/>
                <w:szCs w:val="18"/>
              </w:rPr>
              <w:t xml:space="preserve">(b) represented UDCs have entered into UDC Operating Agreements as provided in Appendix B.8 with the </w:t>
            </w:r>
            <w:r w:rsidR="00BF1095">
              <w:rPr>
                <w:color w:val="08019B"/>
                <w:sz w:val="18"/>
                <w:szCs w:val="18"/>
              </w:rPr>
              <w:t>CAISO</w:t>
            </w:r>
            <w:r w:rsidRPr="00F727F4">
              <w:rPr>
                <w:color w:val="08019B"/>
                <w:sz w:val="18"/>
                <w:szCs w:val="18"/>
              </w:rPr>
              <w:t xml:space="preserve">; </w:t>
            </w:r>
          </w:p>
          <w:p w14:paraId="3C93D177" w14:textId="77777777" w:rsidR="00F727F4" w:rsidRPr="00F727F4" w:rsidRDefault="00F727F4" w:rsidP="00F727F4">
            <w:pPr>
              <w:ind w:left="720"/>
              <w:jc w:val="left"/>
              <w:rPr>
                <w:color w:val="08019B"/>
                <w:sz w:val="18"/>
                <w:szCs w:val="18"/>
              </w:rPr>
            </w:pPr>
            <w:r w:rsidRPr="00F727F4">
              <w:rPr>
                <w:color w:val="08019B"/>
                <w:sz w:val="18"/>
                <w:szCs w:val="18"/>
              </w:rPr>
              <w:t xml:space="preserve">(c) represented </w:t>
            </w:r>
            <w:r w:rsidR="00BF1095">
              <w:rPr>
                <w:color w:val="08019B"/>
                <w:sz w:val="18"/>
                <w:szCs w:val="18"/>
              </w:rPr>
              <w:t>CAISO</w:t>
            </w:r>
            <w:r w:rsidRPr="00F727F4">
              <w:rPr>
                <w:color w:val="08019B"/>
                <w:sz w:val="18"/>
                <w:szCs w:val="18"/>
              </w:rPr>
              <w:t xml:space="preserve"> Metered Entities have entered into Meter Service Agreements for </w:t>
            </w:r>
            <w:r w:rsidR="00BF1095">
              <w:rPr>
                <w:color w:val="08019B"/>
                <w:sz w:val="18"/>
                <w:szCs w:val="18"/>
              </w:rPr>
              <w:t>CAISO</w:t>
            </w:r>
            <w:r w:rsidRPr="00F727F4">
              <w:rPr>
                <w:color w:val="08019B"/>
                <w:sz w:val="18"/>
                <w:szCs w:val="18"/>
              </w:rPr>
              <w:t xml:space="preserve"> Metered Entities as provided in Appendix B.6 with the </w:t>
            </w:r>
            <w:r w:rsidR="00BF1095">
              <w:rPr>
                <w:color w:val="08019B"/>
                <w:sz w:val="18"/>
                <w:szCs w:val="18"/>
              </w:rPr>
              <w:t>CAISO</w:t>
            </w:r>
            <w:r w:rsidRPr="00F727F4">
              <w:rPr>
                <w:color w:val="08019B"/>
                <w:sz w:val="18"/>
                <w:szCs w:val="18"/>
              </w:rPr>
              <w:t xml:space="preserve">; </w:t>
            </w:r>
          </w:p>
          <w:p w14:paraId="0DD79674" w14:textId="77777777" w:rsidR="00F727F4" w:rsidRPr="00F727F4" w:rsidRDefault="00F727F4" w:rsidP="00F727F4">
            <w:pPr>
              <w:ind w:left="720"/>
              <w:jc w:val="left"/>
              <w:rPr>
                <w:color w:val="08019B"/>
                <w:sz w:val="18"/>
                <w:szCs w:val="18"/>
              </w:rPr>
            </w:pPr>
            <w:r w:rsidRPr="00F727F4">
              <w:rPr>
                <w:color w:val="08019B"/>
                <w:sz w:val="18"/>
                <w:szCs w:val="18"/>
              </w:rPr>
              <w:t xml:space="preserve">(d) none of the Wholesale Customers it will represent are ineligible for wholesale transmission service pursuant to the provisions of the FPA Section 212(h); and </w:t>
            </w:r>
          </w:p>
          <w:p w14:paraId="22B399EA" w14:textId="77777777" w:rsidR="00F727F4" w:rsidRPr="00F727F4" w:rsidRDefault="00F727F4" w:rsidP="00F727F4">
            <w:pPr>
              <w:ind w:left="720"/>
              <w:jc w:val="left"/>
              <w:rPr>
                <w:color w:val="08019B"/>
                <w:sz w:val="18"/>
                <w:szCs w:val="18"/>
              </w:rPr>
            </w:pPr>
            <w:r w:rsidRPr="00F727F4">
              <w:rPr>
                <w:color w:val="08019B"/>
                <w:sz w:val="18"/>
                <w:szCs w:val="18"/>
              </w:rPr>
              <w:t xml:space="preserve">(e) each End-Use Customer it will represent is eligible for service as a Direct Access End User pursuant to an established program approved by the California Public Utilities Commission or a Local Regulatory Authority. </w:t>
            </w:r>
          </w:p>
          <w:p w14:paraId="5F245B35" w14:textId="77777777" w:rsidR="00F727F4" w:rsidRDefault="00F727F4" w:rsidP="00F727F4">
            <w:pPr>
              <w:jc w:val="left"/>
              <w:rPr>
                <w:color w:val="08019B"/>
                <w:sz w:val="18"/>
                <w:szCs w:val="18"/>
              </w:rPr>
            </w:pPr>
            <w:r w:rsidRPr="00F727F4">
              <w:rPr>
                <w:color w:val="08019B"/>
                <w:sz w:val="18"/>
                <w:szCs w:val="18"/>
              </w:rPr>
              <w:lastRenderedPageBreak/>
              <w:t>A Scheduling Coordinator Applicant that seeks to serve as Scheduling Coordinator for one or more Convergence Bidding Entities must certify that it is duly authorized to represent those Convergence Bidding Entities and to submit and settle Virtual Bids on their behalf.</w:t>
            </w:r>
            <w:r>
              <w:rPr>
                <w:color w:val="08019B"/>
                <w:sz w:val="18"/>
                <w:szCs w:val="18"/>
              </w:rPr>
              <w:t xml:space="preserve"> </w:t>
            </w:r>
          </w:p>
          <w:p w14:paraId="10CBD8BF" w14:textId="77777777" w:rsidR="00F727F4" w:rsidRPr="00F727F4" w:rsidRDefault="00F727F4" w:rsidP="00F727F4">
            <w:pPr>
              <w:jc w:val="left"/>
              <w:rPr>
                <w:color w:val="08019B"/>
                <w:sz w:val="18"/>
                <w:szCs w:val="18"/>
              </w:rPr>
            </w:pPr>
            <w:r>
              <w:rPr>
                <w:color w:val="08019B"/>
                <w:sz w:val="18"/>
                <w:szCs w:val="18"/>
              </w:rPr>
              <w:t>Further in</w:t>
            </w:r>
            <w:r w:rsidR="006D238E">
              <w:rPr>
                <w:color w:val="08019B"/>
                <w:sz w:val="18"/>
                <w:szCs w:val="18"/>
              </w:rPr>
              <w:t>form</w:t>
            </w:r>
            <w:r>
              <w:rPr>
                <w:color w:val="08019B"/>
                <w:sz w:val="18"/>
                <w:szCs w:val="18"/>
              </w:rPr>
              <w:t>ation included in Attachment C as applicable</w:t>
            </w:r>
            <w:r w:rsidR="006D238E">
              <w:rPr>
                <w:color w:val="08019B"/>
                <w:sz w:val="18"/>
                <w:szCs w:val="18"/>
              </w:rPr>
              <w:t xml:space="preserve"> to indicated selection in this Section II</w:t>
            </w:r>
            <w:r w:rsidR="00D03A0E">
              <w:rPr>
                <w:color w:val="08019B"/>
                <w:sz w:val="18"/>
                <w:szCs w:val="18"/>
              </w:rPr>
              <w:t>...</w:t>
            </w:r>
          </w:p>
          <w:p w14:paraId="7746DEB7" w14:textId="77777777" w:rsidR="00F727F4" w:rsidRPr="00ED570C" w:rsidRDefault="00F727F4" w:rsidP="00332832">
            <w:pPr>
              <w:spacing w:after="0"/>
              <w:jc w:val="left"/>
              <w:rPr>
                <w:rFonts w:cs="Arial"/>
                <w:b/>
                <w:bCs/>
                <w:sz w:val="20"/>
              </w:rPr>
            </w:pPr>
          </w:p>
        </w:tc>
      </w:tr>
      <w:tr w:rsidR="00F727F4" w:rsidRPr="005C55D5" w14:paraId="41E57A31" w14:textId="77777777">
        <w:trPr>
          <w:trHeight w:val="602"/>
        </w:trPr>
        <w:tc>
          <w:tcPr>
            <w:tcW w:w="1625" w:type="dxa"/>
            <w:tcBorders>
              <w:top w:val="single" w:sz="4" w:space="0" w:color="auto"/>
              <w:left w:val="single" w:sz="4" w:space="0" w:color="auto"/>
              <w:bottom w:val="single" w:sz="4" w:space="0" w:color="auto"/>
              <w:right w:val="single" w:sz="4" w:space="0" w:color="auto"/>
            </w:tcBorders>
            <w:shd w:val="clear" w:color="auto" w:fill="A6CAF0"/>
          </w:tcPr>
          <w:p w14:paraId="12F59A7F" w14:textId="77777777" w:rsidR="00F727F4" w:rsidRPr="00201754" w:rsidRDefault="00F727F4" w:rsidP="00332832">
            <w:pPr>
              <w:jc w:val="left"/>
              <w:rPr>
                <w:rFonts w:eastAsia="Arial Unicode MS" w:cs="Arial"/>
                <w:szCs w:val="22"/>
              </w:rPr>
            </w:pPr>
            <w:r w:rsidRPr="00201754">
              <w:rPr>
                <w:rFonts w:cs="Arial"/>
                <w:b/>
                <w:szCs w:val="22"/>
              </w:rPr>
              <w:lastRenderedPageBreak/>
              <w:t>Select the common business types</w:t>
            </w:r>
            <w:r w:rsidR="00BF3526" w:rsidRPr="00201754">
              <w:rPr>
                <w:rFonts w:cs="Arial"/>
                <w:b/>
                <w:szCs w:val="22"/>
              </w:rPr>
              <w:t xml:space="preserve"> **</w:t>
            </w:r>
          </w:p>
        </w:tc>
        <w:tc>
          <w:tcPr>
            <w:tcW w:w="7741"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tcPr>
          <w:p w14:paraId="49A712AB" w14:textId="77777777" w:rsidR="00F727F4" w:rsidRPr="00201754" w:rsidRDefault="00F727F4" w:rsidP="00F727F4">
            <w:pPr>
              <w:pStyle w:val="TableTextBullet"/>
              <w:numPr>
                <w:ilvl w:val="0"/>
                <w:numId w:val="0"/>
              </w:numPr>
              <w:jc w:val="left"/>
              <w:rPr>
                <w:rFonts w:cs="Arial"/>
                <w:b/>
                <w:bCs/>
                <w:szCs w:val="22"/>
              </w:rPr>
            </w:pPr>
            <w:r w:rsidRPr="00201754">
              <w:rPr>
                <w:rFonts w:cs="Arial"/>
                <w:b/>
                <w:bCs/>
                <w:szCs w:val="22"/>
              </w:rPr>
              <w:t>Scheduling Coordinator for Financial Markets</w:t>
            </w:r>
          </w:p>
          <w:p w14:paraId="29840C0E" w14:textId="77777777" w:rsidR="00F727F4" w:rsidRPr="00201754" w:rsidRDefault="00F727F4" w:rsidP="00F727F4">
            <w:pPr>
              <w:pStyle w:val="TableTextBullet"/>
              <w:numPr>
                <w:ilvl w:val="0"/>
                <w:numId w:val="0"/>
              </w:numPr>
              <w:spacing w:line="360" w:lineRule="auto"/>
              <w:jc w:val="left"/>
              <w:rPr>
                <w:rFonts w:eastAsia="Arial Unicode MS" w:cs="Arial"/>
                <w:bCs/>
                <w:i/>
                <w:szCs w:val="22"/>
              </w:rPr>
            </w:pPr>
            <w:r w:rsidRPr="00201754">
              <w:rPr>
                <w:rFonts w:cs="Arial"/>
                <w:bCs/>
                <w:szCs w:val="22"/>
              </w:rPr>
              <w:fldChar w:fldCharType="begin">
                <w:ffData>
                  <w:name w:val="Check1"/>
                  <w:enabled/>
                  <w:calcOnExit w:val="0"/>
                  <w:checkBox>
                    <w:sizeAuto/>
                    <w:default w:val="0"/>
                  </w:checkBox>
                </w:ffData>
              </w:fldChar>
            </w:r>
            <w:r w:rsidRPr="00201754">
              <w:rPr>
                <w:rFonts w:cs="Arial"/>
                <w:bCs/>
                <w:szCs w:val="22"/>
              </w:rPr>
              <w:instrText xml:space="preserve"> FORMCHECKBOX </w:instrText>
            </w:r>
            <w:r w:rsidRPr="00201754">
              <w:rPr>
                <w:rFonts w:cs="Arial"/>
                <w:bCs/>
                <w:szCs w:val="22"/>
              </w:rPr>
            </w:r>
            <w:r w:rsidRPr="00201754">
              <w:rPr>
                <w:rFonts w:cs="Arial"/>
                <w:bCs/>
                <w:szCs w:val="22"/>
              </w:rPr>
              <w:fldChar w:fldCharType="separate"/>
            </w:r>
            <w:r w:rsidRPr="00201754">
              <w:rPr>
                <w:rFonts w:cs="Arial"/>
                <w:bCs/>
                <w:szCs w:val="22"/>
              </w:rPr>
              <w:fldChar w:fldCharType="end"/>
            </w:r>
            <w:r w:rsidRPr="00201754">
              <w:rPr>
                <w:rFonts w:cs="Arial"/>
                <w:bCs/>
                <w:szCs w:val="22"/>
              </w:rPr>
              <w:t xml:space="preserve"> Inter-SC Trades          </w:t>
            </w:r>
            <w:r w:rsidRPr="00201754">
              <w:rPr>
                <w:rFonts w:cs="Arial"/>
                <w:bCs/>
                <w:szCs w:val="22"/>
              </w:rPr>
              <w:fldChar w:fldCharType="begin">
                <w:ffData>
                  <w:name w:val="Check1"/>
                  <w:enabled/>
                  <w:calcOnExit w:val="0"/>
                  <w:checkBox>
                    <w:sizeAuto/>
                    <w:default w:val="0"/>
                  </w:checkBox>
                </w:ffData>
              </w:fldChar>
            </w:r>
            <w:r w:rsidRPr="00201754">
              <w:rPr>
                <w:rFonts w:cs="Arial"/>
                <w:bCs/>
                <w:szCs w:val="22"/>
              </w:rPr>
              <w:instrText xml:space="preserve"> FORMCHECKBOX </w:instrText>
            </w:r>
            <w:r w:rsidRPr="00201754">
              <w:rPr>
                <w:rFonts w:cs="Arial"/>
                <w:bCs/>
                <w:szCs w:val="22"/>
              </w:rPr>
            </w:r>
            <w:r w:rsidRPr="00201754">
              <w:rPr>
                <w:rFonts w:cs="Arial"/>
                <w:bCs/>
                <w:szCs w:val="22"/>
              </w:rPr>
              <w:fldChar w:fldCharType="separate"/>
            </w:r>
            <w:r w:rsidRPr="00201754">
              <w:rPr>
                <w:rFonts w:cs="Arial"/>
                <w:bCs/>
                <w:szCs w:val="22"/>
              </w:rPr>
              <w:fldChar w:fldCharType="end"/>
            </w:r>
            <w:r w:rsidRPr="00201754">
              <w:rPr>
                <w:rFonts w:cs="Arial"/>
                <w:bCs/>
                <w:szCs w:val="22"/>
              </w:rPr>
              <w:t xml:space="preserve"> Convergence Bidding </w:t>
            </w:r>
            <w:r w:rsidRPr="00201754">
              <w:rPr>
                <w:rFonts w:eastAsia="Arial Unicode MS" w:cs="Arial"/>
                <w:bCs/>
                <w:i/>
                <w:szCs w:val="22"/>
              </w:rPr>
              <w:t xml:space="preserve">(complete Section </w:t>
            </w:r>
            <w:r w:rsidR="00B47B3C" w:rsidRPr="00201754">
              <w:rPr>
                <w:rFonts w:eastAsia="Arial Unicode MS" w:cs="Arial"/>
                <w:bCs/>
                <w:i/>
                <w:szCs w:val="22"/>
              </w:rPr>
              <w:t xml:space="preserve">V </w:t>
            </w:r>
            <w:r w:rsidRPr="00201754">
              <w:rPr>
                <w:rFonts w:eastAsia="Arial Unicode MS" w:cs="Arial"/>
                <w:bCs/>
                <w:i/>
                <w:szCs w:val="22"/>
              </w:rPr>
              <w:t xml:space="preserve">of </w:t>
            </w:r>
            <w:r w:rsidR="00B47B3C" w:rsidRPr="00201754">
              <w:rPr>
                <w:rFonts w:eastAsia="Arial Unicode MS" w:cs="Arial"/>
                <w:bCs/>
                <w:i/>
                <w:szCs w:val="22"/>
              </w:rPr>
              <w:t>appendix C</w:t>
            </w:r>
            <w:r w:rsidRPr="00201754">
              <w:rPr>
                <w:rFonts w:eastAsia="Arial Unicode MS" w:cs="Arial"/>
                <w:bCs/>
                <w:i/>
                <w:szCs w:val="22"/>
              </w:rPr>
              <w:t>)</w:t>
            </w:r>
          </w:p>
          <w:p w14:paraId="49CF3812" w14:textId="77777777" w:rsidR="00F727F4" w:rsidRPr="00201754" w:rsidRDefault="00F727F4" w:rsidP="00F727F4">
            <w:pPr>
              <w:pStyle w:val="TableTextBullet"/>
              <w:numPr>
                <w:ilvl w:val="0"/>
                <w:numId w:val="0"/>
              </w:numPr>
              <w:spacing w:line="276" w:lineRule="auto"/>
              <w:jc w:val="left"/>
              <w:rPr>
                <w:rFonts w:eastAsia="Arial Unicode MS" w:cs="Arial"/>
                <w:b/>
                <w:bCs/>
                <w:szCs w:val="22"/>
              </w:rPr>
            </w:pPr>
            <w:r w:rsidRPr="00201754">
              <w:rPr>
                <w:rFonts w:eastAsia="Arial Unicode MS" w:cs="Arial"/>
                <w:b/>
                <w:bCs/>
                <w:szCs w:val="22"/>
              </w:rPr>
              <w:t>Scheduling Coordinator for Physical Markets</w:t>
            </w:r>
          </w:p>
          <w:p w14:paraId="2DA6F337" w14:textId="77777777" w:rsidR="00F727F4" w:rsidRPr="00201754" w:rsidRDefault="00F727F4" w:rsidP="00F727F4">
            <w:pPr>
              <w:pStyle w:val="TableTextBullet"/>
              <w:numPr>
                <w:ilvl w:val="0"/>
                <w:numId w:val="0"/>
              </w:numPr>
              <w:jc w:val="left"/>
              <w:rPr>
                <w:rFonts w:eastAsia="Arial Unicode MS" w:cs="Arial"/>
                <w:bCs/>
                <w:szCs w:val="22"/>
              </w:rPr>
            </w:pPr>
            <w:r w:rsidRPr="00201754">
              <w:rPr>
                <w:rFonts w:eastAsia="Arial Unicode MS" w:cs="Arial"/>
                <w:bCs/>
                <w:szCs w:val="22"/>
              </w:rPr>
              <w:fldChar w:fldCharType="begin">
                <w:ffData>
                  <w:name w:val="Check2"/>
                  <w:enabled/>
                  <w:calcOnExit w:val="0"/>
                  <w:checkBox>
                    <w:sizeAuto/>
                    <w:default w:val="0"/>
                  </w:checkBox>
                </w:ffData>
              </w:fldChar>
            </w:r>
            <w:r w:rsidRPr="00201754">
              <w:rPr>
                <w:rFonts w:eastAsia="Arial Unicode MS" w:cs="Arial"/>
                <w:bCs/>
                <w:szCs w:val="22"/>
              </w:rPr>
              <w:instrText xml:space="preserve"> FORMCHECKBOX </w:instrText>
            </w:r>
            <w:r w:rsidRPr="00201754">
              <w:rPr>
                <w:rFonts w:eastAsia="Arial Unicode MS" w:cs="Arial"/>
                <w:bCs/>
                <w:szCs w:val="22"/>
              </w:rPr>
            </w:r>
            <w:r w:rsidRPr="00201754">
              <w:rPr>
                <w:rFonts w:eastAsia="Arial Unicode MS" w:cs="Arial"/>
                <w:bCs/>
                <w:szCs w:val="22"/>
              </w:rPr>
              <w:fldChar w:fldCharType="separate"/>
            </w:r>
            <w:r w:rsidRPr="00201754">
              <w:rPr>
                <w:rFonts w:eastAsia="Arial Unicode MS" w:cs="Arial"/>
                <w:bCs/>
                <w:szCs w:val="22"/>
              </w:rPr>
              <w:fldChar w:fldCharType="end"/>
            </w:r>
            <w:r w:rsidRPr="00201754">
              <w:rPr>
                <w:rFonts w:eastAsia="Arial Unicode MS" w:cs="Arial"/>
                <w:bCs/>
                <w:szCs w:val="22"/>
              </w:rPr>
              <w:t xml:space="preserve"> </w:t>
            </w:r>
            <w:r w:rsidR="00BF1095" w:rsidRPr="00201754">
              <w:rPr>
                <w:rFonts w:cs="Arial"/>
                <w:bCs/>
                <w:szCs w:val="22"/>
              </w:rPr>
              <w:t>CAISO</w:t>
            </w:r>
            <w:r w:rsidRPr="00201754">
              <w:rPr>
                <w:rFonts w:cs="Arial"/>
                <w:bCs/>
                <w:szCs w:val="22"/>
              </w:rPr>
              <w:t xml:space="preserve"> Balancing Authority Area Generating Units without AS capability </w:t>
            </w:r>
            <w:r w:rsidRPr="00201754">
              <w:rPr>
                <w:rFonts w:eastAsia="Arial Unicode MS" w:cs="Arial"/>
                <w:bCs/>
                <w:i/>
                <w:szCs w:val="22"/>
              </w:rPr>
              <w:t xml:space="preserve">(complete Section </w:t>
            </w:r>
            <w:r w:rsidR="00B47B3C" w:rsidRPr="00201754">
              <w:rPr>
                <w:rFonts w:eastAsia="Arial Unicode MS" w:cs="Arial"/>
                <w:bCs/>
                <w:i/>
                <w:szCs w:val="22"/>
              </w:rPr>
              <w:t xml:space="preserve">I </w:t>
            </w:r>
            <w:r w:rsidRPr="00201754">
              <w:rPr>
                <w:rFonts w:eastAsia="Arial Unicode MS" w:cs="Arial"/>
                <w:bCs/>
                <w:i/>
                <w:szCs w:val="22"/>
              </w:rPr>
              <w:t xml:space="preserve">of </w:t>
            </w:r>
            <w:r w:rsidR="00B47B3C" w:rsidRPr="00201754">
              <w:rPr>
                <w:rFonts w:eastAsia="Arial Unicode MS" w:cs="Arial"/>
                <w:bCs/>
                <w:i/>
                <w:szCs w:val="22"/>
              </w:rPr>
              <w:t>appendix C</w:t>
            </w:r>
            <w:r w:rsidRPr="00201754">
              <w:rPr>
                <w:rFonts w:eastAsia="Arial Unicode MS" w:cs="Arial"/>
                <w:bCs/>
                <w:i/>
                <w:szCs w:val="22"/>
              </w:rPr>
              <w:t>)</w:t>
            </w:r>
          </w:p>
          <w:p w14:paraId="78CD554D" w14:textId="77777777" w:rsidR="00B47B3C" w:rsidRPr="00201754" w:rsidRDefault="00F727F4" w:rsidP="00B47B3C">
            <w:pPr>
              <w:pStyle w:val="TableTextBullet"/>
              <w:numPr>
                <w:ilvl w:val="0"/>
                <w:numId w:val="0"/>
              </w:numPr>
              <w:jc w:val="left"/>
              <w:rPr>
                <w:rFonts w:eastAsia="Arial Unicode MS" w:cs="Arial"/>
                <w:bCs/>
                <w:szCs w:val="22"/>
              </w:rPr>
            </w:pPr>
            <w:r w:rsidRPr="00201754">
              <w:rPr>
                <w:rFonts w:eastAsia="Arial Unicode MS" w:cs="Arial"/>
                <w:bCs/>
                <w:szCs w:val="22"/>
              </w:rPr>
              <w:fldChar w:fldCharType="begin">
                <w:ffData>
                  <w:name w:val="Check2"/>
                  <w:enabled/>
                  <w:calcOnExit w:val="0"/>
                  <w:checkBox>
                    <w:sizeAuto/>
                    <w:default w:val="0"/>
                  </w:checkBox>
                </w:ffData>
              </w:fldChar>
            </w:r>
            <w:r w:rsidRPr="00201754">
              <w:rPr>
                <w:rFonts w:eastAsia="Arial Unicode MS" w:cs="Arial"/>
                <w:bCs/>
                <w:szCs w:val="22"/>
              </w:rPr>
              <w:instrText xml:space="preserve"> FORMCHECKBOX </w:instrText>
            </w:r>
            <w:r w:rsidRPr="00201754">
              <w:rPr>
                <w:rFonts w:eastAsia="Arial Unicode MS" w:cs="Arial"/>
                <w:bCs/>
                <w:szCs w:val="22"/>
              </w:rPr>
            </w:r>
            <w:r w:rsidRPr="00201754">
              <w:rPr>
                <w:rFonts w:eastAsia="Arial Unicode MS" w:cs="Arial"/>
                <w:bCs/>
                <w:szCs w:val="22"/>
              </w:rPr>
              <w:fldChar w:fldCharType="separate"/>
            </w:r>
            <w:r w:rsidRPr="00201754">
              <w:rPr>
                <w:rFonts w:eastAsia="Arial Unicode MS" w:cs="Arial"/>
                <w:bCs/>
                <w:szCs w:val="22"/>
              </w:rPr>
              <w:fldChar w:fldCharType="end"/>
            </w:r>
            <w:r w:rsidRPr="00201754">
              <w:rPr>
                <w:rFonts w:eastAsia="Arial Unicode MS" w:cs="Arial"/>
                <w:bCs/>
                <w:szCs w:val="22"/>
              </w:rPr>
              <w:t xml:space="preserve"> </w:t>
            </w:r>
            <w:r w:rsidR="00BF1095" w:rsidRPr="00201754">
              <w:rPr>
                <w:rFonts w:cs="Arial"/>
                <w:bCs/>
                <w:szCs w:val="22"/>
              </w:rPr>
              <w:t>CAISO</w:t>
            </w:r>
            <w:r w:rsidRPr="00201754">
              <w:rPr>
                <w:rFonts w:cs="Arial"/>
                <w:bCs/>
                <w:szCs w:val="22"/>
              </w:rPr>
              <w:t xml:space="preserve"> Balancing Authority Area Generating Units with AS </w:t>
            </w:r>
            <w:r w:rsidR="00B47B3C" w:rsidRPr="00201754">
              <w:rPr>
                <w:rFonts w:eastAsia="Arial Unicode MS" w:cs="Arial"/>
                <w:bCs/>
                <w:i/>
                <w:szCs w:val="22"/>
              </w:rPr>
              <w:t>(complete Section I of appendix C)</w:t>
            </w:r>
          </w:p>
          <w:p w14:paraId="784E6062" w14:textId="77777777" w:rsidR="00B47B3C" w:rsidRPr="00201754" w:rsidRDefault="00F727F4" w:rsidP="00B47B3C">
            <w:pPr>
              <w:pStyle w:val="TableTextBullet"/>
              <w:numPr>
                <w:ilvl w:val="0"/>
                <w:numId w:val="0"/>
              </w:numPr>
              <w:jc w:val="left"/>
              <w:rPr>
                <w:rFonts w:eastAsia="Arial Unicode MS" w:cs="Arial"/>
                <w:bCs/>
                <w:szCs w:val="22"/>
              </w:rPr>
            </w:pPr>
            <w:r w:rsidRPr="00201754">
              <w:rPr>
                <w:rFonts w:eastAsia="Arial Unicode MS" w:cs="Arial"/>
                <w:bCs/>
                <w:szCs w:val="22"/>
              </w:rPr>
              <w:fldChar w:fldCharType="begin">
                <w:ffData>
                  <w:name w:val="Check2"/>
                  <w:enabled/>
                  <w:calcOnExit w:val="0"/>
                  <w:checkBox>
                    <w:sizeAuto/>
                    <w:default w:val="0"/>
                  </w:checkBox>
                </w:ffData>
              </w:fldChar>
            </w:r>
            <w:r w:rsidRPr="00201754">
              <w:rPr>
                <w:rFonts w:eastAsia="Arial Unicode MS" w:cs="Arial"/>
                <w:bCs/>
                <w:szCs w:val="22"/>
              </w:rPr>
              <w:instrText xml:space="preserve"> FORMCHECKBOX </w:instrText>
            </w:r>
            <w:r w:rsidRPr="00201754">
              <w:rPr>
                <w:rFonts w:eastAsia="Arial Unicode MS" w:cs="Arial"/>
                <w:bCs/>
                <w:szCs w:val="22"/>
              </w:rPr>
            </w:r>
            <w:r w:rsidRPr="00201754">
              <w:rPr>
                <w:rFonts w:eastAsia="Arial Unicode MS" w:cs="Arial"/>
                <w:bCs/>
                <w:szCs w:val="22"/>
              </w:rPr>
              <w:fldChar w:fldCharType="separate"/>
            </w:r>
            <w:r w:rsidRPr="00201754">
              <w:rPr>
                <w:rFonts w:eastAsia="Arial Unicode MS" w:cs="Arial"/>
                <w:bCs/>
                <w:szCs w:val="22"/>
              </w:rPr>
              <w:fldChar w:fldCharType="end"/>
            </w:r>
            <w:r w:rsidRPr="00201754">
              <w:rPr>
                <w:rFonts w:eastAsia="Arial Unicode MS" w:cs="Arial"/>
                <w:bCs/>
                <w:szCs w:val="22"/>
              </w:rPr>
              <w:t xml:space="preserve"> </w:t>
            </w:r>
            <w:r w:rsidR="00BF1095" w:rsidRPr="00201754">
              <w:rPr>
                <w:rFonts w:cs="Arial"/>
                <w:bCs/>
                <w:szCs w:val="22"/>
              </w:rPr>
              <w:t>CAISO</w:t>
            </w:r>
            <w:r w:rsidRPr="00201754">
              <w:rPr>
                <w:rFonts w:cs="Arial"/>
                <w:bCs/>
                <w:szCs w:val="22"/>
              </w:rPr>
              <w:t xml:space="preserve"> Balancing Authority Area Load not directly connected to the </w:t>
            </w:r>
            <w:r w:rsidR="00BF1095" w:rsidRPr="00201754">
              <w:rPr>
                <w:rFonts w:cs="Arial"/>
                <w:bCs/>
                <w:szCs w:val="22"/>
              </w:rPr>
              <w:t>CAISO</w:t>
            </w:r>
            <w:r w:rsidRPr="00201754">
              <w:rPr>
                <w:rFonts w:cs="Arial"/>
                <w:bCs/>
                <w:szCs w:val="22"/>
              </w:rPr>
              <w:t xml:space="preserve"> Controlled Grid </w:t>
            </w:r>
            <w:r w:rsidR="00B47B3C" w:rsidRPr="00201754">
              <w:rPr>
                <w:rFonts w:eastAsia="Arial Unicode MS" w:cs="Arial"/>
                <w:bCs/>
                <w:i/>
                <w:szCs w:val="22"/>
              </w:rPr>
              <w:t>(complete Section II of appendix C)</w:t>
            </w:r>
          </w:p>
          <w:p w14:paraId="71D481B7" w14:textId="77777777" w:rsidR="00F727F4" w:rsidRPr="00201754" w:rsidRDefault="00F727F4" w:rsidP="00F727F4">
            <w:pPr>
              <w:pStyle w:val="TableTextBullet"/>
              <w:numPr>
                <w:ilvl w:val="0"/>
                <w:numId w:val="0"/>
              </w:numPr>
              <w:jc w:val="left"/>
              <w:rPr>
                <w:rFonts w:eastAsia="Arial Unicode MS" w:cs="Arial"/>
                <w:bCs/>
                <w:szCs w:val="22"/>
              </w:rPr>
            </w:pPr>
            <w:r w:rsidRPr="00201754">
              <w:rPr>
                <w:rFonts w:eastAsia="Arial Unicode MS" w:cs="Arial"/>
                <w:bCs/>
                <w:szCs w:val="22"/>
              </w:rPr>
              <w:fldChar w:fldCharType="begin">
                <w:ffData>
                  <w:name w:val="Check2"/>
                  <w:enabled/>
                  <w:calcOnExit w:val="0"/>
                  <w:checkBox>
                    <w:sizeAuto/>
                    <w:default w:val="0"/>
                  </w:checkBox>
                </w:ffData>
              </w:fldChar>
            </w:r>
            <w:r w:rsidRPr="00201754">
              <w:rPr>
                <w:rFonts w:eastAsia="Arial Unicode MS" w:cs="Arial"/>
                <w:bCs/>
                <w:szCs w:val="22"/>
              </w:rPr>
              <w:instrText xml:space="preserve"> FORMCHECKBOX </w:instrText>
            </w:r>
            <w:r w:rsidRPr="00201754">
              <w:rPr>
                <w:rFonts w:eastAsia="Arial Unicode MS" w:cs="Arial"/>
                <w:bCs/>
                <w:szCs w:val="22"/>
              </w:rPr>
            </w:r>
            <w:r w:rsidRPr="00201754">
              <w:rPr>
                <w:rFonts w:eastAsia="Arial Unicode MS" w:cs="Arial"/>
                <w:bCs/>
                <w:szCs w:val="22"/>
              </w:rPr>
              <w:fldChar w:fldCharType="separate"/>
            </w:r>
            <w:r w:rsidRPr="00201754">
              <w:rPr>
                <w:rFonts w:eastAsia="Arial Unicode MS" w:cs="Arial"/>
                <w:bCs/>
                <w:szCs w:val="22"/>
              </w:rPr>
              <w:fldChar w:fldCharType="end"/>
            </w:r>
            <w:r w:rsidRPr="00201754">
              <w:rPr>
                <w:rFonts w:eastAsia="Arial Unicode MS" w:cs="Arial"/>
                <w:bCs/>
                <w:szCs w:val="22"/>
              </w:rPr>
              <w:t xml:space="preserve"> </w:t>
            </w:r>
            <w:r w:rsidR="00BF1095" w:rsidRPr="00201754">
              <w:rPr>
                <w:rFonts w:cs="Arial"/>
                <w:bCs/>
                <w:szCs w:val="22"/>
              </w:rPr>
              <w:t>CAISO</w:t>
            </w:r>
            <w:r w:rsidRPr="00201754">
              <w:rPr>
                <w:rFonts w:cs="Arial"/>
                <w:bCs/>
                <w:szCs w:val="22"/>
              </w:rPr>
              <w:t xml:space="preserve"> Balancing Authority Area Load directly connected to the </w:t>
            </w:r>
            <w:r w:rsidR="00BF1095" w:rsidRPr="00201754">
              <w:rPr>
                <w:rFonts w:cs="Arial"/>
                <w:bCs/>
                <w:szCs w:val="22"/>
              </w:rPr>
              <w:t>CAISO</w:t>
            </w:r>
            <w:r w:rsidRPr="00201754">
              <w:rPr>
                <w:rFonts w:cs="Arial"/>
                <w:bCs/>
                <w:szCs w:val="22"/>
              </w:rPr>
              <w:t xml:space="preserve"> Controlled Grid</w:t>
            </w:r>
            <w:r w:rsidRPr="00201754">
              <w:rPr>
                <w:rFonts w:cs="Arial"/>
                <w:bCs/>
                <w:i/>
                <w:szCs w:val="22"/>
              </w:rPr>
              <w:t xml:space="preserve"> </w:t>
            </w:r>
            <w:r w:rsidRPr="00201754">
              <w:rPr>
                <w:rFonts w:eastAsia="Arial Unicode MS" w:cs="Arial"/>
                <w:bCs/>
                <w:i/>
                <w:szCs w:val="22"/>
              </w:rPr>
              <w:t>(complete Section I</w:t>
            </w:r>
            <w:r w:rsidR="00B47B3C" w:rsidRPr="00201754">
              <w:rPr>
                <w:rFonts w:eastAsia="Arial Unicode MS" w:cs="Arial"/>
                <w:bCs/>
                <w:i/>
                <w:szCs w:val="22"/>
              </w:rPr>
              <w:t>I of appendix C</w:t>
            </w:r>
            <w:r w:rsidRPr="00201754">
              <w:rPr>
                <w:rFonts w:eastAsia="Arial Unicode MS" w:cs="Arial"/>
                <w:bCs/>
                <w:i/>
                <w:szCs w:val="22"/>
              </w:rPr>
              <w:t>)</w:t>
            </w:r>
          </w:p>
          <w:p w14:paraId="00813BE6" w14:textId="77777777" w:rsidR="00B47B3C" w:rsidRPr="00201754" w:rsidRDefault="00F727F4" w:rsidP="00B47B3C">
            <w:pPr>
              <w:pStyle w:val="TableTextBullet"/>
              <w:numPr>
                <w:ilvl w:val="0"/>
                <w:numId w:val="0"/>
              </w:numPr>
              <w:jc w:val="left"/>
              <w:rPr>
                <w:rFonts w:eastAsia="Arial Unicode MS" w:cs="Arial"/>
                <w:bCs/>
                <w:szCs w:val="22"/>
              </w:rPr>
            </w:pPr>
            <w:r w:rsidRPr="00201754">
              <w:rPr>
                <w:rFonts w:eastAsia="Arial Unicode MS" w:cs="Arial"/>
                <w:bCs/>
                <w:szCs w:val="22"/>
              </w:rPr>
              <w:fldChar w:fldCharType="begin">
                <w:ffData>
                  <w:name w:val="Check2"/>
                  <w:enabled/>
                  <w:calcOnExit w:val="0"/>
                  <w:checkBox>
                    <w:sizeAuto/>
                    <w:default w:val="0"/>
                  </w:checkBox>
                </w:ffData>
              </w:fldChar>
            </w:r>
            <w:r w:rsidRPr="00201754">
              <w:rPr>
                <w:rFonts w:eastAsia="Arial Unicode MS" w:cs="Arial"/>
                <w:bCs/>
                <w:szCs w:val="22"/>
              </w:rPr>
              <w:instrText xml:space="preserve"> FORMCHECKBOX </w:instrText>
            </w:r>
            <w:r w:rsidRPr="00201754">
              <w:rPr>
                <w:rFonts w:eastAsia="Arial Unicode MS" w:cs="Arial"/>
                <w:bCs/>
                <w:szCs w:val="22"/>
              </w:rPr>
            </w:r>
            <w:r w:rsidRPr="00201754">
              <w:rPr>
                <w:rFonts w:eastAsia="Arial Unicode MS" w:cs="Arial"/>
                <w:bCs/>
                <w:szCs w:val="22"/>
              </w:rPr>
              <w:fldChar w:fldCharType="separate"/>
            </w:r>
            <w:r w:rsidRPr="00201754">
              <w:rPr>
                <w:rFonts w:eastAsia="Arial Unicode MS" w:cs="Arial"/>
                <w:bCs/>
                <w:szCs w:val="22"/>
              </w:rPr>
              <w:fldChar w:fldCharType="end"/>
            </w:r>
            <w:r w:rsidRPr="00201754">
              <w:rPr>
                <w:rFonts w:eastAsia="Arial Unicode MS" w:cs="Arial"/>
                <w:bCs/>
                <w:szCs w:val="22"/>
              </w:rPr>
              <w:t xml:space="preserve"> </w:t>
            </w:r>
            <w:r w:rsidR="00BF1095" w:rsidRPr="00201754">
              <w:rPr>
                <w:rFonts w:cs="Arial"/>
                <w:bCs/>
                <w:szCs w:val="22"/>
              </w:rPr>
              <w:t>CAISO</w:t>
            </w:r>
            <w:r w:rsidRPr="00201754">
              <w:rPr>
                <w:rFonts w:cs="Arial"/>
                <w:bCs/>
                <w:szCs w:val="22"/>
              </w:rPr>
              <w:t xml:space="preserve"> Balancing Authority Area Load with AS Capability </w:t>
            </w:r>
            <w:r w:rsidR="00B47B3C" w:rsidRPr="00201754">
              <w:rPr>
                <w:rFonts w:eastAsia="Arial Unicode MS" w:cs="Arial"/>
                <w:bCs/>
                <w:i/>
                <w:szCs w:val="22"/>
              </w:rPr>
              <w:t>(complete Section II of appendix C)</w:t>
            </w:r>
          </w:p>
          <w:p w14:paraId="78E3A81D" w14:textId="77777777" w:rsidR="00B47B3C" w:rsidRPr="00201754" w:rsidRDefault="00F727F4" w:rsidP="00B47B3C">
            <w:pPr>
              <w:pStyle w:val="TableTextBullet"/>
              <w:numPr>
                <w:ilvl w:val="0"/>
                <w:numId w:val="0"/>
              </w:numPr>
              <w:jc w:val="left"/>
              <w:rPr>
                <w:rFonts w:eastAsia="Arial Unicode MS" w:cs="Arial"/>
                <w:bCs/>
                <w:szCs w:val="22"/>
              </w:rPr>
            </w:pPr>
            <w:r w:rsidRPr="00201754">
              <w:rPr>
                <w:rFonts w:eastAsia="Arial Unicode MS" w:cs="Arial"/>
                <w:bCs/>
                <w:szCs w:val="22"/>
              </w:rPr>
              <w:fldChar w:fldCharType="begin">
                <w:ffData>
                  <w:name w:val="Check2"/>
                  <w:enabled/>
                  <w:calcOnExit w:val="0"/>
                  <w:checkBox>
                    <w:sizeAuto/>
                    <w:default w:val="0"/>
                  </w:checkBox>
                </w:ffData>
              </w:fldChar>
            </w:r>
            <w:r w:rsidRPr="00201754">
              <w:rPr>
                <w:rFonts w:eastAsia="Arial Unicode MS" w:cs="Arial"/>
                <w:bCs/>
                <w:szCs w:val="22"/>
              </w:rPr>
              <w:instrText xml:space="preserve"> FORMCHECKBOX </w:instrText>
            </w:r>
            <w:r w:rsidRPr="00201754">
              <w:rPr>
                <w:rFonts w:eastAsia="Arial Unicode MS" w:cs="Arial"/>
                <w:bCs/>
                <w:szCs w:val="22"/>
              </w:rPr>
            </w:r>
            <w:r w:rsidRPr="00201754">
              <w:rPr>
                <w:rFonts w:eastAsia="Arial Unicode MS" w:cs="Arial"/>
                <w:bCs/>
                <w:szCs w:val="22"/>
              </w:rPr>
              <w:fldChar w:fldCharType="separate"/>
            </w:r>
            <w:r w:rsidRPr="00201754">
              <w:rPr>
                <w:rFonts w:eastAsia="Arial Unicode MS" w:cs="Arial"/>
                <w:bCs/>
                <w:szCs w:val="22"/>
              </w:rPr>
              <w:fldChar w:fldCharType="end"/>
            </w:r>
            <w:r w:rsidRPr="00201754">
              <w:rPr>
                <w:rFonts w:eastAsia="Arial Unicode MS" w:cs="Arial"/>
                <w:bCs/>
                <w:szCs w:val="22"/>
              </w:rPr>
              <w:t xml:space="preserve"> Non-dynamic Energy imports into the </w:t>
            </w:r>
            <w:r w:rsidR="00BF1095" w:rsidRPr="00201754">
              <w:rPr>
                <w:rFonts w:eastAsia="Arial Unicode MS" w:cs="Arial"/>
                <w:bCs/>
                <w:szCs w:val="22"/>
              </w:rPr>
              <w:t>CAISO</w:t>
            </w:r>
            <w:r w:rsidRPr="00201754">
              <w:rPr>
                <w:rFonts w:eastAsia="Arial Unicode MS" w:cs="Arial"/>
                <w:bCs/>
                <w:szCs w:val="22"/>
              </w:rPr>
              <w:t xml:space="preserve"> Balancing Authority Area </w:t>
            </w:r>
            <w:r w:rsidR="00B47B3C" w:rsidRPr="00201754">
              <w:rPr>
                <w:rFonts w:eastAsia="Arial Unicode MS" w:cs="Arial"/>
                <w:bCs/>
                <w:i/>
                <w:szCs w:val="22"/>
              </w:rPr>
              <w:t>(complete Section III of appendix C)</w:t>
            </w:r>
          </w:p>
          <w:p w14:paraId="50B55E44" w14:textId="77777777" w:rsidR="00F727F4" w:rsidRPr="00201754" w:rsidRDefault="00F727F4" w:rsidP="00F727F4">
            <w:pPr>
              <w:pStyle w:val="TableTextBullet"/>
              <w:numPr>
                <w:ilvl w:val="0"/>
                <w:numId w:val="0"/>
              </w:numPr>
              <w:jc w:val="left"/>
              <w:rPr>
                <w:rFonts w:eastAsia="Arial Unicode MS" w:cs="Arial"/>
                <w:bCs/>
                <w:szCs w:val="22"/>
              </w:rPr>
            </w:pPr>
            <w:r w:rsidRPr="00201754">
              <w:rPr>
                <w:rFonts w:eastAsia="Arial Unicode MS" w:cs="Arial"/>
                <w:bCs/>
                <w:szCs w:val="22"/>
              </w:rPr>
              <w:fldChar w:fldCharType="begin">
                <w:ffData>
                  <w:name w:val=""/>
                  <w:enabled/>
                  <w:calcOnExit w:val="0"/>
                  <w:checkBox>
                    <w:sizeAuto/>
                    <w:default w:val="0"/>
                  </w:checkBox>
                </w:ffData>
              </w:fldChar>
            </w:r>
            <w:r w:rsidRPr="00201754">
              <w:rPr>
                <w:rFonts w:eastAsia="Arial Unicode MS" w:cs="Arial"/>
                <w:bCs/>
                <w:szCs w:val="22"/>
              </w:rPr>
              <w:instrText xml:space="preserve"> FORMCHECKBOX </w:instrText>
            </w:r>
            <w:r w:rsidRPr="00201754">
              <w:rPr>
                <w:rFonts w:eastAsia="Arial Unicode MS" w:cs="Arial"/>
                <w:bCs/>
                <w:szCs w:val="22"/>
              </w:rPr>
            </w:r>
            <w:r w:rsidRPr="00201754">
              <w:rPr>
                <w:rFonts w:eastAsia="Arial Unicode MS" w:cs="Arial"/>
                <w:bCs/>
                <w:szCs w:val="22"/>
              </w:rPr>
              <w:fldChar w:fldCharType="separate"/>
            </w:r>
            <w:r w:rsidRPr="00201754">
              <w:rPr>
                <w:rFonts w:eastAsia="Arial Unicode MS" w:cs="Arial"/>
                <w:bCs/>
                <w:szCs w:val="22"/>
              </w:rPr>
              <w:fldChar w:fldCharType="end"/>
            </w:r>
            <w:r w:rsidRPr="00201754">
              <w:rPr>
                <w:rFonts w:eastAsia="Arial Unicode MS" w:cs="Arial"/>
                <w:bCs/>
                <w:szCs w:val="22"/>
              </w:rPr>
              <w:t xml:space="preserve"> </w:t>
            </w:r>
            <w:r w:rsidRPr="00201754">
              <w:rPr>
                <w:rFonts w:cs="Arial"/>
                <w:bCs/>
                <w:szCs w:val="22"/>
              </w:rPr>
              <w:t xml:space="preserve">Imports of dynamic Energy and Ancillary Services (AS) into the </w:t>
            </w:r>
            <w:r w:rsidR="00BF1095" w:rsidRPr="00201754">
              <w:rPr>
                <w:rFonts w:cs="Arial"/>
                <w:bCs/>
                <w:szCs w:val="22"/>
              </w:rPr>
              <w:t>CAISO</w:t>
            </w:r>
            <w:r w:rsidRPr="00201754">
              <w:rPr>
                <w:rFonts w:cs="Arial"/>
                <w:bCs/>
                <w:szCs w:val="22"/>
              </w:rPr>
              <w:t xml:space="preserve"> Balancing Authority Area</w:t>
            </w:r>
            <w:r w:rsidR="00B47B3C" w:rsidRPr="00201754">
              <w:rPr>
                <w:rFonts w:eastAsia="Arial Unicode MS" w:cs="Arial"/>
                <w:bCs/>
                <w:szCs w:val="22"/>
              </w:rPr>
              <w:t xml:space="preserve"> </w:t>
            </w:r>
            <w:r w:rsidR="00B47B3C" w:rsidRPr="00201754">
              <w:rPr>
                <w:rFonts w:eastAsia="Arial Unicode MS" w:cs="Arial"/>
                <w:bCs/>
                <w:i/>
                <w:szCs w:val="22"/>
              </w:rPr>
              <w:t>(complete Section III of appendix C)</w:t>
            </w:r>
          </w:p>
          <w:p w14:paraId="58EE3423" w14:textId="77777777" w:rsidR="00B47B3C" w:rsidRPr="00201754" w:rsidRDefault="00F727F4" w:rsidP="00B47B3C">
            <w:pPr>
              <w:pStyle w:val="TableTextBullet"/>
              <w:numPr>
                <w:ilvl w:val="0"/>
                <w:numId w:val="0"/>
              </w:numPr>
              <w:jc w:val="left"/>
              <w:rPr>
                <w:rFonts w:eastAsia="Arial Unicode MS" w:cs="Arial"/>
                <w:bCs/>
                <w:i/>
                <w:szCs w:val="22"/>
              </w:rPr>
            </w:pPr>
            <w:r w:rsidRPr="00201754">
              <w:rPr>
                <w:rFonts w:cs="Arial"/>
                <w:bCs/>
                <w:szCs w:val="22"/>
              </w:rPr>
              <w:fldChar w:fldCharType="begin">
                <w:ffData>
                  <w:name w:val="Check1"/>
                  <w:enabled/>
                  <w:calcOnExit w:val="0"/>
                  <w:checkBox>
                    <w:sizeAuto/>
                    <w:default w:val="0"/>
                  </w:checkBox>
                </w:ffData>
              </w:fldChar>
            </w:r>
            <w:r w:rsidRPr="00201754">
              <w:rPr>
                <w:rFonts w:cs="Arial"/>
                <w:bCs/>
                <w:szCs w:val="22"/>
              </w:rPr>
              <w:instrText xml:space="preserve"> FORMCHECKBOX </w:instrText>
            </w:r>
            <w:r w:rsidRPr="00201754">
              <w:rPr>
                <w:rFonts w:cs="Arial"/>
                <w:bCs/>
                <w:szCs w:val="22"/>
              </w:rPr>
            </w:r>
            <w:r w:rsidRPr="00201754">
              <w:rPr>
                <w:rFonts w:cs="Arial"/>
                <w:bCs/>
                <w:szCs w:val="22"/>
              </w:rPr>
              <w:fldChar w:fldCharType="separate"/>
            </w:r>
            <w:r w:rsidRPr="00201754">
              <w:rPr>
                <w:rFonts w:cs="Arial"/>
                <w:bCs/>
                <w:szCs w:val="22"/>
              </w:rPr>
              <w:fldChar w:fldCharType="end"/>
            </w:r>
            <w:r w:rsidRPr="00201754">
              <w:rPr>
                <w:rFonts w:cs="Arial"/>
                <w:bCs/>
                <w:szCs w:val="22"/>
              </w:rPr>
              <w:t xml:space="preserve"> Proxy Demand Resources </w:t>
            </w:r>
            <w:r w:rsidR="00B47B3C" w:rsidRPr="00201754">
              <w:rPr>
                <w:rFonts w:eastAsia="Arial Unicode MS" w:cs="Arial"/>
                <w:bCs/>
                <w:szCs w:val="22"/>
              </w:rPr>
              <w:t xml:space="preserve">Area </w:t>
            </w:r>
            <w:r w:rsidR="00B47B3C" w:rsidRPr="00201754">
              <w:rPr>
                <w:rFonts w:eastAsia="Arial Unicode MS" w:cs="Arial"/>
                <w:bCs/>
                <w:i/>
                <w:szCs w:val="22"/>
              </w:rPr>
              <w:t>(complete Section IV of appendix C)</w:t>
            </w:r>
          </w:p>
          <w:p w14:paraId="45530FF6" w14:textId="77777777" w:rsidR="003E2456" w:rsidRDefault="007306DD" w:rsidP="000837C8">
            <w:pPr>
              <w:pStyle w:val="TableTextBullet"/>
              <w:numPr>
                <w:ilvl w:val="0"/>
                <w:numId w:val="0"/>
              </w:numPr>
              <w:jc w:val="left"/>
              <w:rPr>
                <w:rFonts w:cs="Arial"/>
                <w:bCs/>
                <w:szCs w:val="22"/>
              </w:rPr>
            </w:pPr>
            <w:r w:rsidRPr="00201754">
              <w:rPr>
                <w:rFonts w:cs="Arial"/>
                <w:bCs/>
                <w:szCs w:val="22"/>
              </w:rPr>
              <w:fldChar w:fldCharType="begin">
                <w:ffData>
                  <w:name w:val="Check1"/>
                  <w:enabled/>
                  <w:calcOnExit w:val="0"/>
                  <w:checkBox>
                    <w:sizeAuto/>
                    <w:default w:val="0"/>
                  </w:checkBox>
                </w:ffData>
              </w:fldChar>
            </w:r>
            <w:r w:rsidRPr="00201754">
              <w:rPr>
                <w:rFonts w:cs="Arial"/>
                <w:bCs/>
                <w:szCs w:val="22"/>
              </w:rPr>
              <w:instrText xml:space="preserve"> FORMCHECKBOX </w:instrText>
            </w:r>
            <w:r w:rsidRPr="00201754">
              <w:rPr>
                <w:rFonts w:cs="Arial"/>
                <w:bCs/>
                <w:szCs w:val="22"/>
              </w:rPr>
            </w:r>
            <w:r w:rsidRPr="00201754">
              <w:rPr>
                <w:rFonts w:cs="Arial"/>
                <w:bCs/>
                <w:szCs w:val="22"/>
              </w:rPr>
              <w:fldChar w:fldCharType="separate"/>
            </w:r>
            <w:r w:rsidRPr="00201754">
              <w:rPr>
                <w:rFonts w:cs="Arial"/>
                <w:bCs/>
                <w:szCs w:val="22"/>
              </w:rPr>
              <w:fldChar w:fldCharType="end"/>
            </w:r>
            <w:r>
              <w:rPr>
                <w:rFonts w:cs="Arial"/>
                <w:bCs/>
                <w:szCs w:val="22"/>
              </w:rPr>
              <w:t xml:space="preserve"> Scheduling to included Battery Resources</w:t>
            </w:r>
          </w:p>
          <w:p w14:paraId="1E9823C4" w14:textId="77777777" w:rsidR="007306DD" w:rsidRPr="00201754" w:rsidRDefault="007306DD" w:rsidP="000837C8">
            <w:pPr>
              <w:pStyle w:val="TableTextBullet"/>
              <w:numPr>
                <w:ilvl w:val="0"/>
                <w:numId w:val="0"/>
              </w:numPr>
              <w:jc w:val="left"/>
              <w:rPr>
                <w:rFonts w:cs="Arial"/>
                <w:b/>
                <w:bCs/>
                <w:szCs w:val="22"/>
              </w:rPr>
            </w:pPr>
            <w:r w:rsidRPr="00201754">
              <w:rPr>
                <w:rFonts w:cs="Arial"/>
                <w:bCs/>
                <w:szCs w:val="22"/>
              </w:rPr>
              <w:fldChar w:fldCharType="begin">
                <w:ffData>
                  <w:name w:val="Check1"/>
                  <w:enabled/>
                  <w:calcOnExit w:val="0"/>
                  <w:checkBox>
                    <w:sizeAuto/>
                    <w:default w:val="0"/>
                  </w:checkBox>
                </w:ffData>
              </w:fldChar>
            </w:r>
            <w:r w:rsidRPr="00201754">
              <w:rPr>
                <w:rFonts w:cs="Arial"/>
                <w:bCs/>
                <w:szCs w:val="22"/>
              </w:rPr>
              <w:instrText xml:space="preserve"> FORMCHECKBOX </w:instrText>
            </w:r>
            <w:r w:rsidRPr="00201754">
              <w:rPr>
                <w:rFonts w:cs="Arial"/>
                <w:bCs/>
                <w:szCs w:val="22"/>
              </w:rPr>
            </w:r>
            <w:r w:rsidRPr="00201754">
              <w:rPr>
                <w:rFonts w:cs="Arial"/>
                <w:bCs/>
                <w:szCs w:val="22"/>
              </w:rPr>
              <w:fldChar w:fldCharType="separate"/>
            </w:r>
            <w:r w:rsidRPr="00201754">
              <w:rPr>
                <w:rFonts w:cs="Arial"/>
                <w:bCs/>
                <w:szCs w:val="22"/>
              </w:rPr>
              <w:fldChar w:fldCharType="end"/>
            </w:r>
            <w:r>
              <w:rPr>
                <w:rFonts w:cs="Arial"/>
                <w:bCs/>
                <w:szCs w:val="22"/>
              </w:rPr>
              <w:t xml:space="preserve"> Scheduling to include RA resources</w:t>
            </w:r>
          </w:p>
          <w:p w14:paraId="4DA0D00C" w14:textId="77777777" w:rsidR="003E2456" w:rsidRPr="00201754" w:rsidRDefault="003E2456" w:rsidP="000837C8">
            <w:pPr>
              <w:pStyle w:val="TableTextBullet"/>
              <w:numPr>
                <w:ilvl w:val="0"/>
                <w:numId w:val="0"/>
              </w:numPr>
              <w:jc w:val="left"/>
              <w:rPr>
                <w:rFonts w:cs="Arial"/>
                <w:bCs/>
                <w:szCs w:val="22"/>
              </w:rPr>
            </w:pPr>
            <w:r w:rsidRPr="00201754">
              <w:rPr>
                <w:rFonts w:cs="Arial"/>
                <w:b/>
                <w:bCs/>
                <w:szCs w:val="22"/>
              </w:rPr>
              <w:t>Scheduling Coordinator for Western Energy Markets (WEM)</w:t>
            </w:r>
          </w:p>
          <w:p w14:paraId="2D5A3EE4" w14:textId="77777777" w:rsidR="00201754" w:rsidRPr="00201754" w:rsidRDefault="00201754" w:rsidP="003E2456">
            <w:pPr>
              <w:pStyle w:val="ListParagraph"/>
              <w:spacing w:after="0"/>
              <w:ind w:left="0"/>
              <w:contextualSpacing w:val="0"/>
              <w:jc w:val="left"/>
              <w:rPr>
                <w:rFonts w:eastAsia="Arial Unicode MS" w:cs="Arial"/>
                <w:b/>
                <w:bCs/>
                <w:szCs w:val="22"/>
              </w:rPr>
            </w:pPr>
            <w:r w:rsidRPr="00201754">
              <w:rPr>
                <w:rFonts w:cs="Arial"/>
                <w:bCs/>
                <w:szCs w:val="22"/>
              </w:rPr>
              <w:fldChar w:fldCharType="begin">
                <w:ffData>
                  <w:name w:val="Check1"/>
                  <w:enabled/>
                  <w:calcOnExit w:val="0"/>
                  <w:checkBox>
                    <w:sizeAuto/>
                    <w:default w:val="0"/>
                  </w:checkBox>
                </w:ffData>
              </w:fldChar>
            </w:r>
            <w:r w:rsidRPr="00201754">
              <w:rPr>
                <w:rFonts w:cs="Arial"/>
                <w:bCs/>
                <w:szCs w:val="22"/>
              </w:rPr>
              <w:instrText xml:space="preserve"> FORMCHECKBOX </w:instrText>
            </w:r>
            <w:r w:rsidRPr="00201754">
              <w:rPr>
                <w:rFonts w:cs="Arial"/>
                <w:bCs/>
                <w:szCs w:val="22"/>
              </w:rPr>
            </w:r>
            <w:r w:rsidRPr="00201754">
              <w:rPr>
                <w:rFonts w:cs="Arial"/>
                <w:bCs/>
                <w:szCs w:val="22"/>
              </w:rPr>
              <w:fldChar w:fldCharType="separate"/>
            </w:r>
            <w:r w:rsidRPr="00201754">
              <w:rPr>
                <w:rFonts w:cs="Arial"/>
                <w:bCs/>
                <w:szCs w:val="22"/>
              </w:rPr>
              <w:fldChar w:fldCharType="end"/>
            </w:r>
            <w:r w:rsidRPr="00201754">
              <w:rPr>
                <w:rFonts w:cs="Arial"/>
                <w:bCs/>
                <w:szCs w:val="22"/>
              </w:rPr>
              <w:t xml:space="preserve"> WEIM Entity (balancing authority)</w:t>
            </w:r>
            <w:r w:rsidRPr="00201754">
              <w:rPr>
                <w:rFonts w:cs="Arial"/>
                <w:bCs/>
                <w:szCs w:val="22"/>
              </w:rPr>
              <w:br/>
            </w:r>
            <w:r w:rsidRPr="00201754">
              <w:rPr>
                <w:rFonts w:cs="Arial"/>
                <w:bCs/>
                <w:szCs w:val="22"/>
              </w:rPr>
              <w:fldChar w:fldCharType="begin">
                <w:ffData>
                  <w:name w:val="Check1"/>
                  <w:enabled/>
                  <w:calcOnExit w:val="0"/>
                  <w:checkBox>
                    <w:sizeAuto/>
                    <w:default w:val="0"/>
                  </w:checkBox>
                </w:ffData>
              </w:fldChar>
            </w:r>
            <w:r w:rsidRPr="00201754">
              <w:rPr>
                <w:rFonts w:cs="Arial"/>
                <w:bCs/>
                <w:szCs w:val="22"/>
              </w:rPr>
              <w:instrText xml:space="preserve"> FORMCHECKBOX </w:instrText>
            </w:r>
            <w:r w:rsidRPr="00201754">
              <w:rPr>
                <w:rFonts w:cs="Arial"/>
                <w:bCs/>
                <w:szCs w:val="22"/>
              </w:rPr>
            </w:r>
            <w:r w:rsidRPr="00201754">
              <w:rPr>
                <w:rFonts w:cs="Arial"/>
                <w:bCs/>
                <w:szCs w:val="22"/>
              </w:rPr>
              <w:fldChar w:fldCharType="separate"/>
            </w:r>
            <w:r w:rsidRPr="00201754">
              <w:rPr>
                <w:rFonts w:cs="Arial"/>
                <w:bCs/>
                <w:szCs w:val="22"/>
              </w:rPr>
              <w:fldChar w:fldCharType="end"/>
            </w:r>
            <w:r w:rsidRPr="00201754">
              <w:rPr>
                <w:rFonts w:cs="Arial"/>
                <w:bCs/>
                <w:szCs w:val="22"/>
              </w:rPr>
              <w:t xml:space="preserve"> WEIM Participating Resource (Merchant)</w:t>
            </w:r>
            <w:r w:rsidRPr="00201754">
              <w:rPr>
                <w:rFonts w:cs="Arial"/>
                <w:bCs/>
                <w:szCs w:val="22"/>
              </w:rPr>
              <w:br/>
            </w:r>
            <w:r w:rsidRPr="00201754">
              <w:rPr>
                <w:rFonts w:cs="Arial"/>
                <w:bCs/>
                <w:szCs w:val="22"/>
              </w:rPr>
              <w:fldChar w:fldCharType="begin">
                <w:ffData>
                  <w:name w:val="Check1"/>
                  <w:enabled/>
                  <w:calcOnExit w:val="0"/>
                  <w:checkBox>
                    <w:sizeAuto/>
                    <w:default w:val="0"/>
                  </w:checkBox>
                </w:ffData>
              </w:fldChar>
            </w:r>
            <w:r w:rsidRPr="00201754">
              <w:rPr>
                <w:rFonts w:cs="Arial"/>
                <w:bCs/>
                <w:szCs w:val="22"/>
              </w:rPr>
              <w:instrText xml:space="preserve"> FORMCHECKBOX </w:instrText>
            </w:r>
            <w:r w:rsidRPr="00201754">
              <w:rPr>
                <w:rFonts w:cs="Arial"/>
                <w:bCs/>
                <w:szCs w:val="22"/>
              </w:rPr>
            </w:r>
            <w:r w:rsidRPr="00201754">
              <w:rPr>
                <w:rFonts w:cs="Arial"/>
                <w:bCs/>
                <w:szCs w:val="22"/>
              </w:rPr>
              <w:fldChar w:fldCharType="separate"/>
            </w:r>
            <w:r w:rsidRPr="00201754">
              <w:rPr>
                <w:rFonts w:cs="Arial"/>
                <w:bCs/>
                <w:szCs w:val="22"/>
              </w:rPr>
              <w:fldChar w:fldCharType="end"/>
            </w:r>
            <w:r w:rsidRPr="00201754">
              <w:rPr>
                <w:rFonts w:cs="Arial"/>
                <w:bCs/>
                <w:szCs w:val="22"/>
              </w:rPr>
              <w:t xml:space="preserve"> EDAM Entity (balancing authority)</w:t>
            </w:r>
            <w:r w:rsidRPr="00201754">
              <w:rPr>
                <w:rFonts w:cs="Arial"/>
                <w:bCs/>
                <w:szCs w:val="22"/>
              </w:rPr>
              <w:br/>
            </w:r>
            <w:r w:rsidRPr="00201754">
              <w:rPr>
                <w:rFonts w:cs="Arial"/>
                <w:bCs/>
                <w:szCs w:val="22"/>
              </w:rPr>
              <w:fldChar w:fldCharType="begin">
                <w:ffData>
                  <w:name w:val="Check1"/>
                  <w:enabled/>
                  <w:calcOnExit w:val="0"/>
                  <w:checkBox>
                    <w:sizeAuto/>
                    <w:default w:val="0"/>
                  </w:checkBox>
                </w:ffData>
              </w:fldChar>
            </w:r>
            <w:r w:rsidRPr="00201754">
              <w:rPr>
                <w:rFonts w:cs="Arial"/>
                <w:bCs/>
                <w:szCs w:val="22"/>
              </w:rPr>
              <w:instrText xml:space="preserve"> FORMCHECKBOX </w:instrText>
            </w:r>
            <w:r w:rsidRPr="00201754">
              <w:rPr>
                <w:rFonts w:cs="Arial"/>
                <w:bCs/>
                <w:szCs w:val="22"/>
              </w:rPr>
            </w:r>
            <w:r w:rsidRPr="00201754">
              <w:rPr>
                <w:rFonts w:cs="Arial"/>
                <w:bCs/>
                <w:szCs w:val="22"/>
              </w:rPr>
              <w:fldChar w:fldCharType="separate"/>
            </w:r>
            <w:r w:rsidRPr="00201754">
              <w:rPr>
                <w:rFonts w:cs="Arial"/>
                <w:bCs/>
                <w:szCs w:val="22"/>
              </w:rPr>
              <w:fldChar w:fldCharType="end"/>
            </w:r>
            <w:r w:rsidRPr="00201754">
              <w:rPr>
                <w:rFonts w:cs="Arial"/>
                <w:bCs/>
                <w:szCs w:val="22"/>
              </w:rPr>
              <w:t xml:space="preserve"> EDAM Third Party Scheduling Coordinator (Merchant</w:t>
            </w:r>
            <w:r w:rsidR="00260B0A">
              <w:rPr>
                <w:rFonts w:cs="Arial"/>
                <w:bCs/>
                <w:szCs w:val="22"/>
              </w:rPr>
              <w:t>)</w:t>
            </w:r>
            <w:r w:rsidRPr="00201754">
              <w:rPr>
                <w:rFonts w:eastAsia="Arial Unicode MS" w:cs="Arial"/>
                <w:b/>
                <w:bCs/>
                <w:szCs w:val="22"/>
              </w:rPr>
              <w:t xml:space="preserve"> </w:t>
            </w:r>
            <w:r>
              <w:rPr>
                <w:rFonts w:eastAsia="Arial Unicode MS" w:cs="Arial"/>
                <w:b/>
                <w:bCs/>
                <w:szCs w:val="22"/>
              </w:rPr>
              <w:br/>
            </w:r>
          </w:p>
          <w:p w14:paraId="7A2B8532" w14:textId="77777777" w:rsidR="003E2456" w:rsidRPr="00201754" w:rsidRDefault="003E2456" w:rsidP="003E2456">
            <w:pPr>
              <w:pStyle w:val="ListParagraph"/>
              <w:spacing w:after="0"/>
              <w:ind w:left="0"/>
              <w:contextualSpacing w:val="0"/>
              <w:jc w:val="left"/>
              <w:rPr>
                <w:szCs w:val="22"/>
              </w:rPr>
            </w:pPr>
            <w:r w:rsidRPr="00201754">
              <w:rPr>
                <w:rFonts w:eastAsia="Arial Unicode MS" w:cs="Arial"/>
                <w:b/>
                <w:bCs/>
                <w:szCs w:val="22"/>
              </w:rPr>
              <w:t>Important Note</w:t>
            </w:r>
            <w:r w:rsidRPr="00201754">
              <w:rPr>
                <w:rFonts w:eastAsia="Arial Unicode MS" w:cs="Arial"/>
                <w:bCs/>
                <w:szCs w:val="22"/>
              </w:rPr>
              <w:t xml:space="preserve">: </w:t>
            </w:r>
            <w:r w:rsidRPr="00201754">
              <w:rPr>
                <w:szCs w:val="22"/>
              </w:rPr>
              <w:t xml:space="preserve">An WEM participating resource scheduling coordinator cannot be an WEM entity scheduling coordinator unless it is a transmission provider or a governmental entity that agrees to comply with the Commission’s standards of conduct in 18 C.F.R. § 358.  </w:t>
            </w:r>
            <w:r w:rsidRPr="00201754">
              <w:rPr>
                <w:i/>
                <w:iCs/>
                <w:szCs w:val="22"/>
              </w:rPr>
              <w:t xml:space="preserve">See </w:t>
            </w:r>
            <w:r w:rsidRPr="00201754">
              <w:rPr>
                <w:szCs w:val="22"/>
              </w:rPr>
              <w:t>ISO tariff section 29.4(c).</w:t>
            </w:r>
          </w:p>
          <w:p w14:paraId="72A1BD3B" w14:textId="77777777" w:rsidR="00F727F4" w:rsidRPr="00201754" w:rsidRDefault="00F71097" w:rsidP="00201754">
            <w:pPr>
              <w:pStyle w:val="TableTextBullet"/>
              <w:numPr>
                <w:ilvl w:val="0"/>
                <w:numId w:val="0"/>
              </w:numPr>
              <w:jc w:val="left"/>
              <w:rPr>
                <w:rFonts w:eastAsia="Arial Unicode MS" w:cs="Arial"/>
                <w:bCs/>
                <w:szCs w:val="22"/>
              </w:rPr>
            </w:pPr>
            <w:r w:rsidRPr="00201754">
              <w:rPr>
                <w:rFonts w:eastAsia="Arial Unicode MS" w:cs="Arial"/>
                <w:bCs/>
                <w:i/>
                <w:szCs w:val="22"/>
              </w:rPr>
              <w:t>**Additional Information to be added to application as applicable for the selected business types above.</w:t>
            </w:r>
          </w:p>
        </w:tc>
      </w:tr>
    </w:tbl>
    <w:p w14:paraId="1B8D8A16" w14:textId="77777777" w:rsidR="00BC7E03" w:rsidRDefault="00332832" w:rsidP="007E1839">
      <w:pPr>
        <w:jc w:val="left"/>
        <w:rPr>
          <w:rFonts w:cs="Arial"/>
          <w:b/>
          <w:bCs/>
          <w:sz w:val="20"/>
        </w:rPr>
      </w:pPr>
      <w:r>
        <w:rPr>
          <w:rFonts w:cs="Arial"/>
        </w:rPr>
        <w:br w:type="page"/>
      </w:r>
      <w:r w:rsidR="00BC7E03">
        <w:rPr>
          <w:rFonts w:cs="Arial"/>
          <w:b/>
          <w:bCs/>
          <w:sz w:val="20"/>
        </w:rPr>
        <w:lastRenderedPageBreak/>
        <w:t>SC Certification process contact information:</w:t>
      </w:r>
    </w:p>
    <w:tbl>
      <w:tblPr>
        <w:tblW w:w="9360" w:type="dxa"/>
        <w:tblInd w:w="5" w:type="dxa"/>
        <w:tblLayout w:type="fixed"/>
        <w:tblCellMar>
          <w:left w:w="0" w:type="dxa"/>
          <w:right w:w="0" w:type="dxa"/>
        </w:tblCellMar>
        <w:tblLook w:val="0000" w:firstRow="0" w:lastRow="0" w:firstColumn="0" w:lastColumn="0" w:noHBand="0" w:noVBand="0"/>
      </w:tblPr>
      <w:tblGrid>
        <w:gridCol w:w="4140"/>
        <w:gridCol w:w="1734"/>
        <w:gridCol w:w="1326"/>
        <w:gridCol w:w="414"/>
        <w:gridCol w:w="1746"/>
      </w:tblGrid>
      <w:tr w:rsidR="00BC7E03" w:rsidRPr="00ED570C" w14:paraId="69248F3C" w14:textId="77777777" w:rsidTr="001C54D2">
        <w:trPr>
          <w:trHeight w:val="360"/>
        </w:trPr>
        <w:tc>
          <w:tcPr>
            <w:tcW w:w="9360" w:type="dxa"/>
            <w:gridSpan w:val="5"/>
            <w:tcBorders>
              <w:top w:val="single" w:sz="4" w:space="0" w:color="auto"/>
              <w:left w:val="single" w:sz="4" w:space="0" w:color="auto"/>
              <w:bottom w:val="single" w:sz="4" w:space="0" w:color="auto"/>
              <w:right w:val="single" w:sz="4" w:space="0" w:color="auto"/>
            </w:tcBorders>
            <w:shd w:val="clear" w:color="auto" w:fill="4E5A7A"/>
            <w:noWrap/>
            <w:vAlign w:val="center"/>
          </w:tcPr>
          <w:p w14:paraId="1FF73121" w14:textId="77777777" w:rsidR="00BC7E03" w:rsidRPr="00ED570C" w:rsidRDefault="00BC7E03" w:rsidP="00A86137">
            <w:pPr>
              <w:spacing w:after="0"/>
              <w:ind w:right="190"/>
              <w:jc w:val="left"/>
              <w:rPr>
                <w:rFonts w:eastAsia="Arial Unicode MS" w:cs="Arial"/>
                <w:b/>
                <w:bCs/>
                <w:color w:val="FFFFFF"/>
                <w:sz w:val="16"/>
                <w:szCs w:val="16"/>
              </w:rPr>
            </w:pPr>
            <w:r w:rsidRPr="00ED570C">
              <w:rPr>
                <w:rFonts w:cs="Arial"/>
                <w:b/>
                <w:bCs/>
                <w:color w:val="FFFFFF"/>
                <w:sz w:val="16"/>
                <w:szCs w:val="16"/>
              </w:rPr>
              <w:t xml:space="preserve">Authorized Primary Customer Services Contact </w:t>
            </w:r>
            <w:r w:rsidRPr="00ED570C">
              <w:rPr>
                <w:rFonts w:cs="Arial"/>
                <w:i/>
                <w:iCs/>
                <w:color w:val="FFFFFF"/>
                <w:sz w:val="16"/>
                <w:szCs w:val="16"/>
              </w:rPr>
              <w:t xml:space="preserve">(works with </w:t>
            </w:r>
            <w:r w:rsidR="00BF1095">
              <w:rPr>
                <w:rFonts w:cs="Arial"/>
                <w:i/>
                <w:iCs/>
                <w:color w:val="FFFFFF"/>
                <w:sz w:val="16"/>
                <w:szCs w:val="16"/>
              </w:rPr>
              <w:t>CAISO</w:t>
            </w:r>
            <w:r w:rsidRPr="00ED570C">
              <w:rPr>
                <w:rFonts w:cs="Arial"/>
                <w:i/>
                <w:iCs/>
                <w:color w:val="FFFFFF"/>
                <w:sz w:val="16"/>
                <w:szCs w:val="16"/>
              </w:rPr>
              <w:t xml:space="preserve"> during/after the </w:t>
            </w:r>
            <w:r>
              <w:rPr>
                <w:rFonts w:cs="Arial"/>
                <w:i/>
                <w:iCs/>
                <w:color w:val="FFFFFF"/>
                <w:sz w:val="16"/>
                <w:szCs w:val="16"/>
              </w:rPr>
              <w:t xml:space="preserve">Scheduling Coordinator </w:t>
            </w:r>
            <w:r w:rsidRPr="00ED570C">
              <w:rPr>
                <w:rFonts w:cs="Arial"/>
                <w:i/>
                <w:iCs/>
                <w:color w:val="FFFFFF"/>
                <w:sz w:val="16"/>
                <w:szCs w:val="16"/>
              </w:rPr>
              <w:t xml:space="preserve"> certification process)</w:t>
            </w:r>
          </w:p>
        </w:tc>
      </w:tr>
      <w:tr w:rsidR="00BC7E03" w:rsidRPr="00ED570C" w14:paraId="3BDDBDCA"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3A97DF3E"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Name</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6F5C1D52" w14:textId="77777777" w:rsidR="00BC7E03" w:rsidRPr="00ED570C" w:rsidRDefault="00BC7E03" w:rsidP="001C54D2">
            <w:pPr>
              <w:ind w:left="180"/>
              <w:jc w:val="left"/>
              <w:rPr>
                <w:rFonts w:eastAsia="Arial Unicode MS" w:cs="Arial"/>
                <w:sz w:val="16"/>
                <w:szCs w:val="16"/>
              </w:rPr>
            </w:pPr>
          </w:p>
        </w:tc>
      </w:tr>
      <w:tr w:rsidR="00BC7E03" w:rsidRPr="00ED570C" w14:paraId="7856212D"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44C6B08B"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Title</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156FAD40" w14:textId="77777777" w:rsidR="00BC7E03" w:rsidRPr="00ED570C" w:rsidRDefault="00BC7E03" w:rsidP="001C54D2">
            <w:pPr>
              <w:ind w:left="180"/>
              <w:jc w:val="left"/>
              <w:rPr>
                <w:rFonts w:eastAsia="Arial Unicode MS" w:cs="Arial"/>
                <w:sz w:val="16"/>
                <w:szCs w:val="16"/>
              </w:rPr>
            </w:pPr>
          </w:p>
        </w:tc>
      </w:tr>
      <w:tr w:rsidR="00BC7E03" w:rsidRPr="00ED570C" w14:paraId="35F09757"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1B43ACA4"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Email Address</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0E42DBA2" w14:textId="77777777" w:rsidR="00BC7E03" w:rsidRPr="00ED570C" w:rsidRDefault="00BC7E03" w:rsidP="001C54D2">
            <w:pPr>
              <w:ind w:left="180"/>
              <w:jc w:val="left"/>
              <w:rPr>
                <w:rFonts w:eastAsia="Arial Unicode MS" w:cs="Arial"/>
                <w:sz w:val="16"/>
                <w:szCs w:val="16"/>
              </w:rPr>
            </w:pPr>
          </w:p>
        </w:tc>
      </w:tr>
      <w:tr w:rsidR="00BC7E03" w:rsidRPr="00ED570C" w14:paraId="58242028"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69EAB500"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Desk Phone Number</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6C2EBD61" w14:textId="77777777" w:rsidR="00BC7E03" w:rsidRPr="00ED570C" w:rsidRDefault="00BC7E03" w:rsidP="001C54D2">
            <w:pPr>
              <w:ind w:left="180"/>
              <w:jc w:val="left"/>
              <w:rPr>
                <w:rFonts w:eastAsia="Arial Unicode MS" w:cs="Arial"/>
                <w:sz w:val="16"/>
                <w:szCs w:val="16"/>
              </w:rPr>
            </w:pPr>
          </w:p>
        </w:tc>
      </w:tr>
      <w:tr w:rsidR="00BC7E03" w:rsidRPr="00ED570C" w14:paraId="7EF7785F"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7CF28A5A"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Mobile Phone Number (optional)</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7FB28724" w14:textId="77777777" w:rsidR="00BC7E03" w:rsidRPr="00ED570C" w:rsidRDefault="00BC7E03" w:rsidP="001C54D2">
            <w:pPr>
              <w:ind w:left="180"/>
              <w:jc w:val="left"/>
              <w:rPr>
                <w:rFonts w:eastAsia="Arial Unicode MS" w:cs="Arial"/>
                <w:sz w:val="16"/>
                <w:szCs w:val="16"/>
              </w:rPr>
            </w:pPr>
          </w:p>
        </w:tc>
      </w:tr>
      <w:tr w:rsidR="00BC7E03" w:rsidRPr="00ED570C" w14:paraId="5E8DCCBD"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76D1BDEF"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Fax Number</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6770698A" w14:textId="77777777" w:rsidR="00BC7E03" w:rsidRPr="00ED570C" w:rsidRDefault="00BC7E03" w:rsidP="001C54D2">
            <w:pPr>
              <w:ind w:left="180"/>
              <w:jc w:val="left"/>
              <w:rPr>
                <w:rFonts w:eastAsia="Arial Unicode MS" w:cs="Arial"/>
                <w:sz w:val="16"/>
                <w:szCs w:val="16"/>
              </w:rPr>
            </w:pPr>
          </w:p>
        </w:tc>
      </w:tr>
      <w:tr w:rsidR="00BC7E03" w:rsidRPr="00ED570C" w14:paraId="11B3FA71" w14:textId="77777777" w:rsidTr="001C54D2">
        <w:trPr>
          <w:trHeight w:val="735"/>
        </w:trPr>
        <w:tc>
          <w:tcPr>
            <w:tcW w:w="4140" w:type="dxa"/>
            <w:tcBorders>
              <w:top w:val="single" w:sz="4" w:space="0" w:color="auto"/>
              <w:left w:val="single" w:sz="4" w:space="0" w:color="auto"/>
              <w:bottom w:val="single" w:sz="4" w:space="0" w:color="auto"/>
              <w:right w:val="single" w:sz="4" w:space="0" w:color="auto"/>
            </w:tcBorders>
            <w:shd w:val="clear" w:color="auto" w:fill="A6CAF0"/>
            <w:vAlign w:val="center"/>
          </w:tcPr>
          <w:p w14:paraId="00F4674D"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Street Address</w:t>
            </w:r>
            <w:r w:rsidRPr="00067F8A">
              <w:rPr>
                <w:rFonts w:cs="Arial"/>
                <w:b/>
                <w:sz w:val="16"/>
                <w:szCs w:val="16"/>
              </w:rPr>
              <w:br/>
            </w:r>
            <w:r w:rsidRPr="00067F8A">
              <w:rPr>
                <w:rFonts w:cs="Arial"/>
                <w:i/>
                <w:iCs/>
                <w:sz w:val="16"/>
                <w:szCs w:val="16"/>
              </w:rPr>
              <w:t>If different than the one listed under Section I- Administrative Requirements.</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3B2B9305" w14:textId="77777777" w:rsidR="00BC7E03" w:rsidRPr="00ED570C" w:rsidRDefault="00BC7E03" w:rsidP="001C54D2">
            <w:pPr>
              <w:ind w:left="180"/>
              <w:jc w:val="left"/>
              <w:rPr>
                <w:rFonts w:eastAsia="Arial Unicode MS" w:cs="Arial"/>
                <w:sz w:val="16"/>
                <w:szCs w:val="16"/>
              </w:rPr>
            </w:pPr>
          </w:p>
        </w:tc>
      </w:tr>
      <w:tr w:rsidR="00BC7E03" w:rsidRPr="00ED570C" w14:paraId="08A4F6C3"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409B74E7"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City, State, Zip Code</w:t>
            </w:r>
          </w:p>
        </w:tc>
        <w:tc>
          <w:tcPr>
            <w:tcW w:w="17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6E09012" w14:textId="77777777" w:rsidR="00BC7E03" w:rsidRPr="00ED570C" w:rsidRDefault="00BC7E03" w:rsidP="001C54D2">
            <w:pPr>
              <w:jc w:val="left"/>
              <w:rPr>
                <w:rFonts w:eastAsia="Arial Unicode MS" w:cs="Arial"/>
                <w:sz w:val="16"/>
                <w:szCs w:val="16"/>
              </w:rPr>
            </w:pPr>
            <w:r w:rsidRPr="00ED570C">
              <w:rPr>
                <w:rFonts w:eastAsia="Arial Unicode MS" w:cs="Arial"/>
                <w:sz w:val="16"/>
                <w:szCs w:val="16"/>
              </w:rPr>
              <w:br/>
              <w:t>City:</w:t>
            </w:r>
          </w:p>
        </w:tc>
        <w:tc>
          <w:tcPr>
            <w:tcW w:w="1326" w:type="dxa"/>
            <w:tcBorders>
              <w:top w:val="single" w:sz="4" w:space="0" w:color="auto"/>
              <w:left w:val="single" w:sz="4" w:space="0" w:color="auto"/>
              <w:bottom w:val="single" w:sz="4" w:space="0" w:color="auto"/>
              <w:right w:val="single" w:sz="4" w:space="0" w:color="auto"/>
            </w:tcBorders>
            <w:shd w:val="clear" w:color="auto" w:fill="FFFFFF"/>
            <w:vAlign w:val="center"/>
          </w:tcPr>
          <w:p w14:paraId="1003C754" w14:textId="77777777" w:rsidR="00BC7E03" w:rsidRPr="00ED570C" w:rsidRDefault="00BC7E03" w:rsidP="001C54D2">
            <w:pPr>
              <w:jc w:val="left"/>
              <w:rPr>
                <w:rFonts w:eastAsia="Arial Unicode MS" w:cs="Arial"/>
                <w:sz w:val="16"/>
                <w:szCs w:val="16"/>
              </w:rPr>
            </w:pPr>
            <w:r w:rsidRPr="00ED570C">
              <w:rPr>
                <w:rFonts w:eastAsia="Arial Unicode MS" w:cs="Arial"/>
                <w:sz w:val="16"/>
                <w:szCs w:val="16"/>
              </w:rPr>
              <w:br/>
              <w:t>State: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028B3F" w14:textId="77777777" w:rsidR="00BC7E03" w:rsidRPr="00ED570C" w:rsidRDefault="00BC7E03" w:rsidP="001C54D2">
            <w:pPr>
              <w:jc w:val="left"/>
              <w:rPr>
                <w:rFonts w:eastAsia="Arial Unicode MS" w:cs="Arial"/>
                <w:sz w:val="16"/>
                <w:szCs w:val="16"/>
              </w:rPr>
            </w:pPr>
            <w:r w:rsidRPr="00ED570C">
              <w:rPr>
                <w:rFonts w:eastAsia="Arial Unicode MS" w:cs="Arial"/>
                <w:sz w:val="16"/>
                <w:szCs w:val="16"/>
              </w:rPr>
              <w:br/>
              <w:t>Zip Code:</w:t>
            </w:r>
          </w:p>
        </w:tc>
      </w:tr>
      <w:tr w:rsidR="00BC7E03" w:rsidRPr="00ED570C" w14:paraId="4F39DA33" w14:textId="77777777" w:rsidTr="001C54D2">
        <w:trPr>
          <w:trHeight w:val="360"/>
        </w:trPr>
        <w:tc>
          <w:tcPr>
            <w:tcW w:w="9360" w:type="dxa"/>
            <w:gridSpan w:val="5"/>
            <w:tcBorders>
              <w:top w:val="single" w:sz="4" w:space="0" w:color="auto"/>
              <w:left w:val="single" w:sz="4" w:space="0" w:color="auto"/>
              <w:bottom w:val="single" w:sz="4" w:space="0" w:color="auto"/>
              <w:right w:val="single" w:sz="4" w:space="0" w:color="auto"/>
            </w:tcBorders>
            <w:shd w:val="clear" w:color="auto" w:fill="4E5A7A"/>
            <w:vAlign w:val="center"/>
          </w:tcPr>
          <w:p w14:paraId="3B9B4885" w14:textId="77777777" w:rsidR="00BC7E03" w:rsidRPr="00ED570C" w:rsidRDefault="00BC7E03" w:rsidP="001C54D2">
            <w:pPr>
              <w:spacing w:after="0"/>
              <w:jc w:val="left"/>
              <w:rPr>
                <w:rFonts w:eastAsia="Arial Unicode MS" w:cs="Arial"/>
                <w:b/>
                <w:bCs/>
                <w:color w:val="FFFFFF"/>
                <w:sz w:val="16"/>
                <w:szCs w:val="16"/>
              </w:rPr>
            </w:pPr>
            <w:r w:rsidRPr="00ED570C">
              <w:rPr>
                <w:rFonts w:cs="Arial"/>
                <w:b/>
                <w:bCs/>
                <w:color w:val="FFFFFF"/>
                <w:sz w:val="16"/>
                <w:szCs w:val="16"/>
              </w:rPr>
              <w:t xml:space="preserve">Authorized Alternate Customer Services Contact </w:t>
            </w:r>
            <w:r w:rsidRPr="00ED570C">
              <w:rPr>
                <w:rFonts w:cs="Arial"/>
                <w:bCs/>
                <w:i/>
                <w:color w:val="FFFFFF"/>
                <w:sz w:val="16"/>
                <w:szCs w:val="16"/>
              </w:rPr>
              <w:t xml:space="preserve">(alternate person that can provide backup responsibilities if the </w:t>
            </w:r>
            <w:r w:rsidR="00BF1095">
              <w:rPr>
                <w:rFonts w:cs="Arial"/>
                <w:bCs/>
                <w:i/>
                <w:color w:val="FFFFFF"/>
                <w:sz w:val="16"/>
                <w:szCs w:val="16"/>
              </w:rPr>
              <w:t>CAISO</w:t>
            </w:r>
            <w:r w:rsidRPr="00ED570C">
              <w:rPr>
                <w:rFonts w:cs="Arial"/>
                <w:bCs/>
                <w:i/>
                <w:color w:val="FFFFFF"/>
                <w:sz w:val="16"/>
                <w:szCs w:val="16"/>
              </w:rPr>
              <w:t xml:space="preserve"> is unable to contact the primary contact)</w:t>
            </w:r>
          </w:p>
        </w:tc>
      </w:tr>
      <w:tr w:rsidR="00BC7E03" w:rsidRPr="00ED570C" w14:paraId="308E60F9"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7974C618"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Name</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0FE07252" w14:textId="77777777" w:rsidR="00BC7E03" w:rsidRPr="00ED570C" w:rsidRDefault="00BC7E03" w:rsidP="001C54D2">
            <w:pPr>
              <w:ind w:left="180"/>
              <w:jc w:val="left"/>
              <w:rPr>
                <w:rFonts w:eastAsia="Arial Unicode MS" w:cs="Arial"/>
                <w:sz w:val="16"/>
                <w:szCs w:val="16"/>
              </w:rPr>
            </w:pPr>
          </w:p>
        </w:tc>
      </w:tr>
      <w:tr w:rsidR="00BC7E03" w:rsidRPr="00ED570C" w14:paraId="41A40EE5"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612AF83D"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Title</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48821673" w14:textId="77777777" w:rsidR="00BC7E03" w:rsidRPr="00ED570C" w:rsidRDefault="00BC7E03" w:rsidP="001C54D2">
            <w:pPr>
              <w:ind w:left="180"/>
              <w:jc w:val="left"/>
              <w:rPr>
                <w:rFonts w:eastAsia="Arial Unicode MS" w:cs="Arial"/>
                <w:sz w:val="16"/>
                <w:szCs w:val="16"/>
              </w:rPr>
            </w:pPr>
          </w:p>
        </w:tc>
      </w:tr>
      <w:tr w:rsidR="00BC7E03" w:rsidRPr="00ED570C" w14:paraId="112750EA"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4DDC4E38"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Email Address</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17B18AD2" w14:textId="77777777" w:rsidR="00BC7E03" w:rsidRPr="00ED570C" w:rsidRDefault="00BC7E03" w:rsidP="001C54D2">
            <w:pPr>
              <w:ind w:left="180"/>
              <w:jc w:val="left"/>
              <w:rPr>
                <w:rFonts w:eastAsia="Arial Unicode MS" w:cs="Arial"/>
                <w:sz w:val="16"/>
                <w:szCs w:val="16"/>
              </w:rPr>
            </w:pPr>
          </w:p>
        </w:tc>
      </w:tr>
      <w:tr w:rsidR="00BC7E03" w:rsidRPr="00ED570C" w14:paraId="33C408F2"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2C57E472"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Desk Phone Number</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42E3AF2C" w14:textId="77777777" w:rsidR="00BC7E03" w:rsidRPr="00ED570C" w:rsidRDefault="00BC7E03" w:rsidP="001C54D2">
            <w:pPr>
              <w:ind w:left="180"/>
              <w:jc w:val="left"/>
              <w:rPr>
                <w:rFonts w:eastAsia="Arial Unicode MS" w:cs="Arial"/>
                <w:sz w:val="16"/>
                <w:szCs w:val="16"/>
              </w:rPr>
            </w:pPr>
          </w:p>
        </w:tc>
      </w:tr>
      <w:tr w:rsidR="00BC7E03" w:rsidRPr="00ED570C" w14:paraId="101466E1"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0297FD37"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Mobile Phone Number (optional)</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1BD9DD88" w14:textId="77777777" w:rsidR="00BC7E03" w:rsidRPr="00ED570C" w:rsidRDefault="00BC7E03" w:rsidP="001C54D2">
            <w:pPr>
              <w:ind w:left="180"/>
              <w:jc w:val="left"/>
              <w:rPr>
                <w:rFonts w:eastAsia="Arial Unicode MS" w:cs="Arial"/>
                <w:sz w:val="16"/>
                <w:szCs w:val="16"/>
              </w:rPr>
            </w:pPr>
          </w:p>
        </w:tc>
      </w:tr>
      <w:tr w:rsidR="00BC7E03" w:rsidRPr="00ED570C" w14:paraId="536835C7"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79BB8041"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Fax Number</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2934387F" w14:textId="77777777" w:rsidR="00BC7E03" w:rsidRPr="00ED570C" w:rsidRDefault="00BC7E03" w:rsidP="001C54D2">
            <w:pPr>
              <w:ind w:left="180"/>
              <w:jc w:val="left"/>
              <w:rPr>
                <w:rFonts w:eastAsia="Arial Unicode MS" w:cs="Arial"/>
                <w:sz w:val="16"/>
                <w:szCs w:val="16"/>
              </w:rPr>
            </w:pPr>
          </w:p>
        </w:tc>
      </w:tr>
      <w:tr w:rsidR="00BC7E03" w:rsidRPr="00ED570C" w14:paraId="2CDE2221" w14:textId="77777777" w:rsidTr="001C54D2">
        <w:trPr>
          <w:trHeight w:val="735"/>
        </w:trPr>
        <w:tc>
          <w:tcPr>
            <w:tcW w:w="4140" w:type="dxa"/>
            <w:tcBorders>
              <w:top w:val="single" w:sz="4" w:space="0" w:color="auto"/>
              <w:left w:val="single" w:sz="4" w:space="0" w:color="auto"/>
              <w:bottom w:val="single" w:sz="4" w:space="0" w:color="auto"/>
              <w:right w:val="single" w:sz="4" w:space="0" w:color="auto"/>
            </w:tcBorders>
            <w:shd w:val="clear" w:color="auto" w:fill="A6CAF0"/>
            <w:vAlign w:val="center"/>
          </w:tcPr>
          <w:p w14:paraId="5FE404BC"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Street Address</w:t>
            </w:r>
            <w:r w:rsidRPr="00067F8A">
              <w:rPr>
                <w:rFonts w:cs="Arial"/>
                <w:b/>
                <w:sz w:val="16"/>
                <w:szCs w:val="16"/>
              </w:rPr>
              <w:br/>
            </w:r>
            <w:r w:rsidRPr="00067F8A">
              <w:rPr>
                <w:rFonts w:cs="Arial"/>
                <w:i/>
                <w:iCs/>
                <w:sz w:val="16"/>
                <w:szCs w:val="16"/>
              </w:rPr>
              <w:t>If different than the one listed under Section I- Administrative Requirements.</w:t>
            </w:r>
          </w:p>
        </w:tc>
        <w:tc>
          <w:tcPr>
            <w:tcW w:w="5220"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14:paraId="49967A49" w14:textId="77777777" w:rsidR="00BC7E03" w:rsidRPr="00ED570C" w:rsidRDefault="00BC7E03" w:rsidP="001C54D2">
            <w:pPr>
              <w:ind w:left="180"/>
              <w:jc w:val="left"/>
              <w:rPr>
                <w:rFonts w:eastAsia="Arial Unicode MS" w:cs="Arial"/>
                <w:sz w:val="16"/>
                <w:szCs w:val="16"/>
              </w:rPr>
            </w:pPr>
          </w:p>
        </w:tc>
      </w:tr>
      <w:tr w:rsidR="00BC7E03" w:rsidRPr="00ED570C" w14:paraId="6D19E5F8" w14:textId="77777777" w:rsidTr="001C54D2">
        <w:trPr>
          <w:trHeight w:val="360"/>
        </w:trPr>
        <w:tc>
          <w:tcPr>
            <w:tcW w:w="4140" w:type="dxa"/>
            <w:tcBorders>
              <w:top w:val="single" w:sz="4" w:space="0" w:color="auto"/>
              <w:left w:val="single" w:sz="4" w:space="0" w:color="auto"/>
              <w:bottom w:val="single" w:sz="4" w:space="0" w:color="auto"/>
              <w:right w:val="single" w:sz="4" w:space="0" w:color="auto"/>
            </w:tcBorders>
            <w:shd w:val="clear" w:color="auto" w:fill="A6CAF0"/>
            <w:noWrap/>
            <w:vAlign w:val="center"/>
          </w:tcPr>
          <w:p w14:paraId="60D01D22" w14:textId="77777777" w:rsidR="00BC7E03" w:rsidRPr="00067F8A" w:rsidRDefault="00BC7E03" w:rsidP="001C54D2">
            <w:pPr>
              <w:ind w:left="180"/>
              <w:jc w:val="left"/>
              <w:rPr>
                <w:rFonts w:eastAsia="Arial Unicode MS" w:cs="Arial"/>
                <w:b/>
                <w:sz w:val="16"/>
                <w:szCs w:val="16"/>
              </w:rPr>
            </w:pPr>
            <w:r w:rsidRPr="00067F8A">
              <w:rPr>
                <w:rFonts w:cs="Arial"/>
                <w:b/>
                <w:sz w:val="16"/>
                <w:szCs w:val="16"/>
              </w:rPr>
              <w:t>City, State, Zip Code</w:t>
            </w:r>
          </w:p>
        </w:tc>
        <w:tc>
          <w:tcPr>
            <w:tcW w:w="1734"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FA96B1" w14:textId="77777777" w:rsidR="00BC7E03" w:rsidRPr="00ED570C" w:rsidRDefault="00BC7E03" w:rsidP="001C54D2">
            <w:pPr>
              <w:jc w:val="left"/>
              <w:rPr>
                <w:rFonts w:eastAsia="Arial Unicode MS" w:cs="Arial"/>
                <w:sz w:val="16"/>
                <w:szCs w:val="16"/>
              </w:rPr>
            </w:pPr>
            <w:r w:rsidRPr="00ED570C">
              <w:rPr>
                <w:rFonts w:eastAsia="Arial Unicode MS" w:cs="Arial"/>
                <w:sz w:val="16"/>
                <w:szCs w:val="16"/>
              </w:rPr>
              <w:br/>
              <w:t>City:</w:t>
            </w:r>
          </w:p>
        </w:tc>
        <w:tc>
          <w:tcPr>
            <w:tcW w:w="17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73C902" w14:textId="77777777" w:rsidR="00BC7E03" w:rsidRPr="00ED570C" w:rsidRDefault="00BC7E03" w:rsidP="001C54D2">
            <w:pPr>
              <w:jc w:val="left"/>
              <w:rPr>
                <w:rFonts w:eastAsia="Arial Unicode MS" w:cs="Arial"/>
                <w:sz w:val="16"/>
                <w:szCs w:val="16"/>
              </w:rPr>
            </w:pPr>
            <w:r w:rsidRPr="00ED570C">
              <w:rPr>
                <w:rFonts w:eastAsia="Arial Unicode MS" w:cs="Arial"/>
                <w:sz w:val="16"/>
                <w:szCs w:val="16"/>
              </w:rPr>
              <w:br/>
              <w:t>State:</w:t>
            </w:r>
          </w:p>
        </w:tc>
        <w:tc>
          <w:tcPr>
            <w:tcW w:w="1746" w:type="dxa"/>
            <w:tcBorders>
              <w:top w:val="single" w:sz="4" w:space="0" w:color="auto"/>
              <w:left w:val="single" w:sz="4" w:space="0" w:color="auto"/>
              <w:bottom w:val="single" w:sz="4" w:space="0" w:color="auto"/>
              <w:right w:val="single" w:sz="4" w:space="0" w:color="auto"/>
            </w:tcBorders>
            <w:shd w:val="clear" w:color="auto" w:fill="FFFFFF"/>
            <w:vAlign w:val="center"/>
          </w:tcPr>
          <w:p w14:paraId="76F34138" w14:textId="77777777" w:rsidR="00BC7E03" w:rsidRPr="00ED570C" w:rsidRDefault="00BC7E03" w:rsidP="001C54D2">
            <w:pPr>
              <w:jc w:val="left"/>
              <w:rPr>
                <w:rFonts w:eastAsia="Arial Unicode MS" w:cs="Arial"/>
                <w:sz w:val="16"/>
                <w:szCs w:val="16"/>
              </w:rPr>
            </w:pPr>
            <w:r w:rsidRPr="00ED570C">
              <w:rPr>
                <w:rFonts w:eastAsia="Arial Unicode MS" w:cs="Arial"/>
                <w:sz w:val="16"/>
                <w:szCs w:val="16"/>
              </w:rPr>
              <w:br/>
              <w:t>Zip Code:</w:t>
            </w:r>
          </w:p>
        </w:tc>
      </w:tr>
    </w:tbl>
    <w:p w14:paraId="15985933" w14:textId="77777777" w:rsidR="00A15A17" w:rsidRPr="005C55D5" w:rsidRDefault="00A15A17" w:rsidP="00A15A17">
      <w:pPr>
        <w:pStyle w:val="Header"/>
        <w:tabs>
          <w:tab w:val="clear" w:pos="4320"/>
          <w:tab w:val="clear" w:pos="8640"/>
        </w:tabs>
        <w:jc w:val="left"/>
        <w:rPr>
          <w:rFonts w:cs="Arial"/>
        </w:rPr>
      </w:pPr>
    </w:p>
    <w:p w14:paraId="10A2C7FB" w14:textId="77777777" w:rsidR="00DB7AB3" w:rsidRDefault="00A15A17" w:rsidP="000F589C">
      <w:pPr>
        <w:spacing w:before="120"/>
        <w:jc w:val="left"/>
        <w:rPr>
          <w:rFonts w:cs="Arial"/>
          <w:b/>
          <w:bCs/>
          <w:sz w:val="20"/>
        </w:rPr>
      </w:pPr>
      <w:r>
        <w:rPr>
          <w:rFonts w:cs="Arial"/>
          <w:b/>
          <w:bCs/>
          <w:sz w:val="20"/>
        </w:rPr>
        <w:br w:type="page"/>
      </w:r>
      <w:r w:rsidR="0082368D" w:rsidRPr="004C691B" w:rsidDel="0082368D">
        <w:rPr>
          <w:rFonts w:cs="Arial"/>
          <w:b/>
          <w:bCs/>
          <w:sz w:val="20"/>
        </w:rPr>
        <w:lastRenderedPageBreak/>
        <w:t xml:space="preserve"> </w:t>
      </w:r>
    </w:p>
    <w:p w14:paraId="4FDEA27A" w14:textId="77777777" w:rsidR="00A15A17" w:rsidRPr="00225856" w:rsidRDefault="00A15A17" w:rsidP="00A15A17">
      <w:pPr>
        <w:spacing w:after="0"/>
        <w:jc w:val="left"/>
        <w:rPr>
          <w:rFonts w:cs="Arial"/>
          <w:b/>
          <w:bCs/>
          <w:sz w:val="20"/>
        </w:rPr>
      </w:pPr>
      <w:r w:rsidRPr="00225856">
        <w:rPr>
          <w:rFonts w:cs="Arial"/>
          <w:b/>
          <w:bCs/>
          <w:sz w:val="20"/>
        </w:rPr>
        <w:t>Section VII</w:t>
      </w:r>
      <w:r w:rsidR="00DB7AB3">
        <w:rPr>
          <w:rFonts w:cs="Arial"/>
          <w:b/>
          <w:bCs/>
          <w:sz w:val="20"/>
        </w:rPr>
        <w:t>:</w:t>
      </w:r>
      <w:r w:rsidRPr="00225856">
        <w:rPr>
          <w:rFonts w:cs="Arial"/>
          <w:b/>
          <w:bCs/>
          <w:sz w:val="20"/>
        </w:rPr>
        <w:t xml:space="preserve"> Signatory Page</w:t>
      </w:r>
    </w:p>
    <w:tbl>
      <w:tblPr>
        <w:tblW w:w="9365" w:type="dxa"/>
        <w:tblInd w:w="103" w:type="dxa"/>
        <w:tblLook w:val="0000" w:firstRow="0" w:lastRow="0" w:firstColumn="0" w:lastColumn="0" w:noHBand="0" w:noVBand="0"/>
      </w:tblPr>
      <w:tblGrid>
        <w:gridCol w:w="2720"/>
        <w:gridCol w:w="885"/>
        <w:gridCol w:w="1795"/>
        <w:gridCol w:w="3965"/>
      </w:tblGrid>
      <w:tr w:rsidR="00A15A17" w:rsidRPr="00032D4A" w14:paraId="07A72D9F" w14:textId="77777777">
        <w:trPr>
          <w:trHeight w:val="360"/>
        </w:trPr>
        <w:tc>
          <w:tcPr>
            <w:tcW w:w="9365" w:type="dxa"/>
            <w:gridSpan w:val="4"/>
            <w:vMerge w:val="restart"/>
            <w:tcBorders>
              <w:top w:val="single" w:sz="4" w:space="0" w:color="auto"/>
              <w:left w:val="single" w:sz="4" w:space="0" w:color="auto"/>
              <w:bottom w:val="single" w:sz="4" w:space="0" w:color="auto"/>
              <w:right w:val="single" w:sz="4" w:space="0" w:color="auto"/>
            </w:tcBorders>
            <w:shd w:val="clear" w:color="auto" w:fill="A6CAF0"/>
          </w:tcPr>
          <w:p w14:paraId="2B0C084D" w14:textId="77777777" w:rsidR="00A15A17" w:rsidRPr="00032D4A" w:rsidRDefault="00A15A17" w:rsidP="00332832">
            <w:pPr>
              <w:spacing w:after="0"/>
              <w:jc w:val="left"/>
              <w:rPr>
                <w:rFonts w:cs="Arial"/>
                <w:sz w:val="18"/>
                <w:szCs w:val="18"/>
              </w:rPr>
            </w:pPr>
            <w:r w:rsidRPr="00032D4A">
              <w:rPr>
                <w:rFonts w:cs="Arial"/>
                <w:sz w:val="18"/>
                <w:szCs w:val="18"/>
              </w:rPr>
              <w:t xml:space="preserve">The undersigned hereby represents and confirms that all information submitted herein is true and accurate to the best of his/her knowledge.  </w:t>
            </w:r>
            <w:r w:rsidRPr="00032D4A">
              <w:rPr>
                <w:rFonts w:cs="Arial"/>
                <w:sz w:val="18"/>
                <w:szCs w:val="18"/>
              </w:rPr>
              <w:br/>
            </w:r>
            <w:r w:rsidRPr="00032D4A">
              <w:rPr>
                <w:rFonts w:cs="Arial"/>
                <w:sz w:val="18"/>
                <w:szCs w:val="18"/>
              </w:rPr>
              <w:br/>
              <w:t xml:space="preserve">The undersigned hereby acknowledges that it is the responsibility of the undersigned to provide the </w:t>
            </w:r>
            <w:r w:rsidR="00BF1095">
              <w:rPr>
                <w:rFonts w:cs="Arial"/>
                <w:sz w:val="18"/>
                <w:szCs w:val="18"/>
              </w:rPr>
              <w:t>CAISO</w:t>
            </w:r>
            <w:r w:rsidRPr="00032D4A">
              <w:rPr>
                <w:rFonts w:cs="Arial"/>
                <w:sz w:val="18"/>
                <w:szCs w:val="18"/>
              </w:rPr>
              <w:t xml:space="preserve"> with all confidential and/or proprietary information that is reasonably needed to determine the SC </w:t>
            </w:r>
            <w:r w:rsidR="00102F93">
              <w:rPr>
                <w:rFonts w:cs="Arial"/>
                <w:sz w:val="18"/>
                <w:szCs w:val="18"/>
              </w:rPr>
              <w:t>A</w:t>
            </w:r>
            <w:r w:rsidR="00102F93" w:rsidRPr="00032D4A">
              <w:rPr>
                <w:rFonts w:cs="Arial"/>
                <w:sz w:val="18"/>
                <w:szCs w:val="18"/>
              </w:rPr>
              <w:t xml:space="preserve">pplicant’s </w:t>
            </w:r>
            <w:r w:rsidRPr="00032D4A">
              <w:rPr>
                <w:rFonts w:cs="Arial"/>
                <w:sz w:val="18"/>
                <w:szCs w:val="18"/>
              </w:rPr>
              <w:t xml:space="preserve">eligibility to become an SC.  </w:t>
            </w:r>
            <w:r w:rsidRPr="00032D4A">
              <w:rPr>
                <w:rFonts w:cs="Arial"/>
                <w:sz w:val="18"/>
                <w:szCs w:val="18"/>
              </w:rPr>
              <w:br/>
            </w:r>
            <w:r w:rsidRPr="00032D4A">
              <w:rPr>
                <w:rFonts w:cs="Arial"/>
                <w:sz w:val="18"/>
                <w:szCs w:val="18"/>
              </w:rPr>
              <w:br/>
              <w:t xml:space="preserve">The undersigned further hereby acknowledges that: (i) it is the responsibility of the undersigned to inform the </w:t>
            </w:r>
            <w:r w:rsidR="00BF1095">
              <w:rPr>
                <w:rFonts w:cs="Arial"/>
                <w:sz w:val="18"/>
                <w:szCs w:val="18"/>
              </w:rPr>
              <w:t>CAISO</w:t>
            </w:r>
            <w:r w:rsidRPr="00032D4A">
              <w:rPr>
                <w:rFonts w:cs="Arial"/>
                <w:sz w:val="18"/>
                <w:szCs w:val="18"/>
              </w:rPr>
              <w:t xml:space="preserve"> of any change to any of the information submitted in this Scheduling Coordinator Application Form immediately upon learning of any such change; (ii) that this responsibility will continue to apply even after the </w:t>
            </w:r>
            <w:r w:rsidR="00A611BD">
              <w:rPr>
                <w:rFonts w:cs="Arial"/>
                <w:sz w:val="18"/>
                <w:szCs w:val="18"/>
              </w:rPr>
              <w:t xml:space="preserve">SC </w:t>
            </w:r>
            <w:r w:rsidRPr="00032D4A">
              <w:rPr>
                <w:rFonts w:cs="Arial"/>
                <w:sz w:val="18"/>
                <w:szCs w:val="18"/>
              </w:rPr>
              <w:t xml:space="preserve">Applicant becomes a certified SC; (iii) </w:t>
            </w:r>
            <w:r w:rsidR="00BF1095">
              <w:rPr>
                <w:rFonts w:cs="Arial"/>
                <w:sz w:val="18"/>
                <w:szCs w:val="18"/>
              </w:rPr>
              <w:t>CAISO</w:t>
            </w:r>
            <w:r w:rsidR="00102F93" w:rsidRPr="00032D4A">
              <w:rPr>
                <w:rFonts w:cs="Arial"/>
                <w:sz w:val="18"/>
                <w:szCs w:val="18"/>
              </w:rPr>
              <w:t xml:space="preserve"> </w:t>
            </w:r>
            <w:r w:rsidRPr="00032D4A">
              <w:rPr>
                <w:rFonts w:cs="Arial"/>
                <w:sz w:val="18"/>
                <w:szCs w:val="18"/>
              </w:rPr>
              <w:t xml:space="preserve">reserves the right to reevaluate the applicant in light of the new information; and that (iv) an SC </w:t>
            </w:r>
            <w:r w:rsidR="00102F93">
              <w:rPr>
                <w:rFonts w:cs="Arial"/>
                <w:sz w:val="18"/>
                <w:szCs w:val="18"/>
              </w:rPr>
              <w:t>A</w:t>
            </w:r>
            <w:r w:rsidR="00102F93" w:rsidRPr="00032D4A">
              <w:rPr>
                <w:rFonts w:cs="Arial"/>
                <w:sz w:val="18"/>
                <w:szCs w:val="18"/>
              </w:rPr>
              <w:t xml:space="preserve">pplicant’s </w:t>
            </w:r>
            <w:r w:rsidRPr="00032D4A">
              <w:rPr>
                <w:rFonts w:cs="Arial"/>
                <w:sz w:val="18"/>
                <w:szCs w:val="18"/>
              </w:rPr>
              <w:t xml:space="preserve">failure to promptly notify the </w:t>
            </w:r>
            <w:r w:rsidR="00BF1095">
              <w:rPr>
                <w:rFonts w:cs="Arial"/>
                <w:sz w:val="18"/>
                <w:szCs w:val="18"/>
              </w:rPr>
              <w:t>CAISO</w:t>
            </w:r>
            <w:r w:rsidR="00102F93" w:rsidRPr="00032D4A">
              <w:rPr>
                <w:rFonts w:cs="Arial"/>
                <w:sz w:val="18"/>
                <w:szCs w:val="18"/>
              </w:rPr>
              <w:t xml:space="preserve"> </w:t>
            </w:r>
            <w:r w:rsidRPr="00032D4A">
              <w:rPr>
                <w:rFonts w:cs="Arial"/>
                <w:sz w:val="18"/>
                <w:szCs w:val="18"/>
              </w:rPr>
              <w:t xml:space="preserve">of a change in information may result in termination of the SC </w:t>
            </w:r>
            <w:r w:rsidR="00102F93">
              <w:rPr>
                <w:rFonts w:cs="Arial"/>
                <w:sz w:val="18"/>
                <w:szCs w:val="18"/>
              </w:rPr>
              <w:t>Certification</w:t>
            </w:r>
            <w:r w:rsidR="00102F93" w:rsidRPr="00032D4A">
              <w:rPr>
                <w:rFonts w:cs="Arial"/>
                <w:sz w:val="18"/>
                <w:szCs w:val="18"/>
              </w:rPr>
              <w:t xml:space="preserve"> </w:t>
            </w:r>
            <w:r w:rsidRPr="00032D4A">
              <w:rPr>
                <w:rFonts w:cs="Arial"/>
                <w:sz w:val="18"/>
                <w:szCs w:val="18"/>
              </w:rPr>
              <w:t>Process or revocation of SC Applicant.</w:t>
            </w:r>
          </w:p>
        </w:tc>
      </w:tr>
      <w:tr w:rsidR="00A15A17" w:rsidRPr="00032D4A" w14:paraId="627EF13F" w14:textId="77777777">
        <w:trPr>
          <w:trHeight w:val="360"/>
        </w:trPr>
        <w:tc>
          <w:tcPr>
            <w:tcW w:w="9365" w:type="dxa"/>
            <w:gridSpan w:val="4"/>
            <w:vMerge/>
            <w:tcBorders>
              <w:top w:val="single" w:sz="4" w:space="0" w:color="auto"/>
              <w:left w:val="single" w:sz="4" w:space="0" w:color="auto"/>
              <w:bottom w:val="single" w:sz="4" w:space="0" w:color="auto"/>
              <w:right w:val="single" w:sz="4" w:space="0" w:color="auto"/>
            </w:tcBorders>
            <w:vAlign w:val="center"/>
          </w:tcPr>
          <w:p w14:paraId="338DD05B" w14:textId="77777777" w:rsidR="00A15A17" w:rsidRPr="00032D4A" w:rsidRDefault="00A15A17" w:rsidP="00332832">
            <w:pPr>
              <w:spacing w:after="0"/>
              <w:jc w:val="left"/>
              <w:rPr>
                <w:rFonts w:cs="Arial"/>
                <w:sz w:val="20"/>
              </w:rPr>
            </w:pPr>
          </w:p>
        </w:tc>
      </w:tr>
      <w:tr w:rsidR="00A15A17" w:rsidRPr="00032D4A" w14:paraId="2236D9CF" w14:textId="77777777">
        <w:trPr>
          <w:trHeight w:val="360"/>
        </w:trPr>
        <w:tc>
          <w:tcPr>
            <w:tcW w:w="9365" w:type="dxa"/>
            <w:gridSpan w:val="4"/>
            <w:vMerge/>
            <w:tcBorders>
              <w:top w:val="single" w:sz="4" w:space="0" w:color="auto"/>
              <w:left w:val="single" w:sz="4" w:space="0" w:color="auto"/>
              <w:bottom w:val="single" w:sz="4" w:space="0" w:color="auto"/>
              <w:right w:val="single" w:sz="4" w:space="0" w:color="auto"/>
            </w:tcBorders>
            <w:vAlign w:val="center"/>
          </w:tcPr>
          <w:p w14:paraId="3AF9F4F3" w14:textId="77777777" w:rsidR="00A15A17" w:rsidRPr="00032D4A" w:rsidRDefault="00A15A17" w:rsidP="00332832">
            <w:pPr>
              <w:spacing w:after="0"/>
              <w:jc w:val="left"/>
              <w:rPr>
                <w:rFonts w:cs="Arial"/>
                <w:sz w:val="20"/>
              </w:rPr>
            </w:pPr>
          </w:p>
        </w:tc>
      </w:tr>
      <w:tr w:rsidR="00A15A17" w:rsidRPr="00032D4A" w14:paraId="3A27F150" w14:textId="77777777">
        <w:trPr>
          <w:trHeight w:val="360"/>
        </w:trPr>
        <w:tc>
          <w:tcPr>
            <w:tcW w:w="9365" w:type="dxa"/>
            <w:gridSpan w:val="4"/>
            <w:vMerge/>
            <w:tcBorders>
              <w:top w:val="single" w:sz="4" w:space="0" w:color="auto"/>
              <w:left w:val="single" w:sz="4" w:space="0" w:color="auto"/>
              <w:bottom w:val="single" w:sz="4" w:space="0" w:color="auto"/>
              <w:right w:val="single" w:sz="4" w:space="0" w:color="auto"/>
            </w:tcBorders>
            <w:vAlign w:val="center"/>
          </w:tcPr>
          <w:p w14:paraId="2D4E9146" w14:textId="77777777" w:rsidR="00A15A17" w:rsidRPr="00032D4A" w:rsidRDefault="00A15A17" w:rsidP="00332832">
            <w:pPr>
              <w:spacing w:after="0"/>
              <w:jc w:val="left"/>
              <w:rPr>
                <w:rFonts w:cs="Arial"/>
                <w:sz w:val="20"/>
              </w:rPr>
            </w:pPr>
          </w:p>
        </w:tc>
      </w:tr>
      <w:tr w:rsidR="00A15A17" w:rsidRPr="00032D4A" w14:paraId="174B31B7" w14:textId="77777777">
        <w:trPr>
          <w:trHeight w:val="360"/>
        </w:trPr>
        <w:tc>
          <w:tcPr>
            <w:tcW w:w="9365" w:type="dxa"/>
            <w:gridSpan w:val="4"/>
            <w:vMerge/>
            <w:tcBorders>
              <w:top w:val="single" w:sz="4" w:space="0" w:color="auto"/>
              <w:left w:val="single" w:sz="4" w:space="0" w:color="auto"/>
              <w:bottom w:val="single" w:sz="4" w:space="0" w:color="auto"/>
              <w:right w:val="single" w:sz="4" w:space="0" w:color="auto"/>
            </w:tcBorders>
            <w:vAlign w:val="center"/>
          </w:tcPr>
          <w:p w14:paraId="29615D76" w14:textId="77777777" w:rsidR="00A15A17" w:rsidRPr="00032D4A" w:rsidRDefault="00A15A17" w:rsidP="00332832">
            <w:pPr>
              <w:spacing w:after="0"/>
              <w:jc w:val="left"/>
              <w:rPr>
                <w:rFonts w:cs="Arial"/>
                <w:sz w:val="20"/>
              </w:rPr>
            </w:pPr>
          </w:p>
        </w:tc>
      </w:tr>
      <w:tr w:rsidR="00A15A17" w:rsidRPr="00032D4A" w14:paraId="4AE2B5AC" w14:textId="77777777">
        <w:trPr>
          <w:trHeight w:val="1016"/>
        </w:trPr>
        <w:tc>
          <w:tcPr>
            <w:tcW w:w="9365" w:type="dxa"/>
            <w:gridSpan w:val="4"/>
            <w:vMerge/>
            <w:tcBorders>
              <w:top w:val="single" w:sz="4" w:space="0" w:color="auto"/>
              <w:left w:val="single" w:sz="4" w:space="0" w:color="auto"/>
              <w:bottom w:val="single" w:sz="4" w:space="0" w:color="auto"/>
              <w:right w:val="single" w:sz="4" w:space="0" w:color="auto"/>
            </w:tcBorders>
            <w:vAlign w:val="center"/>
          </w:tcPr>
          <w:p w14:paraId="3ABEF5A6" w14:textId="77777777" w:rsidR="00A15A17" w:rsidRPr="00032D4A" w:rsidRDefault="00A15A17" w:rsidP="00332832">
            <w:pPr>
              <w:spacing w:after="0"/>
              <w:jc w:val="left"/>
              <w:rPr>
                <w:rFonts w:cs="Arial"/>
                <w:sz w:val="20"/>
              </w:rPr>
            </w:pPr>
          </w:p>
        </w:tc>
      </w:tr>
      <w:tr w:rsidR="00A15A17" w:rsidRPr="00032D4A" w14:paraId="6D8A9BE7" w14:textId="77777777">
        <w:trPr>
          <w:trHeight w:val="360"/>
        </w:trPr>
        <w:tc>
          <w:tcPr>
            <w:tcW w:w="9365" w:type="dxa"/>
            <w:gridSpan w:val="4"/>
            <w:tcBorders>
              <w:top w:val="single" w:sz="4" w:space="0" w:color="auto"/>
              <w:left w:val="single" w:sz="4" w:space="0" w:color="CECECE"/>
              <w:bottom w:val="single" w:sz="4" w:space="0" w:color="CECECE"/>
              <w:right w:val="single" w:sz="4" w:space="0" w:color="CECECE"/>
            </w:tcBorders>
            <w:shd w:val="clear" w:color="auto" w:fill="4E5A7A"/>
            <w:noWrap/>
            <w:vAlign w:val="center"/>
          </w:tcPr>
          <w:p w14:paraId="7660758D" w14:textId="77777777" w:rsidR="00A15A17" w:rsidRPr="00032D4A" w:rsidRDefault="00A15A17" w:rsidP="00332832">
            <w:pPr>
              <w:spacing w:after="0"/>
              <w:jc w:val="left"/>
              <w:rPr>
                <w:rFonts w:cs="Arial"/>
                <w:b/>
                <w:bCs/>
                <w:color w:val="FFFFFF"/>
                <w:sz w:val="20"/>
              </w:rPr>
            </w:pPr>
            <w:r w:rsidRPr="00032D4A">
              <w:rPr>
                <w:rFonts w:cs="Arial"/>
                <w:b/>
                <w:bCs/>
                <w:color w:val="FFFFFF"/>
                <w:sz w:val="20"/>
              </w:rPr>
              <w:t>Signatory Block</w:t>
            </w:r>
          </w:p>
        </w:tc>
      </w:tr>
      <w:tr w:rsidR="00A15A17" w:rsidRPr="00032D4A" w14:paraId="25B22E09" w14:textId="77777777">
        <w:trPr>
          <w:trHeight w:val="350"/>
        </w:trPr>
        <w:tc>
          <w:tcPr>
            <w:tcW w:w="3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8BEC85" w14:textId="77777777" w:rsidR="00A15A17" w:rsidRPr="00032D4A" w:rsidRDefault="00A15A17" w:rsidP="00332832">
            <w:pPr>
              <w:spacing w:after="0"/>
              <w:jc w:val="left"/>
              <w:rPr>
                <w:rFonts w:cs="Arial"/>
                <w:sz w:val="18"/>
                <w:szCs w:val="18"/>
              </w:rPr>
            </w:pPr>
            <w:r w:rsidRPr="00032D4A">
              <w:rPr>
                <w:rFonts w:cs="Arial"/>
                <w:sz w:val="18"/>
                <w:szCs w:val="18"/>
              </w:rPr>
              <w:t>Company Name:</w:t>
            </w:r>
          </w:p>
        </w:tc>
        <w:tc>
          <w:tcPr>
            <w:tcW w:w="5760" w:type="dxa"/>
            <w:gridSpan w:val="2"/>
            <w:tcBorders>
              <w:top w:val="single" w:sz="4" w:space="0" w:color="auto"/>
              <w:left w:val="nil"/>
              <w:bottom w:val="single" w:sz="4" w:space="0" w:color="auto"/>
              <w:right w:val="single" w:sz="4" w:space="0" w:color="auto"/>
            </w:tcBorders>
            <w:shd w:val="clear" w:color="auto" w:fill="auto"/>
            <w:vAlign w:val="center"/>
          </w:tcPr>
          <w:p w14:paraId="07FD910C" w14:textId="77777777" w:rsidR="00A15A17" w:rsidRPr="00032D4A" w:rsidRDefault="00A15A17" w:rsidP="00332832">
            <w:pPr>
              <w:spacing w:after="0"/>
              <w:jc w:val="left"/>
              <w:rPr>
                <w:rFonts w:cs="Arial"/>
                <w:sz w:val="18"/>
                <w:szCs w:val="18"/>
              </w:rPr>
            </w:pPr>
            <w:r w:rsidRPr="00032D4A">
              <w:rPr>
                <w:rFonts w:cs="Arial"/>
                <w:sz w:val="18"/>
                <w:szCs w:val="18"/>
              </w:rPr>
              <w:t> </w:t>
            </w:r>
          </w:p>
        </w:tc>
      </w:tr>
      <w:tr w:rsidR="00A15A17" w:rsidRPr="00032D4A" w14:paraId="76D64F05" w14:textId="77777777">
        <w:trPr>
          <w:trHeight w:val="350"/>
        </w:trPr>
        <w:tc>
          <w:tcPr>
            <w:tcW w:w="3605" w:type="dxa"/>
            <w:gridSpan w:val="2"/>
            <w:tcBorders>
              <w:top w:val="nil"/>
              <w:left w:val="single" w:sz="4" w:space="0" w:color="auto"/>
              <w:bottom w:val="single" w:sz="4" w:space="0" w:color="auto"/>
              <w:right w:val="single" w:sz="4" w:space="0" w:color="auto"/>
            </w:tcBorders>
            <w:shd w:val="clear" w:color="auto" w:fill="auto"/>
            <w:vAlign w:val="center"/>
          </w:tcPr>
          <w:p w14:paraId="3F9CDD58" w14:textId="77777777" w:rsidR="00A15A17" w:rsidRPr="00032D4A" w:rsidRDefault="00A15A17" w:rsidP="00332832">
            <w:pPr>
              <w:spacing w:after="0"/>
              <w:jc w:val="left"/>
              <w:rPr>
                <w:rFonts w:cs="Arial"/>
                <w:sz w:val="18"/>
                <w:szCs w:val="18"/>
              </w:rPr>
            </w:pPr>
            <w:r w:rsidRPr="00032D4A">
              <w:rPr>
                <w:rFonts w:cs="Arial"/>
                <w:sz w:val="18"/>
                <w:szCs w:val="18"/>
              </w:rPr>
              <w:t>Authorized Representative Signature:</w:t>
            </w:r>
          </w:p>
        </w:tc>
        <w:tc>
          <w:tcPr>
            <w:tcW w:w="5760" w:type="dxa"/>
            <w:gridSpan w:val="2"/>
            <w:tcBorders>
              <w:top w:val="single" w:sz="4" w:space="0" w:color="auto"/>
              <w:left w:val="nil"/>
              <w:bottom w:val="single" w:sz="4" w:space="0" w:color="auto"/>
              <w:right w:val="single" w:sz="4" w:space="0" w:color="auto"/>
            </w:tcBorders>
            <w:shd w:val="clear" w:color="auto" w:fill="auto"/>
            <w:vAlign w:val="center"/>
          </w:tcPr>
          <w:p w14:paraId="7FE45D25" w14:textId="77777777" w:rsidR="00A15A17" w:rsidRPr="00032D4A" w:rsidRDefault="00A15A17" w:rsidP="00332832">
            <w:pPr>
              <w:spacing w:after="0"/>
              <w:jc w:val="left"/>
              <w:rPr>
                <w:rFonts w:cs="Arial"/>
                <w:sz w:val="18"/>
                <w:szCs w:val="18"/>
              </w:rPr>
            </w:pPr>
            <w:r w:rsidRPr="00032D4A">
              <w:rPr>
                <w:rFonts w:cs="Arial"/>
                <w:sz w:val="18"/>
                <w:szCs w:val="18"/>
              </w:rPr>
              <w:t> </w:t>
            </w:r>
            <w:r w:rsidR="003A2EB1">
              <w:rPr>
                <w:rFonts w:cs="Arial"/>
                <w:sz w:val="18"/>
                <w:szCs w:val="18"/>
              </w:rPr>
              <w:t xml:space="preserve">                                                                            DATE:</w:t>
            </w:r>
          </w:p>
        </w:tc>
      </w:tr>
      <w:tr w:rsidR="00A15A17" w:rsidRPr="00032D4A" w14:paraId="23242B7D" w14:textId="77777777">
        <w:trPr>
          <w:trHeight w:val="350"/>
        </w:trPr>
        <w:tc>
          <w:tcPr>
            <w:tcW w:w="3605" w:type="dxa"/>
            <w:gridSpan w:val="2"/>
            <w:tcBorders>
              <w:top w:val="nil"/>
              <w:left w:val="single" w:sz="4" w:space="0" w:color="auto"/>
              <w:bottom w:val="single" w:sz="4" w:space="0" w:color="auto"/>
              <w:right w:val="single" w:sz="4" w:space="0" w:color="auto"/>
            </w:tcBorders>
            <w:shd w:val="clear" w:color="auto" w:fill="auto"/>
            <w:vAlign w:val="center"/>
          </w:tcPr>
          <w:p w14:paraId="16A27951" w14:textId="77777777" w:rsidR="00A15A17" w:rsidRPr="00032D4A" w:rsidRDefault="00A15A17" w:rsidP="00332832">
            <w:pPr>
              <w:spacing w:after="0"/>
              <w:jc w:val="left"/>
              <w:rPr>
                <w:rFonts w:cs="Arial"/>
                <w:sz w:val="18"/>
                <w:szCs w:val="18"/>
              </w:rPr>
            </w:pPr>
            <w:r w:rsidRPr="00032D4A">
              <w:rPr>
                <w:rFonts w:cs="Arial"/>
                <w:sz w:val="18"/>
                <w:szCs w:val="18"/>
              </w:rPr>
              <w:t>Authorized Representative Name:</w:t>
            </w:r>
          </w:p>
        </w:tc>
        <w:tc>
          <w:tcPr>
            <w:tcW w:w="5760" w:type="dxa"/>
            <w:gridSpan w:val="2"/>
            <w:tcBorders>
              <w:top w:val="single" w:sz="4" w:space="0" w:color="auto"/>
              <w:left w:val="nil"/>
              <w:bottom w:val="single" w:sz="4" w:space="0" w:color="auto"/>
              <w:right w:val="single" w:sz="4" w:space="0" w:color="auto"/>
            </w:tcBorders>
            <w:shd w:val="clear" w:color="auto" w:fill="auto"/>
            <w:vAlign w:val="center"/>
          </w:tcPr>
          <w:p w14:paraId="7214CDB2" w14:textId="77777777" w:rsidR="00A15A17" w:rsidRPr="00032D4A" w:rsidRDefault="00A15A17" w:rsidP="00332832">
            <w:pPr>
              <w:spacing w:after="0"/>
              <w:jc w:val="left"/>
              <w:rPr>
                <w:rFonts w:cs="Arial"/>
                <w:sz w:val="18"/>
                <w:szCs w:val="18"/>
              </w:rPr>
            </w:pPr>
            <w:r w:rsidRPr="00032D4A">
              <w:rPr>
                <w:rFonts w:cs="Arial"/>
                <w:sz w:val="18"/>
                <w:szCs w:val="18"/>
              </w:rPr>
              <w:t> </w:t>
            </w:r>
          </w:p>
        </w:tc>
      </w:tr>
      <w:tr w:rsidR="00A15A17" w:rsidRPr="00032D4A" w14:paraId="3559BBED" w14:textId="77777777">
        <w:trPr>
          <w:trHeight w:val="350"/>
        </w:trPr>
        <w:tc>
          <w:tcPr>
            <w:tcW w:w="3605" w:type="dxa"/>
            <w:gridSpan w:val="2"/>
            <w:tcBorders>
              <w:top w:val="nil"/>
              <w:left w:val="single" w:sz="4" w:space="0" w:color="auto"/>
              <w:bottom w:val="single" w:sz="4" w:space="0" w:color="auto"/>
              <w:right w:val="single" w:sz="4" w:space="0" w:color="auto"/>
            </w:tcBorders>
            <w:shd w:val="clear" w:color="auto" w:fill="auto"/>
            <w:vAlign w:val="center"/>
          </w:tcPr>
          <w:p w14:paraId="3DA51DC5" w14:textId="77777777" w:rsidR="00A15A17" w:rsidRPr="00032D4A" w:rsidRDefault="00A15A17" w:rsidP="00332832">
            <w:pPr>
              <w:spacing w:after="0"/>
              <w:jc w:val="left"/>
              <w:rPr>
                <w:rFonts w:cs="Arial"/>
                <w:sz w:val="18"/>
                <w:szCs w:val="18"/>
              </w:rPr>
            </w:pPr>
            <w:r w:rsidRPr="00032D4A">
              <w:rPr>
                <w:rFonts w:cs="Arial"/>
                <w:sz w:val="18"/>
                <w:szCs w:val="18"/>
              </w:rPr>
              <w:t>Authorized Representative Title:</w:t>
            </w:r>
          </w:p>
        </w:tc>
        <w:tc>
          <w:tcPr>
            <w:tcW w:w="5760" w:type="dxa"/>
            <w:gridSpan w:val="2"/>
            <w:tcBorders>
              <w:top w:val="single" w:sz="4" w:space="0" w:color="auto"/>
              <w:left w:val="nil"/>
              <w:bottom w:val="single" w:sz="4" w:space="0" w:color="auto"/>
              <w:right w:val="single" w:sz="4" w:space="0" w:color="auto"/>
            </w:tcBorders>
            <w:shd w:val="clear" w:color="auto" w:fill="auto"/>
            <w:vAlign w:val="center"/>
          </w:tcPr>
          <w:p w14:paraId="0273F3B9" w14:textId="77777777" w:rsidR="00A15A17" w:rsidRPr="00032D4A" w:rsidRDefault="00A15A17" w:rsidP="00332832">
            <w:pPr>
              <w:spacing w:after="0"/>
              <w:jc w:val="left"/>
              <w:rPr>
                <w:rFonts w:cs="Arial"/>
                <w:sz w:val="18"/>
                <w:szCs w:val="18"/>
              </w:rPr>
            </w:pPr>
            <w:r w:rsidRPr="00032D4A">
              <w:rPr>
                <w:rFonts w:cs="Arial"/>
                <w:sz w:val="18"/>
                <w:szCs w:val="18"/>
              </w:rPr>
              <w:t> </w:t>
            </w:r>
          </w:p>
        </w:tc>
      </w:tr>
      <w:tr w:rsidR="00A15A17" w:rsidRPr="00032D4A" w14:paraId="4FBD6B40" w14:textId="77777777">
        <w:trPr>
          <w:trHeight w:val="360"/>
        </w:trPr>
        <w:tc>
          <w:tcPr>
            <w:tcW w:w="9365" w:type="dxa"/>
            <w:gridSpan w:val="4"/>
            <w:tcBorders>
              <w:top w:val="single" w:sz="4" w:space="0" w:color="CECECE"/>
              <w:left w:val="single" w:sz="4" w:space="0" w:color="CECECE"/>
              <w:bottom w:val="single" w:sz="4" w:space="0" w:color="CECECE"/>
              <w:right w:val="single" w:sz="4" w:space="0" w:color="CECECE"/>
            </w:tcBorders>
            <w:shd w:val="clear" w:color="auto" w:fill="4E5A7A"/>
            <w:vAlign w:val="center"/>
          </w:tcPr>
          <w:p w14:paraId="4E8B4406" w14:textId="77777777" w:rsidR="00A15A17" w:rsidRPr="00032D4A" w:rsidRDefault="00A15A17" w:rsidP="00332832">
            <w:pPr>
              <w:spacing w:after="0"/>
              <w:jc w:val="left"/>
              <w:rPr>
                <w:rFonts w:cs="Arial"/>
                <w:b/>
                <w:bCs/>
                <w:color w:val="FFFFFF"/>
                <w:sz w:val="18"/>
                <w:szCs w:val="18"/>
              </w:rPr>
            </w:pPr>
          </w:p>
        </w:tc>
      </w:tr>
      <w:tr w:rsidR="00A15A17" w:rsidRPr="00032D4A" w14:paraId="12C8F098" w14:textId="77777777">
        <w:trPr>
          <w:gridAfter w:val="1"/>
          <w:wAfter w:w="3965" w:type="dxa"/>
          <w:trHeight w:val="360"/>
        </w:trPr>
        <w:tc>
          <w:tcPr>
            <w:tcW w:w="5400" w:type="dxa"/>
            <w:gridSpan w:val="3"/>
            <w:tcBorders>
              <w:top w:val="nil"/>
              <w:left w:val="nil"/>
              <w:bottom w:val="nil"/>
              <w:right w:val="nil"/>
            </w:tcBorders>
            <w:shd w:val="clear" w:color="auto" w:fill="auto"/>
            <w:noWrap/>
            <w:vAlign w:val="bottom"/>
          </w:tcPr>
          <w:p w14:paraId="30C8649F" w14:textId="77777777" w:rsidR="00A15A17" w:rsidRPr="00032D4A" w:rsidRDefault="00A15A17" w:rsidP="00332832">
            <w:pPr>
              <w:spacing w:after="0"/>
              <w:jc w:val="left"/>
              <w:rPr>
                <w:rFonts w:cs="Arial"/>
                <w:sz w:val="18"/>
                <w:szCs w:val="18"/>
              </w:rPr>
            </w:pPr>
          </w:p>
        </w:tc>
      </w:tr>
      <w:tr w:rsidR="00A15A17" w:rsidRPr="00032D4A" w14:paraId="674B9B9B" w14:textId="77777777">
        <w:trPr>
          <w:gridAfter w:val="3"/>
          <w:wAfter w:w="6645" w:type="dxa"/>
          <w:trHeight w:val="360"/>
        </w:trPr>
        <w:tc>
          <w:tcPr>
            <w:tcW w:w="2720" w:type="dxa"/>
            <w:tcBorders>
              <w:top w:val="nil"/>
              <w:left w:val="nil"/>
              <w:bottom w:val="nil"/>
              <w:right w:val="nil"/>
            </w:tcBorders>
            <w:shd w:val="clear" w:color="auto" w:fill="auto"/>
            <w:noWrap/>
            <w:vAlign w:val="bottom"/>
          </w:tcPr>
          <w:p w14:paraId="41C2BFF9" w14:textId="77777777" w:rsidR="00A15A17" w:rsidRPr="00032D4A" w:rsidRDefault="00A15A17" w:rsidP="00332832">
            <w:pPr>
              <w:spacing w:after="0"/>
              <w:jc w:val="left"/>
              <w:rPr>
                <w:rFonts w:cs="Arial"/>
                <w:sz w:val="18"/>
                <w:szCs w:val="18"/>
              </w:rPr>
            </w:pPr>
          </w:p>
        </w:tc>
      </w:tr>
      <w:tr w:rsidR="006040F9" w:rsidRPr="00032D4A" w14:paraId="65B49AA9" w14:textId="77777777">
        <w:trPr>
          <w:gridAfter w:val="3"/>
          <w:wAfter w:w="6645" w:type="dxa"/>
          <w:trHeight w:val="360"/>
        </w:trPr>
        <w:tc>
          <w:tcPr>
            <w:tcW w:w="2720" w:type="dxa"/>
            <w:tcBorders>
              <w:top w:val="nil"/>
              <w:left w:val="nil"/>
              <w:bottom w:val="nil"/>
              <w:right w:val="nil"/>
            </w:tcBorders>
            <w:shd w:val="clear" w:color="auto" w:fill="auto"/>
            <w:noWrap/>
            <w:vAlign w:val="bottom"/>
          </w:tcPr>
          <w:p w14:paraId="5A9D7594" w14:textId="77777777" w:rsidR="006040F9" w:rsidRPr="00032D4A" w:rsidRDefault="006040F9" w:rsidP="00332832">
            <w:pPr>
              <w:spacing w:after="0"/>
              <w:jc w:val="left"/>
              <w:rPr>
                <w:rFonts w:cs="Arial"/>
                <w:sz w:val="18"/>
                <w:szCs w:val="18"/>
              </w:rPr>
            </w:pPr>
          </w:p>
        </w:tc>
      </w:tr>
      <w:tr w:rsidR="00A15A17" w:rsidRPr="00032D4A" w14:paraId="248234AF" w14:textId="77777777">
        <w:trPr>
          <w:trHeight w:val="360"/>
        </w:trPr>
        <w:tc>
          <w:tcPr>
            <w:tcW w:w="9365" w:type="dxa"/>
            <w:gridSpan w:val="4"/>
            <w:tcBorders>
              <w:top w:val="nil"/>
              <w:left w:val="nil"/>
              <w:bottom w:val="nil"/>
              <w:right w:val="nil"/>
            </w:tcBorders>
            <w:shd w:val="clear" w:color="auto" w:fill="auto"/>
            <w:noWrap/>
            <w:vAlign w:val="bottom"/>
          </w:tcPr>
          <w:p w14:paraId="5C9E34D0" w14:textId="77777777" w:rsidR="00EE5606" w:rsidRPr="0081680D" w:rsidRDefault="00EE5606" w:rsidP="00EE5606">
            <w:pPr>
              <w:spacing w:after="0"/>
              <w:jc w:val="left"/>
              <w:rPr>
                <w:rFonts w:cs="Arial"/>
                <w:sz w:val="18"/>
                <w:szCs w:val="18"/>
              </w:rPr>
            </w:pPr>
            <w:r>
              <w:rPr>
                <w:rFonts w:cs="Arial"/>
                <w:sz w:val="18"/>
                <w:szCs w:val="18"/>
              </w:rPr>
              <w:t>E</w:t>
            </w:r>
            <w:r w:rsidRPr="0081680D">
              <w:rPr>
                <w:rFonts w:cs="Arial"/>
                <w:sz w:val="18"/>
                <w:szCs w:val="18"/>
              </w:rPr>
              <w:t xml:space="preserve">mail a signed PDF copy of the SC application to </w:t>
            </w:r>
            <w:hyperlink r:id="rId53" w:history="1">
              <w:r w:rsidRPr="0081680D">
                <w:rPr>
                  <w:rStyle w:val="Hyperlink"/>
                  <w:rFonts w:cs="Arial"/>
                  <w:sz w:val="18"/>
                  <w:szCs w:val="18"/>
                </w:rPr>
                <w:t>SCRequests@caiso.com</w:t>
              </w:r>
            </w:hyperlink>
            <w:r w:rsidRPr="0081680D">
              <w:rPr>
                <w:rFonts w:cs="Arial"/>
                <w:sz w:val="18"/>
                <w:szCs w:val="18"/>
              </w:rPr>
              <w:t xml:space="preserve"> and send the </w:t>
            </w:r>
            <w:r w:rsidR="002A3623">
              <w:rPr>
                <w:rFonts w:cs="Arial"/>
                <w:sz w:val="18"/>
                <w:szCs w:val="18"/>
              </w:rPr>
              <w:t xml:space="preserve">$7,500.00 </w:t>
            </w:r>
            <w:r w:rsidRPr="0081680D">
              <w:rPr>
                <w:rFonts w:cs="Arial"/>
                <w:sz w:val="18"/>
                <w:szCs w:val="18"/>
              </w:rPr>
              <w:t>application fee via wire to:</w:t>
            </w:r>
          </w:p>
          <w:p w14:paraId="3C5CED39" w14:textId="77777777" w:rsidR="00EE5606" w:rsidRPr="0081680D" w:rsidRDefault="00EE5606" w:rsidP="00EE5606">
            <w:pPr>
              <w:spacing w:after="0"/>
              <w:jc w:val="left"/>
              <w:rPr>
                <w:rFonts w:cs="Arial"/>
                <w:sz w:val="18"/>
                <w:szCs w:val="18"/>
              </w:rPr>
            </w:pPr>
          </w:p>
          <w:p w14:paraId="54057F7E" w14:textId="77777777" w:rsidR="00A15A17" w:rsidRDefault="00EE5606" w:rsidP="00EE5606">
            <w:pPr>
              <w:spacing w:after="0"/>
              <w:jc w:val="left"/>
              <w:rPr>
                <w:color w:val="000000"/>
                <w:sz w:val="18"/>
                <w:szCs w:val="18"/>
              </w:rPr>
            </w:pPr>
            <w:r w:rsidRPr="008B5D8A">
              <w:rPr>
                <w:color w:val="000000"/>
                <w:sz w:val="18"/>
                <w:szCs w:val="18"/>
              </w:rPr>
              <w:t xml:space="preserve">Bank ABA#: </w:t>
            </w:r>
            <w:hyperlink r:id="rId54" w:tgtFrame="_blank" w:history="1">
              <w:r w:rsidRPr="008B5D8A">
                <w:rPr>
                  <w:rStyle w:val="Hyperlink"/>
                  <w:sz w:val="18"/>
                  <w:szCs w:val="18"/>
                </w:rPr>
                <w:t>121000248</w:t>
              </w:r>
            </w:hyperlink>
            <w:r w:rsidRPr="008B5D8A">
              <w:rPr>
                <w:color w:val="000000"/>
                <w:sz w:val="18"/>
                <w:szCs w:val="18"/>
              </w:rPr>
              <w:t xml:space="preserve"> </w:t>
            </w:r>
            <w:r w:rsidRPr="008B5D8A">
              <w:rPr>
                <w:color w:val="000000"/>
                <w:sz w:val="18"/>
                <w:szCs w:val="18"/>
              </w:rPr>
              <w:br/>
              <w:t xml:space="preserve">Account #: </w:t>
            </w:r>
            <w:hyperlink r:id="rId55" w:tgtFrame="_blank" w:history="1">
              <w:r w:rsidRPr="008B5D8A">
                <w:rPr>
                  <w:rStyle w:val="Hyperlink"/>
                  <w:sz w:val="18"/>
                  <w:szCs w:val="18"/>
                </w:rPr>
                <w:t>4122041783</w:t>
              </w:r>
            </w:hyperlink>
            <w:r w:rsidRPr="008B5D8A">
              <w:rPr>
                <w:color w:val="000000"/>
                <w:sz w:val="18"/>
                <w:szCs w:val="18"/>
              </w:rPr>
              <w:t xml:space="preserve"> </w:t>
            </w:r>
            <w:r w:rsidRPr="008B5D8A">
              <w:rPr>
                <w:color w:val="000000"/>
                <w:sz w:val="18"/>
                <w:szCs w:val="18"/>
              </w:rPr>
              <w:br/>
              <w:t>Bank Name: WELLS FARGO BANK</w:t>
            </w:r>
          </w:p>
          <w:p w14:paraId="71F8F22B" w14:textId="77777777" w:rsidR="00EE5606" w:rsidRPr="008B5D8A" w:rsidRDefault="00EE5606" w:rsidP="00EE5606">
            <w:pPr>
              <w:jc w:val="left"/>
              <w:rPr>
                <w:rFonts w:ascii="Calibri" w:hAnsi="Calibri"/>
                <w:color w:val="000000"/>
                <w:sz w:val="18"/>
                <w:szCs w:val="18"/>
              </w:rPr>
            </w:pPr>
            <w:r w:rsidRPr="008B5D8A">
              <w:rPr>
                <w:color w:val="000000"/>
                <w:sz w:val="18"/>
                <w:szCs w:val="18"/>
              </w:rPr>
              <w:t>Account Name: CONCENTRATION</w:t>
            </w:r>
          </w:p>
          <w:p w14:paraId="766F3CF3" w14:textId="77777777" w:rsidR="00EE5606" w:rsidRPr="00032D4A" w:rsidRDefault="00EE5606" w:rsidP="00EE5606">
            <w:pPr>
              <w:spacing w:after="0"/>
              <w:jc w:val="left"/>
              <w:rPr>
                <w:rFonts w:cs="Arial"/>
                <w:sz w:val="18"/>
                <w:szCs w:val="18"/>
              </w:rPr>
            </w:pPr>
          </w:p>
        </w:tc>
      </w:tr>
      <w:tr w:rsidR="00A15A17" w:rsidRPr="00032D4A" w14:paraId="11C84908" w14:textId="77777777">
        <w:trPr>
          <w:trHeight w:val="255"/>
        </w:trPr>
        <w:tc>
          <w:tcPr>
            <w:tcW w:w="2720" w:type="dxa"/>
            <w:tcBorders>
              <w:top w:val="nil"/>
              <w:left w:val="nil"/>
              <w:bottom w:val="nil"/>
              <w:right w:val="nil"/>
            </w:tcBorders>
            <w:shd w:val="clear" w:color="auto" w:fill="auto"/>
            <w:noWrap/>
            <w:vAlign w:val="bottom"/>
          </w:tcPr>
          <w:p w14:paraId="322BE189" w14:textId="77777777" w:rsidR="00A15A17" w:rsidRPr="00032D4A" w:rsidRDefault="00A15A17" w:rsidP="00332832">
            <w:pPr>
              <w:spacing w:after="0"/>
              <w:jc w:val="left"/>
              <w:rPr>
                <w:rFonts w:cs="Arial"/>
                <w:sz w:val="18"/>
                <w:szCs w:val="18"/>
              </w:rPr>
            </w:pPr>
          </w:p>
        </w:tc>
        <w:tc>
          <w:tcPr>
            <w:tcW w:w="6645" w:type="dxa"/>
            <w:gridSpan w:val="3"/>
            <w:tcBorders>
              <w:top w:val="nil"/>
              <w:left w:val="nil"/>
              <w:bottom w:val="nil"/>
              <w:right w:val="nil"/>
            </w:tcBorders>
            <w:shd w:val="clear" w:color="auto" w:fill="auto"/>
            <w:noWrap/>
            <w:vAlign w:val="bottom"/>
          </w:tcPr>
          <w:p w14:paraId="587814F1" w14:textId="77777777" w:rsidR="00A15A17" w:rsidRPr="00032D4A" w:rsidRDefault="00A15A17" w:rsidP="00332832">
            <w:pPr>
              <w:spacing w:after="0"/>
              <w:jc w:val="left"/>
              <w:rPr>
                <w:rFonts w:cs="Arial"/>
                <w:sz w:val="18"/>
                <w:szCs w:val="18"/>
              </w:rPr>
            </w:pPr>
            <w:r w:rsidRPr="00032D4A">
              <w:rPr>
                <w:rFonts w:cs="Arial"/>
                <w:sz w:val="18"/>
                <w:szCs w:val="18"/>
              </w:rPr>
              <w:t> </w:t>
            </w:r>
          </w:p>
        </w:tc>
      </w:tr>
      <w:tr w:rsidR="00A15A17" w:rsidRPr="00AE3C35" w14:paraId="22E3DD86" w14:textId="77777777" w:rsidTr="00AE3C35">
        <w:trPr>
          <w:trHeight w:val="801"/>
        </w:trPr>
        <w:tc>
          <w:tcPr>
            <w:tcW w:w="9365" w:type="dxa"/>
            <w:gridSpan w:val="4"/>
            <w:tcBorders>
              <w:top w:val="nil"/>
              <w:left w:val="nil"/>
              <w:bottom w:val="nil"/>
              <w:right w:val="nil"/>
            </w:tcBorders>
            <w:shd w:val="clear" w:color="auto" w:fill="auto"/>
            <w:vAlign w:val="center"/>
          </w:tcPr>
          <w:p w14:paraId="4BA66576" w14:textId="77777777" w:rsidR="00A15A17" w:rsidRPr="0081680D" w:rsidRDefault="00EE5606" w:rsidP="0081680D">
            <w:pPr>
              <w:pStyle w:val="paratext0"/>
              <w:jc w:val="left"/>
              <w:rPr>
                <w:color w:val="0000FF"/>
                <w:w w:val="0"/>
                <w:sz w:val="18"/>
                <w:szCs w:val="18"/>
              </w:rPr>
            </w:pPr>
            <w:r w:rsidRPr="0081680D">
              <w:rPr>
                <w:sz w:val="18"/>
                <w:szCs w:val="18"/>
              </w:rPr>
              <w:t>O</w:t>
            </w:r>
            <w:r>
              <w:rPr>
                <w:sz w:val="18"/>
                <w:szCs w:val="18"/>
              </w:rPr>
              <w:t>therwise, s</w:t>
            </w:r>
            <w:r w:rsidR="00A15A17" w:rsidRPr="0081680D">
              <w:rPr>
                <w:sz w:val="18"/>
                <w:szCs w:val="18"/>
              </w:rPr>
              <w:t xml:space="preserve">end a hardcopy of the applicable applicant forms with the Signatory Page and </w:t>
            </w:r>
            <w:r w:rsidR="0021536F">
              <w:rPr>
                <w:sz w:val="18"/>
                <w:szCs w:val="18"/>
              </w:rPr>
              <w:t xml:space="preserve"> $7,500.00 </w:t>
            </w:r>
            <w:r w:rsidR="00A15A17" w:rsidRPr="0081680D">
              <w:rPr>
                <w:sz w:val="18"/>
                <w:szCs w:val="18"/>
              </w:rPr>
              <w:t>applicant fee to:</w:t>
            </w:r>
          </w:p>
          <w:p w14:paraId="498F4A7D" w14:textId="77777777" w:rsidR="00A15A17" w:rsidRPr="0081680D" w:rsidRDefault="00BF1095" w:rsidP="00AE3C35">
            <w:pPr>
              <w:spacing w:after="0"/>
              <w:jc w:val="left"/>
              <w:rPr>
                <w:rFonts w:cs="Arial"/>
                <w:sz w:val="18"/>
                <w:szCs w:val="18"/>
              </w:rPr>
            </w:pPr>
            <w:r w:rsidRPr="0081680D">
              <w:rPr>
                <w:rFonts w:cs="Arial"/>
                <w:sz w:val="18"/>
                <w:szCs w:val="18"/>
              </w:rPr>
              <w:t>CAISO</w:t>
            </w:r>
            <w:r w:rsidR="00A15A17" w:rsidRPr="0081680D">
              <w:rPr>
                <w:rFonts w:cs="Arial"/>
                <w:sz w:val="18"/>
                <w:szCs w:val="18"/>
              </w:rPr>
              <w:t xml:space="preserve"> </w:t>
            </w:r>
            <w:r w:rsidR="003F72A5" w:rsidRPr="0081680D">
              <w:rPr>
                <w:rFonts w:cs="Arial"/>
                <w:sz w:val="18"/>
                <w:szCs w:val="18"/>
              </w:rPr>
              <w:t xml:space="preserve"> Customer Service and Stakeholder Affairs</w:t>
            </w:r>
          </w:p>
          <w:p w14:paraId="19298976" w14:textId="77777777" w:rsidR="00A15A17" w:rsidRPr="0081680D" w:rsidRDefault="00A15A17" w:rsidP="00AE3C35">
            <w:pPr>
              <w:spacing w:after="0"/>
              <w:jc w:val="left"/>
              <w:rPr>
                <w:rFonts w:cs="Arial"/>
                <w:sz w:val="18"/>
                <w:szCs w:val="18"/>
              </w:rPr>
            </w:pPr>
            <w:r w:rsidRPr="0081680D">
              <w:rPr>
                <w:rFonts w:cs="Arial"/>
                <w:sz w:val="18"/>
                <w:szCs w:val="18"/>
              </w:rPr>
              <w:t>ATTN: Schedul</w:t>
            </w:r>
            <w:r w:rsidR="001B64B4" w:rsidRPr="0081680D">
              <w:rPr>
                <w:rFonts w:cs="Arial"/>
                <w:sz w:val="18"/>
                <w:szCs w:val="18"/>
              </w:rPr>
              <w:t>ing</w:t>
            </w:r>
            <w:r w:rsidRPr="0081680D">
              <w:rPr>
                <w:rFonts w:cs="Arial"/>
                <w:sz w:val="18"/>
                <w:szCs w:val="18"/>
              </w:rPr>
              <w:t xml:space="preserve"> Coordinator Application Processing Office</w:t>
            </w:r>
          </w:p>
          <w:p w14:paraId="698B247E" w14:textId="77777777" w:rsidR="00A15A17" w:rsidRPr="0081680D" w:rsidRDefault="008468BB" w:rsidP="00AE3C35">
            <w:pPr>
              <w:spacing w:after="0"/>
              <w:jc w:val="left"/>
              <w:rPr>
                <w:rFonts w:cs="Arial"/>
                <w:sz w:val="18"/>
                <w:szCs w:val="18"/>
              </w:rPr>
            </w:pPr>
            <w:r w:rsidRPr="0081680D">
              <w:rPr>
                <w:rFonts w:cs="Arial"/>
                <w:sz w:val="18"/>
                <w:szCs w:val="18"/>
              </w:rPr>
              <w:t>250 Outcropping Way</w:t>
            </w:r>
          </w:p>
          <w:p w14:paraId="1A03F18F" w14:textId="77777777" w:rsidR="00A15A17" w:rsidRPr="0081680D" w:rsidRDefault="00A15A17" w:rsidP="0081680D">
            <w:pPr>
              <w:spacing w:after="0"/>
              <w:jc w:val="left"/>
              <w:rPr>
                <w:rFonts w:cs="Arial"/>
                <w:sz w:val="18"/>
                <w:szCs w:val="18"/>
              </w:rPr>
            </w:pPr>
            <w:r w:rsidRPr="0081680D">
              <w:rPr>
                <w:rFonts w:cs="Arial"/>
                <w:sz w:val="18"/>
                <w:szCs w:val="18"/>
              </w:rPr>
              <w:t>Folsom, CA 95630</w:t>
            </w:r>
          </w:p>
          <w:p w14:paraId="2456B120" w14:textId="77777777" w:rsidR="0081680D" w:rsidRPr="0081680D" w:rsidRDefault="0081680D" w:rsidP="0081680D">
            <w:pPr>
              <w:spacing w:after="0"/>
              <w:jc w:val="left"/>
              <w:rPr>
                <w:rFonts w:cs="Arial"/>
                <w:sz w:val="18"/>
                <w:szCs w:val="18"/>
              </w:rPr>
            </w:pPr>
          </w:p>
          <w:p w14:paraId="2CD5D89E" w14:textId="77777777" w:rsidR="0081680D" w:rsidRPr="0081680D" w:rsidRDefault="0081680D" w:rsidP="00AE3C35">
            <w:pPr>
              <w:jc w:val="left"/>
              <w:rPr>
                <w:rFonts w:cs="Arial"/>
                <w:sz w:val="18"/>
                <w:szCs w:val="18"/>
              </w:rPr>
            </w:pPr>
            <w:r w:rsidRPr="00AE3C35">
              <w:rPr>
                <w:color w:val="000000"/>
                <w:sz w:val="18"/>
                <w:szCs w:val="18"/>
              </w:rPr>
              <w:br/>
            </w:r>
          </w:p>
        </w:tc>
      </w:tr>
    </w:tbl>
    <w:p w14:paraId="1AB61308" w14:textId="77777777" w:rsidR="00A15A17" w:rsidRDefault="00A15A17" w:rsidP="00A15A17">
      <w:pPr>
        <w:pStyle w:val="ParaText"/>
        <w:rPr>
          <w:b/>
        </w:rPr>
      </w:pPr>
    </w:p>
    <w:p w14:paraId="5604D9F8" w14:textId="77777777" w:rsidR="0031462F" w:rsidRDefault="0031462F" w:rsidP="00A15A17">
      <w:pPr>
        <w:pStyle w:val="ParaText"/>
        <w:rPr>
          <w:b/>
        </w:rPr>
        <w:sectPr w:rsidR="0031462F">
          <w:headerReference w:type="default" r:id="rId56"/>
          <w:pgSz w:w="12240" w:h="15840"/>
          <w:pgMar w:top="1728" w:right="1440" w:bottom="1728" w:left="1440" w:header="720" w:footer="720" w:gutter="0"/>
          <w:pgNumType w:start="1"/>
          <w:cols w:space="720"/>
        </w:sectPr>
      </w:pPr>
    </w:p>
    <w:p w14:paraId="132AE48D" w14:textId="77777777" w:rsidR="00F727F4" w:rsidRDefault="00F727F4" w:rsidP="00F727F4">
      <w:pPr>
        <w:pStyle w:val="ParaText"/>
        <w:rPr>
          <w:b/>
        </w:rPr>
      </w:pPr>
    </w:p>
    <w:p w14:paraId="6F8EA673" w14:textId="77777777" w:rsidR="00F727F4" w:rsidRPr="00355F76" w:rsidRDefault="00F727F4" w:rsidP="00F727F4">
      <w:pPr>
        <w:pStyle w:val="ParaText"/>
        <w:rPr>
          <w:b/>
        </w:rPr>
      </w:pPr>
    </w:p>
    <w:p w14:paraId="4E947094" w14:textId="77777777" w:rsidR="00F727F4" w:rsidRDefault="00F727F4" w:rsidP="00F727F4">
      <w:pPr>
        <w:jc w:val="center"/>
        <w:rPr>
          <w:sz w:val="28"/>
        </w:rPr>
      </w:pPr>
    </w:p>
    <w:p w14:paraId="2FAFBFB3" w14:textId="77777777" w:rsidR="00F727F4" w:rsidRDefault="00F727F4" w:rsidP="00F727F4">
      <w:pPr>
        <w:jc w:val="center"/>
        <w:rPr>
          <w:sz w:val="28"/>
        </w:rPr>
      </w:pPr>
    </w:p>
    <w:p w14:paraId="0459F904" w14:textId="77777777" w:rsidR="00F727F4" w:rsidRDefault="00F727F4" w:rsidP="00F727F4">
      <w:pPr>
        <w:jc w:val="center"/>
        <w:rPr>
          <w:sz w:val="28"/>
        </w:rPr>
      </w:pPr>
    </w:p>
    <w:p w14:paraId="0AB2D0C5" w14:textId="77777777" w:rsidR="00F727F4" w:rsidRDefault="00F727F4" w:rsidP="00F727F4">
      <w:pPr>
        <w:jc w:val="center"/>
        <w:rPr>
          <w:sz w:val="28"/>
        </w:rPr>
      </w:pPr>
    </w:p>
    <w:p w14:paraId="08FFBF88" w14:textId="77777777" w:rsidR="00F727F4" w:rsidRDefault="00F727F4" w:rsidP="00F727F4">
      <w:pPr>
        <w:jc w:val="center"/>
        <w:rPr>
          <w:sz w:val="28"/>
        </w:rPr>
      </w:pPr>
    </w:p>
    <w:p w14:paraId="56636D17" w14:textId="77777777" w:rsidR="00F727F4" w:rsidRDefault="00F727F4" w:rsidP="00F727F4">
      <w:pPr>
        <w:jc w:val="center"/>
        <w:rPr>
          <w:sz w:val="28"/>
        </w:rPr>
      </w:pPr>
    </w:p>
    <w:p w14:paraId="3F5CFD66" w14:textId="77777777" w:rsidR="00F727F4" w:rsidRDefault="00F727F4" w:rsidP="00F727F4">
      <w:pPr>
        <w:jc w:val="center"/>
        <w:rPr>
          <w:sz w:val="28"/>
        </w:rPr>
      </w:pPr>
    </w:p>
    <w:p w14:paraId="6D71F710" w14:textId="77777777" w:rsidR="00F727F4" w:rsidRDefault="00F727F4" w:rsidP="00F727F4">
      <w:pPr>
        <w:jc w:val="center"/>
        <w:rPr>
          <w:b/>
          <w:sz w:val="48"/>
        </w:rPr>
      </w:pPr>
    </w:p>
    <w:p w14:paraId="482005D1" w14:textId="77777777" w:rsidR="00F727F4" w:rsidRPr="00BA6CF9" w:rsidRDefault="00F727F4" w:rsidP="00BA6CF9">
      <w:pPr>
        <w:pStyle w:val="Heading1"/>
        <w:numPr>
          <w:ilvl w:val="0"/>
          <w:numId w:val="0"/>
        </w:numPr>
        <w:ind w:left="1080"/>
        <w:jc w:val="center"/>
      </w:pPr>
      <w:bookmarkStart w:id="136" w:name="_Toc188515072"/>
      <w:r w:rsidRPr="00BA6CF9">
        <w:t>Attachment C</w:t>
      </w:r>
      <w:bookmarkEnd w:id="136"/>
    </w:p>
    <w:p w14:paraId="0F8BF713" w14:textId="77777777" w:rsidR="00F727F4" w:rsidRPr="00BA6CF9" w:rsidRDefault="00F727F4" w:rsidP="00BA6CF9">
      <w:pPr>
        <w:pStyle w:val="Heading1"/>
        <w:numPr>
          <w:ilvl w:val="0"/>
          <w:numId w:val="0"/>
        </w:numPr>
        <w:ind w:left="1080"/>
        <w:jc w:val="center"/>
      </w:pPr>
    </w:p>
    <w:p w14:paraId="079246B5" w14:textId="77777777" w:rsidR="00F727F4" w:rsidRPr="00BA6CF9" w:rsidRDefault="00F727F4" w:rsidP="00BA6CF9">
      <w:pPr>
        <w:pStyle w:val="Heading1"/>
        <w:numPr>
          <w:ilvl w:val="0"/>
          <w:numId w:val="0"/>
        </w:numPr>
        <w:ind w:left="1080"/>
        <w:jc w:val="center"/>
      </w:pPr>
      <w:bookmarkStart w:id="137" w:name="_Toc188515073"/>
      <w:r w:rsidRPr="00BA6CF9">
        <w:t>Additional Information</w:t>
      </w:r>
      <w:bookmarkEnd w:id="137"/>
    </w:p>
    <w:p w14:paraId="11AF4714" w14:textId="77777777" w:rsidR="00F727F4" w:rsidRDefault="00F727F4" w:rsidP="00F727F4">
      <w:pPr>
        <w:spacing w:before="120"/>
        <w:jc w:val="left"/>
        <w:rPr>
          <w:rFonts w:cs="Arial"/>
          <w:b/>
          <w:bCs/>
          <w:sz w:val="20"/>
        </w:rPr>
      </w:pPr>
      <w:r>
        <w:rPr>
          <w:rFonts w:cs="Arial"/>
          <w:b/>
          <w:bCs/>
          <w:sz w:val="20"/>
        </w:rPr>
        <w:br w:type="page"/>
      </w:r>
      <w:r>
        <w:rPr>
          <w:rFonts w:cs="Arial"/>
          <w:b/>
          <w:bCs/>
          <w:sz w:val="20"/>
        </w:rPr>
        <w:lastRenderedPageBreak/>
        <w:t>Based on the indicated business type in Section II as a Scheduling Coordin</w:t>
      </w:r>
      <w:r w:rsidR="00D95E50">
        <w:rPr>
          <w:rFonts w:cs="Arial"/>
          <w:b/>
          <w:bCs/>
          <w:sz w:val="20"/>
        </w:rPr>
        <w:t>a</w:t>
      </w:r>
      <w:r>
        <w:rPr>
          <w:rFonts w:cs="Arial"/>
          <w:b/>
          <w:bCs/>
          <w:sz w:val="20"/>
        </w:rPr>
        <w:t xml:space="preserve">tor applicant we </w:t>
      </w:r>
      <w:r w:rsidR="00864D2F">
        <w:rPr>
          <w:rFonts w:cs="Arial"/>
          <w:b/>
          <w:bCs/>
          <w:sz w:val="20"/>
        </w:rPr>
        <w:t xml:space="preserve">are </w:t>
      </w:r>
      <w:r>
        <w:rPr>
          <w:rFonts w:cs="Arial"/>
          <w:b/>
          <w:bCs/>
          <w:sz w:val="20"/>
        </w:rPr>
        <w:t xml:space="preserve">certified to represent </w:t>
      </w:r>
      <w:r w:rsidR="006D238E">
        <w:rPr>
          <w:rFonts w:cs="Arial"/>
          <w:b/>
          <w:bCs/>
          <w:sz w:val="20"/>
        </w:rPr>
        <w:t>our</w:t>
      </w:r>
      <w:r w:rsidR="00864D2F">
        <w:rPr>
          <w:rFonts w:cs="Arial"/>
          <w:b/>
          <w:bCs/>
          <w:sz w:val="20"/>
        </w:rPr>
        <w:t xml:space="preserve"> </w:t>
      </w:r>
      <w:r>
        <w:rPr>
          <w:rFonts w:cs="Arial"/>
          <w:b/>
          <w:bCs/>
          <w:sz w:val="20"/>
        </w:rPr>
        <w:t xml:space="preserve">customers </w:t>
      </w:r>
      <w:r w:rsidR="00864D2F">
        <w:rPr>
          <w:rFonts w:cs="Arial"/>
          <w:b/>
          <w:bCs/>
          <w:sz w:val="20"/>
        </w:rPr>
        <w:t>as indicated below</w:t>
      </w:r>
      <w:r>
        <w:rPr>
          <w:rFonts w:cs="Arial"/>
          <w:b/>
          <w:bCs/>
          <w:sz w:val="20"/>
        </w:rPr>
        <w:t>:</w:t>
      </w:r>
    </w:p>
    <w:p w14:paraId="0C467C06" w14:textId="77777777" w:rsidR="00864D2F" w:rsidRDefault="00864D2F" w:rsidP="00F727F4">
      <w:pPr>
        <w:spacing w:before="120"/>
        <w:jc w:val="left"/>
        <w:rPr>
          <w:rFonts w:cs="Arial"/>
          <w:b/>
          <w:bCs/>
          <w:sz w:val="20"/>
        </w:rPr>
      </w:pPr>
    </w:p>
    <w:p w14:paraId="071096AC" w14:textId="77777777" w:rsidR="00864D2F" w:rsidRPr="00225856" w:rsidRDefault="00903342" w:rsidP="00864D2F">
      <w:pPr>
        <w:spacing w:before="120"/>
        <w:jc w:val="left"/>
        <w:rPr>
          <w:rFonts w:cs="Arial"/>
          <w:b/>
          <w:bCs/>
          <w:sz w:val="20"/>
        </w:rPr>
      </w:pPr>
      <w:r>
        <w:rPr>
          <w:rFonts w:cs="Arial"/>
          <w:b/>
          <w:bCs/>
          <w:sz w:val="20"/>
        </w:rPr>
        <w:t xml:space="preserve">Section </w:t>
      </w:r>
      <w:r w:rsidR="00864D2F">
        <w:rPr>
          <w:rFonts w:cs="Arial"/>
          <w:b/>
          <w:bCs/>
          <w:sz w:val="20"/>
        </w:rPr>
        <w:t xml:space="preserve">I: </w:t>
      </w:r>
      <w:r w:rsidR="00864D2F" w:rsidRPr="00225856">
        <w:rPr>
          <w:rFonts w:cs="Arial"/>
          <w:b/>
          <w:bCs/>
          <w:sz w:val="20"/>
        </w:rPr>
        <w:t xml:space="preserve"> Additional Information</w:t>
      </w:r>
      <w:r w:rsidR="00864D2F">
        <w:rPr>
          <w:rFonts w:cs="Arial"/>
          <w:b/>
          <w:bCs/>
          <w:sz w:val="20"/>
        </w:rPr>
        <w:t xml:space="preserve"> for</w:t>
      </w:r>
      <w:r w:rsidR="00864D2F" w:rsidRPr="00225856">
        <w:rPr>
          <w:rFonts w:cs="Arial"/>
          <w:b/>
          <w:bCs/>
          <w:sz w:val="20"/>
        </w:rPr>
        <w:t xml:space="preserve">: </w:t>
      </w:r>
    </w:p>
    <w:p w14:paraId="22710992" w14:textId="77777777" w:rsidR="00864D2F" w:rsidRPr="00225856" w:rsidRDefault="00BF1095" w:rsidP="00864D2F">
      <w:pPr>
        <w:numPr>
          <w:ilvl w:val="0"/>
          <w:numId w:val="26"/>
        </w:numPr>
        <w:jc w:val="left"/>
        <w:rPr>
          <w:rFonts w:cs="Arial"/>
          <w:b/>
          <w:bCs/>
          <w:sz w:val="20"/>
        </w:rPr>
      </w:pPr>
      <w:r>
        <w:rPr>
          <w:rFonts w:cs="Arial"/>
          <w:b/>
          <w:bCs/>
          <w:sz w:val="20"/>
        </w:rPr>
        <w:t>CAISO</w:t>
      </w:r>
      <w:r w:rsidR="00864D2F" w:rsidRPr="00225856">
        <w:rPr>
          <w:rFonts w:cs="Arial"/>
          <w:b/>
          <w:bCs/>
          <w:sz w:val="20"/>
        </w:rPr>
        <w:t xml:space="preserve"> </w:t>
      </w:r>
      <w:r w:rsidR="00864D2F">
        <w:rPr>
          <w:rFonts w:cs="Arial"/>
          <w:b/>
          <w:bCs/>
          <w:sz w:val="20"/>
        </w:rPr>
        <w:t>Balancing Authority Area</w:t>
      </w:r>
      <w:r w:rsidR="00864D2F" w:rsidRPr="00225856">
        <w:rPr>
          <w:rFonts w:cs="Arial"/>
          <w:b/>
          <w:bCs/>
          <w:sz w:val="20"/>
        </w:rPr>
        <w:t xml:space="preserve"> Generating Units without Ancillary Services (AS) capability &amp; </w:t>
      </w:r>
    </w:p>
    <w:p w14:paraId="6588EBA5" w14:textId="77777777" w:rsidR="00864D2F" w:rsidRPr="00225856" w:rsidRDefault="00BF1095" w:rsidP="00864D2F">
      <w:pPr>
        <w:numPr>
          <w:ilvl w:val="0"/>
          <w:numId w:val="26"/>
        </w:numPr>
        <w:jc w:val="left"/>
        <w:rPr>
          <w:rFonts w:cs="Arial"/>
          <w:b/>
          <w:bCs/>
          <w:sz w:val="20"/>
        </w:rPr>
      </w:pPr>
      <w:r>
        <w:rPr>
          <w:rFonts w:cs="Arial"/>
          <w:b/>
          <w:bCs/>
          <w:sz w:val="20"/>
        </w:rPr>
        <w:t>CAISO</w:t>
      </w:r>
      <w:r w:rsidR="00864D2F" w:rsidRPr="00225856">
        <w:rPr>
          <w:rFonts w:cs="Arial"/>
          <w:b/>
          <w:bCs/>
          <w:sz w:val="20"/>
        </w:rPr>
        <w:t xml:space="preserve"> </w:t>
      </w:r>
      <w:r w:rsidR="00864D2F">
        <w:rPr>
          <w:rFonts w:cs="Arial"/>
          <w:b/>
          <w:bCs/>
          <w:sz w:val="20"/>
        </w:rPr>
        <w:t>Balancing Authority Area</w:t>
      </w:r>
      <w:r w:rsidR="00864D2F" w:rsidRPr="00225856">
        <w:rPr>
          <w:rFonts w:cs="Arial"/>
          <w:b/>
          <w:bCs/>
          <w:sz w:val="20"/>
        </w:rPr>
        <w:t xml:space="preserve"> Generating Units with AS capability </w:t>
      </w:r>
    </w:p>
    <w:tbl>
      <w:tblPr>
        <w:tblW w:w="9360" w:type="dxa"/>
        <w:tblInd w:w="108" w:type="dxa"/>
        <w:tblLook w:val="0000" w:firstRow="0" w:lastRow="0" w:firstColumn="0" w:lastColumn="0" w:noHBand="0" w:noVBand="0"/>
      </w:tblPr>
      <w:tblGrid>
        <w:gridCol w:w="720"/>
        <w:gridCol w:w="7020"/>
        <w:gridCol w:w="1620"/>
      </w:tblGrid>
      <w:tr w:rsidR="00864D2F" w:rsidRPr="00225856" w14:paraId="2B1D96C3" w14:textId="77777777" w:rsidTr="006A6815">
        <w:trPr>
          <w:trHeight w:val="360"/>
        </w:trPr>
        <w:tc>
          <w:tcPr>
            <w:tcW w:w="720" w:type="dxa"/>
            <w:tcBorders>
              <w:top w:val="single" w:sz="4" w:space="0" w:color="CECECE"/>
              <w:left w:val="nil"/>
              <w:bottom w:val="single" w:sz="4" w:space="0" w:color="auto"/>
              <w:right w:val="nil"/>
            </w:tcBorders>
            <w:shd w:val="clear" w:color="auto" w:fill="4E5A7A"/>
            <w:vAlign w:val="center"/>
          </w:tcPr>
          <w:p w14:paraId="50C50F54" w14:textId="77777777" w:rsidR="00864D2F" w:rsidRPr="00225856" w:rsidRDefault="00864D2F" w:rsidP="006A6815">
            <w:pPr>
              <w:spacing w:after="0"/>
              <w:jc w:val="left"/>
              <w:rPr>
                <w:rFonts w:cs="Arial"/>
                <w:b/>
                <w:bCs/>
                <w:color w:val="FFFFFF"/>
                <w:sz w:val="16"/>
                <w:szCs w:val="16"/>
              </w:rPr>
            </w:pPr>
            <w:r w:rsidRPr="00225856">
              <w:rPr>
                <w:rFonts w:cs="Arial"/>
                <w:b/>
                <w:bCs/>
                <w:color w:val="FFFFFF"/>
                <w:sz w:val="16"/>
                <w:szCs w:val="16"/>
              </w:rPr>
              <w:t>#</w:t>
            </w:r>
          </w:p>
        </w:tc>
        <w:tc>
          <w:tcPr>
            <w:tcW w:w="7020" w:type="dxa"/>
            <w:tcBorders>
              <w:top w:val="single" w:sz="4" w:space="0" w:color="CECECE"/>
              <w:left w:val="nil"/>
              <w:bottom w:val="single" w:sz="4" w:space="0" w:color="auto"/>
              <w:right w:val="nil"/>
            </w:tcBorders>
            <w:shd w:val="clear" w:color="auto" w:fill="4E5A7A"/>
            <w:noWrap/>
            <w:vAlign w:val="center"/>
          </w:tcPr>
          <w:p w14:paraId="32E9E30E" w14:textId="77777777" w:rsidR="00864D2F" w:rsidRPr="00225856" w:rsidRDefault="00864D2F" w:rsidP="006A6815">
            <w:pPr>
              <w:spacing w:after="0"/>
              <w:jc w:val="left"/>
              <w:rPr>
                <w:rFonts w:cs="Arial"/>
                <w:b/>
                <w:bCs/>
                <w:color w:val="FFFFFF"/>
                <w:sz w:val="16"/>
                <w:szCs w:val="16"/>
              </w:rPr>
            </w:pPr>
            <w:r w:rsidRPr="00225856">
              <w:rPr>
                <w:rFonts w:cs="Arial"/>
                <w:b/>
                <w:bCs/>
                <w:color w:val="FFFFFF"/>
                <w:sz w:val="16"/>
                <w:szCs w:val="16"/>
              </w:rPr>
              <w:t>Question</w:t>
            </w:r>
          </w:p>
        </w:tc>
        <w:tc>
          <w:tcPr>
            <w:tcW w:w="1620" w:type="dxa"/>
            <w:tcBorders>
              <w:top w:val="single" w:sz="4" w:space="0" w:color="CECECE"/>
              <w:left w:val="nil"/>
              <w:bottom w:val="single" w:sz="4" w:space="0" w:color="auto"/>
              <w:right w:val="single" w:sz="4" w:space="0" w:color="CECECE"/>
            </w:tcBorders>
            <w:shd w:val="clear" w:color="auto" w:fill="4E5A7A"/>
            <w:noWrap/>
            <w:vAlign w:val="center"/>
          </w:tcPr>
          <w:p w14:paraId="51B86C3F" w14:textId="77777777" w:rsidR="00864D2F" w:rsidRPr="00225856" w:rsidRDefault="00864D2F" w:rsidP="006A6815">
            <w:pPr>
              <w:spacing w:after="0"/>
              <w:jc w:val="left"/>
              <w:rPr>
                <w:rFonts w:cs="Arial"/>
                <w:b/>
                <w:bCs/>
                <w:color w:val="FFFFFF"/>
                <w:sz w:val="16"/>
                <w:szCs w:val="16"/>
              </w:rPr>
            </w:pPr>
            <w:r w:rsidRPr="00225856">
              <w:rPr>
                <w:rFonts w:cs="Arial"/>
                <w:b/>
                <w:bCs/>
                <w:color w:val="FFFFFF"/>
                <w:sz w:val="16"/>
                <w:szCs w:val="16"/>
              </w:rPr>
              <w:t>Answer</w:t>
            </w:r>
          </w:p>
        </w:tc>
      </w:tr>
      <w:tr w:rsidR="00864D2F" w:rsidRPr="00225856" w14:paraId="63582B83" w14:textId="77777777" w:rsidTr="006A6815">
        <w:trPr>
          <w:trHeight w:val="512"/>
        </w:trPr>
        <w:tc>
          <w:tcPr>
            <w:tcW w:w="720" w:type="dxa"/>
            <w:tcBorders>
              <w:top w:val="single" w:sz="4" w:space="0" w:color="auto"/>
              <w:left w:val="single" w:sz="4" w:space="0" w:color="auto"/>
              <w:bottom w:val="single" w:sz="4" w:space="0" w:color="auto"/>
              <w:right w:val="single" w:sz="4" w:space="0" w:color="auto"/>
            </w:tcBorders>
            <w:shd w:val="clear" w:color="auto" w:fill="A6CAF0"/>
            <w:vAlign w:val="center"/>
          </w:tcPr>
          <w:p w14:paraId="292D8391" w14:textId="77777777" w:rsidR="00864D2F" w:rsidRPr="00225856" w:rsidRDefault="00864D2F" w:rsidP="006A6815">
            <w:pPr>
              <w:spacing w:after="0"/>
              <w:jc w:val="left"/>
              <w:rPr>
                <w:rFonts w:cs="Arial"/>
                <w:sz w:val="16"/>
                <w:szCs w:val="16"/>
              </w:rPr>
            </w:pPr>
            <w:r w:rsidRPr="00225856">
              <w:rPr>
                <w:rFonts w:cs="Arial"/>
                <w:sz w:val="16"/>
                <w:szCs w:val="16"/>
              </w:rPr>
              <w:t>1</w:t>
            </w:r>
          </w:p>
        </w:tc>
        <w:tc>
          <w:tcPr>
            <w:tcW w:w="7020" w:type="dxa"/>
            <w:tcBorders>
              <w:top w:val="single" w:sz="4" w:space="0" w:color="auto"/>
              <w:left w:val="single" w:sz="4" w:space="0" w:color="auto"/>
              <w:bottom w:val="single" w:sz="4" w:space="0" w:color="auto"/>
              <w:right w:val="single" w:sz="4" w:space="0" w:color="auto"/>
            </w:tcBorders>
            <w:shd w:val="clear" w:color="auto" w:fill="A6CAF0"/>
            <w:vAlign w:val="center"/>
          </w:tcPr>
          <w:p w14:paraId="521D2B84" w14:textId="77777777" w:rsidR="00864D2F" w:rsidRPr="00225856" w:rsidRDefault="00864D2F" w:rsidP="006A6815">
            <w:pPr>
              <w:spacing w:after="0"/>
              <w:jc w:val="left"/>
              <w:rPr>
                <w:rFonts w:cs="Arial"/>
                <w:sz w:val="16"/>
                <w:szCs w:val="16"/>
              </w:rPr>
            </w:pPr>
            <w:r w:rsidRPr="00225856">
              <w:rPr>
                <w:rFonts w:cs="Arial"/>
                <w:sz w:val="16"/>
                <w:szCs w:val="16"/>
              </w:rPr>
              <w:t xml:space="preserve">Are the Generating Unit(s) your organization represents or intends to represent in the </w:t>
            </w:r>
            <w:r w:rsidR="00E50412">
              <w:rPr>
                <w:rFonts w:cs="Arial"/>
                <w:sz w:val="16"/>
                <w:szCs w:val="16"/>
              </w:rPr>
              <w:t>CAISO</w:t>
            </w:r>
            <w:r w:rsidRPr="00225856">
              <w:rPr>
                <w:rFonts w:cs="Arial"/>
                <w:sz w:val="16"/>
                <w:szCs w:val="16"/>
              </w:rPr>
              <w:t xml:space="preserve"> Markets Participating Generator(s)?</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41B38A0" w14:textId="77777777" w:rsidR="00864D2F" w:rsidRPr="00225856" w:rsidRDefault="00864D2F" w:rsidP="006A6815">
            <w:pPr>
              <w:spacing w:after="0"/>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2F9B884A" w14:textId="77777777" w:rsidTr="006A6815">
        <w:trPr>
          <w:trHeight w:val="539"/>
        </w:trPr>
        <w:tc>
          <w:tcPr>
            <w:tcW w:w="720" w:type="dxa"/>
            <w:tcBorders>
              <w:top w:val="single" w:sz="4" w:space="0" w:color="auto"/>
              <w:left w:val="single" w:sz="4" w:space="0" w:color="auto"/>
              <w:bottom w:val="single" w:sz="4" w:space="0" w:color="auto"/>
              <w:right w:val="single" w:sz="4" w:space="0" w:color="auto"/>
            </w:tcBorders>
            <w:shd w:val="clear" w:color="auto" w:fill="A6CAF0"/>
            <w:vAlign w:val="center"/>
          </w:tcPr>
          <w:p w14:paraId="488A352E" w14:textId="77777777" w:rsidR="00864D2F" w:rsidRPr="00225856" w:rsidRDefault="00864D2F" w:rsidP="006A6815">
            <w:pPr>
              <w:spacing w:after="0"/>
              <w:jc w:val="left"/>
              <w:rPr>
                <w:rFonts w:cs="Arial"/>
                <w:sz w:val="16"/>
                <w:szCs w:val="16"/>
              </w:rPr>
            </w:pPr>
            <w:r w:rsidRPr="00225856">
              <w:rPr>
                <w:rFonts w:cs="Arial"/>
                <w:sz w:val="16"/>
                <w:szCs w:val="16"/>
              </w:rPr>
              <w:t>2</w:t>
            </w:r>
          </w:p>
        </w:tc>
        <w:tc>
          <w:tcPr>
            <w:tcW w:w="7020" w:type="dxa"/>
            <w:tcBorders>
              <w:top w:val="single" w:sz="4" w:space="0" w:color="auto"/>
              <w:left w:val="single" w:sz="4" w:space="0" w:color="auto"/>
              <w:bottom w:val="single" w:sz="4" w:space="0" w:color="auto"/>
              <w:right w:val="single" w:sz="4" w:space="0" w:color="auto"/>
            </w:tcBorders>
            <w:shd w:val="clear" w:color="auto" w:fill="A6CAF0"/>
            <w:vAlign w:val="center"/>
          </w:tcPr>
          <w:p w14:paraId="7926F176" w14:textId="77777777" w:rsidR="00864D2F" w:rsidRPr="00225856" w:rsidRDefault="00864D2F" w:rsidP="00E50412">
            <w:pPr>
              <w:spacing w:after="0"/>
              <w:jc w:val="left"/>
              <w:rPr>
                <w:rFonts w:cs="Arial"/>
                <w:sz w:val="16"/>
                <w:szCs w:val="16"/>
              </w:rPr>
            </w:pPr>
            <w:r w:rsidRPr="00225856">
              <w:rPr>
                <w:rFonts w:cs="Arial"/>
                <w:sz w:val="16"/>
                <w:szCs w:val="16"/>
              </w:rPr>
              <w:t xml:space="preserve">Are the Generating Unit(s) your organization represents or intends to represent in the </w:t>
            </w:r>
            <w:r w:rsidR="00BF1095">
              <w:rPr>
                <w:rFonts w:cs="Arial"/>
                <w:sz w:val="16"/>
                <w:szCs w:val="16"/>
              </w:rPr>
              <w:t>CA</w:t>
            </w:r>
            <w:r w:rsidR="00772324">
              <w:rPr>
                <w:rFonts w:cs="Arial"/>
                <w:sz w:val="16"/>
                <w:szCs w:val="16"/>
              </w:rPr>
              <w:t>ISO</w:t>
            </w:r>
            <w:r w:rsidRPr="00225856">
              <w:rPr>
                <w:rFonts w:cs="Arial"/>
                <w:sz w:val="16"/>
                <w:szCs w:val="16"/>
              </w:rPr>
              <w:t xml:space="preserve"> Markets certified for the provision of any Ancillary Services? </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60A2E35" w14:textId="77777777" w:rsidR="00864D2F" w:rsidRPr="00225856" w:rsidRDefault="00864D2F" w:rsidP="006A6815">
            <w:pPr>
              <w:spacing w:after="0"/>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7A8CFE95" w14:textId="77777777" w:rsidTr="006A6815">
        <w:trPr>
          <w:trHeight w:val="521"/>
        </w:trPr>
        <w:tc>
          <w:tcPr>
            <w:tcW w:w="720" w:type="dxa"/>
            <w:tcBorders>
              <w:top w:val="single" w:sz="4" w:space="0" w:color="auto"/>
              <w:left w:val="single" w:sz="4" w:space="0" w:color="auto"/>
              <w:bottom w:val="single" w:sz="4" w:space="0" w:color="auto"/>
              <w:right w:val="single" w:sz="4" w:space="0" w:color="auto"/>
            </w:tcBorders>
            <w:shd w:val="clear" w:color="auto" w:fill="A6CAF0"/>
            <w:vAlign w:val="center"/>
          </w:tcPr>
          <w:p w14:paraId="7CC83AF9" w14:textId="77777777" w:rsidR="00864D2F" w:rsidRPr="00225856" w:rsidRDefault="00864D2F" w:rsidP="006A6815">
            <w:pPr>
              <w:spacing w:after="0"/>
              <w:jc w:val="left"/>
              <w:rPr>
                <w:rFonts w:cs="Arial"/>
                <w:sz w:val="16"/>
                <w:szCs w:val="16"/>
              </w:rPr>
            </w:pPr>
            <w:r w:rsidRPr="00225856">
              <w:rPr>
                <w:rFonts w:cs="Arial"/>
                <w:sz w:val="16"/>
                <w:szCs w:val="16"/>
              </w:rPr>
              <w:t>3</w:t>
            </w:r>
          </w:p>
        </w:tc>
        <w:tc>
          <w:tcPr>
            <w:tcW w:w="7020" w:type="dxa"/>
            <w:tcBorders>
              <w:top w:val="single" w:sz="4" w:space="0" w:color="auto"/>
              <w:left w:val="single" w:sz="4" w:space="0" w:color="auto"/>
              <w:bottom w:val="single" w:sz="4" w:space="0" w:color="auto"/>
              <w:right w:val="single" w:sz="4" w:space="0" w:color="auto"/>
            </w:tcBorders>
            <w:shd w:val="clear" w:color="auto" w:fill="A6CAF0"/>
            <w:vAlign w:val="center"/>
          </w:tcPr>
          <w:p w14:paraId="288B5639" w14:textId="77777777" w:rsidR="00864D2F" w:rsidRPr="00225856" w:rsidRDefault="00864D2F" w:rsidP="006A6815">
            <w:pPr>
              <w:spacing w:after="0"/>
              <w:jc w:val="left"/>
              <w:rPr>
                <w:rFonts w:cs="Arial"/>
                <w:sz w:val="16"/>
                <w:szCs w:val="16"/>
              </w:rPr>
            </w:pPr>
            <w:r w:rsidRPr="00225856">
              <w:rPr>
                <w:rFonts w:cs="Arial"/>
                <w:sz w:val="16"/>
                <w:szCs w:val="16"/>
              </w:rPr>
              <w:t xml:space="preserve">Are the Generating Unit(s) your organization represents or intends to represent in the </w:t>
            </w:r>
            <w:r w:rsidR="00BF1095">
              <w:rPr>
                <w:rFonts w:cs="Arial"/>
                <w:sz w:val="16"/>
                <w:szCs w:val="16"/>
              </w:rPr>
              <w:t>CAISO</w:t>
            </w:r>
            <w:r w:rsidRPr="00225856">
              <w:rPr>
                <w:rFonts w:cs="Arial"/>
                <w:sz w:val="16"/>
                <w:szCs w:val="16"/>
              </w:rPr>
              <w:t xml:space="preserve"> Markets dispatchable in Real-Time?</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77949D" w14:textId="77777777" w:rsidR="00864D2F" w:rsidRPr="00225856" w:rsidRDefault="00864D2F" w:rsidP="006A6815">
            <w:pPr>
              <w:spacing w:after="0"/>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369E0DE8" w14:textId="77777777" w:rsidTr="006A6815">
        <w:trPr>
          <w:trHeight w:val="359"/>
        </w:trPr>
        <w:tc>
          <w:tcPr>
            <w:tcW w:w="720" w:type="dxa"/>
            <w:tcBorders>
              <w:top w:val="single" w:sz="4" w:space="0" w:color="auto"/>
              <w:left w:val="single" w:sz="4" w:space="0" w:color="auto"/>
              <w:bottom w:val="single" w:sz="4" w:space="0" w:color="auto"/>
              <w:right w:val="single" w:sz="4" w:space="0" w:color="auto"/>
            </w:tcBorders>
            <w:shd w:val="clear" w:color="auto" w:fill="A6CAF0"/>
            <w:vAlign w:val="center"/>
          </w:tcPr>
          <w:p w14:paraId="0E0F9923" w14:textId="77777777" w:rsidR="00864D2F" w:rsidRPr="00225856" w:rsidRDefault="00864D2F" w:rsidP="006A6815">
            <w:pPr>
              <w:spacing w:after="0"/>
              <w:jc w:val="left"/>
              <w:rPr>
                <w:rFonts w:cs="Arial"/>
                <w:sz w:val="16"/>
                <w:szCs w:val="16"/>
              </w:rPr>
            </w:pPr>
            <w:r w:rsidRPr="00225856">
              <w:rPr>
                <w:rFonts w:cs="Arial"/>
                <w:sz w:val="16"/>
                <w:szCs w:val="16"/>
              </w:rPr>
              <w:t>4</w:t>
            </w:r>
          </w:p>
        </w:tc>
        <w:tc>
          <w:tcPr>
            <w:tcW w:w="7020" w:type="dxa"/>
            <w:tcBorders>
              <w:top w:val="single" w:sz="4" w:space="0" w:color="auto"/>
              <w:left w:val="single" w:sz="4" w:space="0" w:color="auto"/>
              <w:bottom w:val="single" w:sz="4" w:space="0" w:color="auto"/>
              <w:right w:val="single" w:sz="4" w:space="0" w:color="auto"/>
            </w:tcBorders>
            <w:shd w:val="clear" w:color="auto" w:fill="A6CAF0"/>
            <w:vAlign w:val="center"/>
          </w:tcPr>
          <w:p w14:paraId="077282B3" w14:textId="77777777" w:rsidR="00864D2F" w:rsidRPr="00225856" w:rsidRDefault="00864D2F" w:rsidP="006A6815">
            <w:pPr>
              <w:spacing w:after="0"/>
              <w:jc w:val="left"/>
              <w:rPr>
                <w:rFonts w:cs="Arial"/>
                <w:sz w:val="16"/>
                <w:szCs w:val="16"/>
              </w:rPr>
            </w:pPr>
            <w:r w:rsidRPr="00225856">
              <w:rPr>
                <w:rFonts w:cs="Arial"/>
                <w:sz w:val="16"/>
                <w:szCs w:val="16"/>
              </w:rPr>
              <w:t xml:space="preserve">Are any of the Generating Unit(s) your organization represents or intends to represent in the </w:t>
            </w:r>
            <w:r w:rsidR="00BF1095">
              <w:rPr>
                <w:rFonts w:cs="Arial"/>
                <w:sz w:val="16"/>
                <w:szCs w:val="16"/>
              </w:rPr>
              <w:t>CAISO</w:t>
            </w:r>
            <w:r w:rsidRPr="00225856">
              <w:rPr>
                <w:rFonts w:cs="Arial"/>
                <w:sz w:val="16"/>
                <w:szCs w:val="16"/>
              </w:rPr>
              <w:t xml:space="preserve"> Markets Participating Intermittent Resources? </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0CBC3B" w14:textId="77777777" w:rsidR="00864D2F" w:rsidRPr="00225856" w:rsidRDefault="00864D2F" w:rsidP="006A6815">
            <w:pPr>
              <w:spacing w:after="0"/>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637202C3" w14:textId="77777777" w:rsidTr="006A6815">
        <w:trPr>
          <w:trHeight w:val="512"/>
        </w:trPr>
        <w:tc>
          <w:tcPr>
            <w:tcW w:w="720" w:type="dxa"/>
            <w:tcBorders>
              <w:top w:val="single" w:sz="4" w:space="0" w:color="auto"/>
              <w:left w:val="single" w:sz="4" w:space="0" w:color="auto"/>
              <w:bottom w:val="single" w:sz="4" w:space="0" w:color="auto"/>
              <w:right w:val="single" w:sz="4" w:space="0" w:color="auto"/>
            </w:tcBorders>
            <w:shd w:val="clear" w:color="auto" w:fill="A6CAF0"/>
            <w:vAlign w:val="center"/>
          </w:tcPr>
          <w:p w14:paraId="68885B64" w14:textId="77777777" w:rsidR="00864D2F" w:rsidRPr="00225856" w:rsidRDefault="00864D2F" w:rsidP="006A6815">
            <w:pPr>
              <w:spacing w:after="0"/>
              <w:jc w:val="left"/>
              <w:rPr>
                <w:rFonts w:cs="Arial"/>
                <w:sz w:val="16"/>
                <w:szCs w:val="16"/>
              </w:rPr>
            </w:pPr>
            <w:r w:rsidRPr="00225856">
              <w:rPr>
                <w:rFonts w:cs="Arial"/>
                <w:sz w:val="16"/>
                <w:szCs w:val="16"/>
              </w:rPr>
              <w:t>5</w:t>
            </w:r>
          </w:p>
        </w:tc>
        <w:tc>
          <w:tcPr>
            <w:tcW w:w="7020" w:type="dxa"/>
            <w:tcBorders>
              <w:top w:val="single" w:sz="4" w:space="0" w:color="auto"/>
              <w:left w:val="single" w:sz="4" w:space="0" w:color="auto"/>
              <w:bottom w:val="single" w:sz="4" w:space="0" w:color="auto"/>
              <w:right w:val="single" w:sz="4" w:space="0" w:color="auto"/>
            </w:tcBorders>
            <w:shd w:val="clear" w:color="auto" w:fill="A6CAF0"/>
            <w:vAlign w:val="center"/>
          </w:tcPr>
          <w:p w14:paraId="5226EA90" w14:textId="77777777" w:rsidR="00864D2F" w:rsidRPr="00225856" w:rsidRDefault="00864D2F" w:rsidP="006A6815">
            <w:pPr>
              <w:spacing w:after="0"/>
              <w:jc w:val="left"/>
              <w:rPr>
                <w:rFonts w:cs="Arial"/>
                <w:sz w:val="16"/>
                <w:szCs w:val="16"/>
              </w:rPr>
            </w:pPr>
            <w:r w:rsidRPr="00225856">
              <w:rPr>
                <w:rFonts w:cs="Arial"/>
                <w:sz w:val="16"/>
                <w:szCs w:val="16"/>
              </w:rPr>
              <w:t xml:space="preserve">Are any of the Generating Unit(s) your organization represents or intends to represent in the </w:t>
            </w:r>
            <w:r w:rsidR="00BF1095">
              <w:rPr>
                <w:rFonts w:cs="Arial"/>
                <w:sz w:val="16"/>
                <w:szCs w:val="16"/>
              </w:rPr>
              <w:t>CAISO</w:t>
            </w:r>
            <w:r w:rsidRPr="00225856">
              <w:rPr>
                <w:rFonts w:cs="Arial"/>
                <w:sz w:val="16"/>
                <w:szCs w:val="16"/>
              </w:rPr>
              <w:t xml:space="preserve"> Markets Reliability Must</w:t>
            </w:r>
            <w:r>
              <w:rPr>
                <w:rFonts w:cs="Arial"/>
                <w:sz w:val="16"/>
                <w:szCs w:val="16"/>
              </w:rPr>
              <w:t>-</w:t>
            </w:r>
            <w:r w:rsidRPr="00225856">
              <w:rPr>
                <w:rFonts w:cs="Arial"/>
                <w:sz w:val="16"/>
                <w:szCs w:val="16"/>
              </w:rPr>
              <w:t>Run Units?</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016AFB" w14:textId="77777777" w:rsidR="00864D2F" w:rsidRPr="00225856" w:rsidRDefault="00864D2F" w:rsidP="006A6815">
            <w:pPr>
              <w:spacing w:after="0"/>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3CFF64B7" w14:textId="77777777" w:rsidTr="006A6815">
        <w:trPr>
          <w:trHeight w:val="539"/>
        </w:trPr>
        <w:tc>
          <w:tcPr>
            <w:tcW w:w="720" w:type="dxa"/>
            <w:tcBorders>
              <w:top w:val="single" w:sz="4" w:space="0" w:color="auto"/>
              <w:left w:val="single" w:sz="4" w:space="0" w:color="auto"/>
              <w:bottom w:val="single" w:sz="4" w:space="0" w:color="auto"/>
              <w:right w:val="single" w:sz="4" w:space="0" w:color="auto"/>
            </w:tcBorders>
            <w:shd w:val="clear" w:color="auto" w:fill="A6CAF0"/>
            <w:vAlign w:val="center"/>
          </w:tcPr>
          <w:p w14:paraId="27E0DC0A" w14:textId="77777777" w:rsidR="00864D2F" w:rsidRPr="00225856" w:rsidRDefault="00864D2F" w:rsidP="006A6815">
            <w:pPr>
              <w:spacing w:after="0"/>
              <w:jc w:val="left"/>
              <w:rPr>
                <w:rFonts w:cs="Arial"/>
                <w:sz w:val="16"/>
                <w:szCs w:val="16"/>
              </w:rPr>
            </w:pPr>
            <w:r w:rsidRPr="00225856">
              <w:rPr>
                <w:rFonts w:cs="Arial"/>
                <w:sz w:val="16"/>
                <w:szCs w:val="16"/>
              </w:rPr>
              <w:t>6</w:t>
            </w:r>
          </w:p>
        </w:tc>
        <w:tc>
          <w:tcPr>
            <w:tcW w:w="7020" w:type="dxa"/>
            <w:tcBorders>
              <w:top w:val="single" w:sz="4" w:space="0" w:color="auto"/>
              <w:left w:val="single" w:sz="4" w:space="0" w:color="auto"/>
              <w:bottom w:val="single" w:sz="4" w:space="0" w:color="auto"/>
              <w:right w:val="single" w:sz="4" w:space="0" w:color="auto"/>
            </w:tcBorders>
            <w:shd w:val="clear" w:color="auto" w:fill="A6CAF0"/>
            <w:vAlign w:val="center"/>
          </w:tcPr>
          <w:p w14:paraId="7866465E" w14:textId="77777777" w:rsidR="00864D2F" w:rsidRPr="00225856" w:rsidRDefault="00864D2F" w:rsidP="006A6815">
            <w:pPr>
              <w:spacing w:after="0"/>
              <w:jc w:val="left"/>
              <w:rPr>
                <w:rFonts w:cs="Arial"/>
                <w:sz w:val="16"/>
                <w:szCs w:val="16"/>
              </w:rPr>
            </w:pPr>
            <w:r w:rsidRPr="00225856">
              <w:rPr>
                <w:rFonts w:cs="Arial"/>
                <w:sz w:val="16"/>
                <w:szCs w:val="16"/>
              </w:rPr>
              <w:t xml:space="preserve">Do the Generating Unit(s) your organization represents or intends to represent in the </w:t>
            </w:r>
            <w:r w:rsidR="00BF1095">
              <w:rPr>
                <w:rFonts w:cs="Arial"/>
                <w:sz w:val="16"/>
                <w:szCs w:val="16"/>
              </w:rPr>
              <w:t>CAISO</w:t>
            </w:r>
            <w:r w:rsidRPr="00225856">
              <w:rPr>
                <w:rFonts w:cs="Arial"/>
                <w:sz w:val="16"/>
                <w:szCs w:val="16"/>
              </w:rPr>
              <w:t xml:space="preserve"> Markets have Resource Adequacy (RA) obligations?</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6A68315" w14:textId="77777777" w:rsidR="00864D2F" w:rsidRPr="00225856" w:rsidRDefault="00864D2F" w:rsidP="006A6815">
            <w:pPr>
              <w:spacing w:after="0"/>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5C59D1A7" w14:textId="77777777" w:rsidTr="006A6815">
        <w:trPr>
          <w:trHeight w:val="701"/>
        </w:trPr>
        <w:tc>
          <w:tcPr>
            <w:tcW w:w="720" w:type="dxa"/>
            <w:tcBorders>
              <w:top w:val="single" w:sz="4" w:space="0" w:color="auto"/>
              <w:left w:val="single" w:sz="4" w:space="0" w:color="auto"/>
              <w:bottom w:val="single" w:sz="4" w:space="0" w:color="auto"/>
              <w:right w:val="single" w:sz="4" w:space="0" w:color="auto"/>
            </w:tcBorders>
            <w:shd w:val="clear" w:color="auto" w:fill="A6CAF0"/>
            <w:vAlign w:val="center"/>
          </w:tcPr>
          <w:p w14:paraId="2CC7A124" w14:textId="77777777" w:rsidR="00864D2F" w:rsidRPr="00225856" w:rsidRDefault="00864D2F" w:rsidP="006A6815">
            <w:pPr>
              <w:spacing w:after="0"/>
              <w:jc w:val="left"/>
              <w:rPr>
                <w:rFonts w:cs="Arial"/>
                <w:sz w:val="16"/>
                <w:szCs w:val="16"/>
              </w:rPr>
            </w:pPr>
            <w:r w:rsidRPr="00225856">
              <w:rPr>
                <w:rFonts w:cs="Arial"/>
                <w:sz w:val="16"/>
                <w:szCs w:val="16"/>
              </w:rPr>
              <w:t>7</w:t>
            </w:r>
          </w:p>
        </w:tc>
        <w:tc>
          <w:tcPr>
            <w:tcW w:w="7020" w:type="dxa"/>
            <w:tcBorders>
              <w:top w:val="single" w:sz="4" w:space="0" w:color="auto"/>
              <w:left w:val="single" w:sz="4" w:space="0" w:color="auto"/>
              <w:bottom w:val="single" w:sz="4" w:space="0" w:color="auto"/>
              <w:right w:val="single" w:sz="4" w:space="0" w:color="auto"/>
            </w:tcBorders>
            <w:shd w:val="clear" w:color="auto" w:fill="A6CAF0"/>
            <w:vAlign w:val="center"/>
          </w:tcPr>
          <w:p w14:paraId="017DA1B2" w14:textId="77777777" w:rsidR="00864D2F" w:rsidRPr="00225856" w:rsidRDefault="00864D2F" w:rsidP="006A6815">
            <w:pPr>
              <w:spacing w:after="0"/>
              <w:jc w:val="left"/>
              <w:rPr>
                <w:rFonts w:cs="Arial"/>
                <w:sz w:val="16"/>
                <w:szCs w:val="16"/>
              </w:rPr>
            </w:pPr>
            <w:r w:rsidRPr="00225856">
              <w:rPr>
                <w:rFonts w:cs="Arial"/>
                <w:sz w:val="16"/>
                <w:szCs w:val="16"/>
              </w:rPr>
              <w:t xml:space="preserve">Do any of the Generating Unit(s) your organization represents or intends to represent in the </w:t>
            </w:r>
            <w:r w:rsidR="00BF1095">
              <w:rPr>
                <w:rFonts w:cs="Arial"/>
                <w:sz w:val="16"/>
                <w:szCs w:val="16"/>
              </w:rPr>
              <w:t>CAISO</w:t>
            </w:r>
            <w:r w:rsidRPr="00225856">
              <w:rPr>
                <w:rFonts w:cs="Arial"/>
                <w:sz w:val="16"/>
                <w:szCs w:val="16"/>
              </w:rPr>
              <w:t xml:space="preserve"> Markets qualify as Regulatory Must</w:t>
            </w:r>
            <w:r>
              <w:rPr>
                <w:rFonts w:cs="Arial"/>
                <w:sz w:val="16"/>
                <w:szCs w:val="16"/>
              </w:rPr>
              <w:t>-</w:t>
            </w:r>
            <w:r w:rsidRPr="00225856">
              <w:rPr>
                <w:rFonts w:cs="Arial"/>
                <w:sz w:val="16"/>
                <w:szCs w:val="16"/>
              </w:rPr>
              <w:t>Take Generation or Regulatory Must</w:t>
            </w:r>
            <w:r>
              <w:rPr>
                <w:rFonts w:cs="Arial"/>
                <w:sz w:val="16"/>
                <w:szCs w:val="16"/>
              </w:rPr>
              <w:t>-</w:t>
            </w:r>
            <w:r w:rsidRPr="00225856">
              <w:rPr>
                <w:rFonts w:cs="Arial"/>
                <w:sz w:val="16"/>
                <w:szCs w:val="16"/>
              </w:rPr>
              <w:t xml:space="preserve">Run Generation as defined in the </w:t>
            </w:r>
            <w:r w:rsidR="00BF1095">
              <w:rPr>
                <w:rFonts w:cs="Arial"/>
                <w:sz w:val="16"/>
                <w:szCs w:val="16"/>
              </w:rPr>
              <w:t>CAISO</w:t>
            </w:r>
            <w:r w:rsidRPr="00225856">
              <w:rPr>
                <w:rFonts w:cs="Arial"/>
                <w:sz w:val="16"/>
                <w:szCs w:val="16"/>
              </w:rPr>
              <w:t xml:space="preserve"> Tariff?</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BB0E54E" w14:textId="77777777" w:rsidR="00864D2F" w:rsidRPr="00225856" w:rsidRDefault="00864D2F" w:rsidP="006A6815">
            <w:pPr>
              <w:spacing w:after="0"/>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11234AE7" w14:textId="77777777" w:rsidTr="006A6815">
        <w:trPr>
          <w:trHeight w:val="539"/>
        </w:trPr>
        <w:tc>
          <w:tcPr>
            <w:tcW w:w="720" w:type="dxa"/>
            <w:tcBorders>
              <w:top w:val="single" w:sz="4" w:space="0" w:color="auto"/>
              <w:left w:val="single" w:sz="4" w:space="0" w:color="auto"/>
              <w:bottom w:val="single" w:sz="4" w:space="0" w:color="auto"/>
              <w:right w:val="single" w:sz="4" w:space="0" w:color="auto"/>
            </w:tcBorders>
            <w:shd w:val="clear" w:color="auto" w:fill="A6CAF0"/>
            <w:vAlign w:val="center"/>
          </w:tcPr>
          <w:p w14:paraId="7CCCE3AF" w14:textId="77777777" w:rsidR="00864D2F" w:rsidRPr="00225856" w:rsidRDefault="00864D2F" w:rsidP="006A6815">
            <w:pPr>
              <w:spacing w:after="0"/>
              <w:jc w:val="left"/>
              <w:rPr>
                <w:rFonts w:cs="Arial"/>
                <w:sz w:val="16"/>
                <w:szCs w:val="16"/>
              </w:rPr>
            </w:pPr>
            <w:r w:rsidRPr="00225856">
              <w:rPr>
                <w:rFonts w:cs="Arial"/>
                <w:sz w:val="16"/>
                <w:szCs w:val="16"/>
              </w:rPr>
              <w:t>8</w:t>
            </w:r>
          </w:p>
        </w:tc>
        <w:tc>
          <w:tcPr>
            <w:tcW w:w="7020" w:type="dxa"/>
            <w:tcBorders>
              <w:top w:val="single" w:sz="4" w:space="0" w:color="auto"/>
              <w:left w:val="single" w:sz="4" w:space="0" w:color="auto"/>
              <w:bottom w:val="single" w:sz="4" w:space="0" w:color="auto"/>
              <w:right w:val="single" w:sz="4" w:space="0" w:color="auto"/>
            </w:tcBorders>
            <w:shd w:val="clear" w:color="auto" w:fill="A6CAF0"/>
            <w:vAlign w:val="center"/>
          </w:tcPr>
          <w:p w14:paraId="5B479F9E" w14:textId="77777777" w:rsidR="00864D2F" w:rsidRPr="00225856" w:rsidRDefault="00864D2F" w:rsidP="006A6815">
            <w:pPr>
              <w:spacing w:after="0"/>
              <w:jc w:val="left"/>
              <w:rPr>
                <w:rFonts w:cs="Arial"/>
                <w:sz w:val="16"/>
                <w:szCs w:val="16"/>
              </w:rPr>
            </w:pPr>
            <w:r w:rsidRPr="00225856">
              <w:rPr>
                <w:rFonts w:cs="Arial"/>
                <w:sz w:val="16"/>
                <w:szCs w:val="16"/>
              </w:rPr>
              <w:t xml:space="preserve">Does the Generator have a Participating Generator Agreement (PGA) and Meter Service Agreement for </w:t>
            </w:r>
            <w:r w:rsidR="00BF1095">
              <w:rPr>
                <w:rFonts w:cs="Arial"/>
                <w:sz w:val="16"/>
                <w:szCs w:val="16"/>
              </w:rPr>
              <w:t>CAISO</w:t>
            </w:r>
            <w:r w:rsidRPr="00225856">
              <w:rPr>
                <w:rFonts w:cs="Arial"/>
                <w:sz w:val="16"/>
                <w:szCs w:val="16"/>
              </w:rPr>
              <w:t xml:space="preserve"> Metered Entities executed with the </w:t>
            </w:r>
            <w:r w:rsidR="00BF1095">
              <w:rPr>
                <w:rFonts w:cs="Arial"/>
                <w:sz w:val="16"/>
                <w:szCs w:val="16"/>
              </w:rPr>
              <w:t>CAISO</w:t>
            </w:r>
            <w:r w:rsidRPr="00225856">
              <w:rPr>
                <w:rFonts w:cs="Arial"/>
                <w:sz w:val="16"/>
                <w:szCs w:val="16"/>
              </w:rPr>
              <w:t>?</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5C351BA" w14:textId="77777777" w:rsidR="00864D2F" w:rsidRPr="00225856" w:rsidRDefault="00864D2F" w:rsidP="006A6815">
            <w:pPr>
              <w:spacing w:after="0"/>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05BD1836" w14:textId="77777777" w:rsidTr="006A6815">
        <w:trPr>
          <w:trHeight w:val="350"/>
        </w:trPr>
        <w:tc>
          <w:tcPr>
            <w:tcW w:w="720" w:type="dxa"/>
            <w:tcBorders>
              <w:top w:val="single" w:sz="4" w:space="0" w:color="auto"/>
              <w:left w:val="single" w:sz="4" w:space="0" w:color="auto"/>
              <w:bottom w:val="single" w:sz="4" w:space="0" w:color="auto"/>
              <w:right w:val="single" w:sz="4" w:space="0" w:color="auto"/>
            </w:tcBorders>
            <w:shd w:val="clear" w:color="auto" w:fill="A6CAF0"/>
            <w:vAlign w:val="center"/>
          </w:tcPr>
          <w:p w14:paraId="11FD3CD6" w14:textId="77777777" w:rsidR="00864D2F" w:rsidRPr="00225856" w:rsidRDefault="00864D2F" w:rsidP="006A6815">
            <w:pPr>
              <w:spacing w:after="0"/>
              <w:jc w:val="left"/>
              <w:rPr>
                <w:rFonts w:cs="Arial"/>
                <w:sz w:val="16"/>
                <w:szCs w:val="16"/>
              </w:rPr>
            </w:pPr>
            <w:r w:rsidRPr="00225856">
              <w:rPr>
                <w:rFonts w:cs="Arial"/>
                <w:sz w:val="16"/>
                <w:szCs w:val="16"/>
              </w:rPr>
              <w:t>9</w:t>
            </w:r>
          </w:p>
        </w:tc>
        <w:tc>
          <w:tcPr>
            <w:tcW w:w="7020" w:type="dxa"/>
            <w:tcBorders>
              <w:top w:val="single" w:sz="4" w:space="0" w:color="auto"/>
              <w:left w:val="single" w:sz="4" w:space="0" w:color="auto"/>
              <w:bottom w:val="single" w:sz="4" w:space="0" w:color="auto"/>
              <w:right w:val="single" w:sz="4" w:space="0" w:color="auto"/>
            </w:tcBorders>
            <w:shd w:val="clear" w:color="auto" w:fill="A6CAF0"/>
            <w:vAlign w:val="center"/>
          </w:tcPr>
          <w:p w14:paraId="3B13AB12" w14:textId="77777777" w:rsidR="00864D2F" w:rsidRDefault="00864D2F" w:rsidP="006A6815">
            <w:pPr>
              <w:spacing w:after="0"/>
              <w:jc w:val="left"/>
              <w:rPr>
                <w:rFonts w:cs="Arial"/>
                <w:sz w:val="16"/>
                <w:szCs w:val="16"/>
              </w:rPr>
            </w:pPr>
            <w:r w:rsidRPr="00225856">
              <w:rPr>
                <w:rFonts w:cs="Arial"/>
                <w:sz w:val="16"/>
                <w:szCs w:val="16"/>
              </w:rPr>
              <w:t xml:space="preserve">Does the Generating Unit(s) have a </w:t>
            </w:r>
            <w:r w:rsidR="00BF1095">
              <w:rPr>
                <w:rFonts w:cs="Arial"/>
                <w:sz w:val="16"/>
                <w:szCs w:val="16"/>
              </w:rPr>
              <w:t>CAISO</w:t>
            </w:r>
            <w:r w:rsidRPr="00225856">
              <w:rPr>
                <w:rFonts w:cs="Arial"/>
                <w:sz w:val="16"/>
                <w:szCs w:val="16"/>
              </w:rPr>
              <w:t xml:space="preserve"> Resource ID? If yes, please list</w:t>
            </w:r>
            <w:r>
              <w:rPr>
                <w:rFonts w:cs="Arial"/>
                <w:sz w:val="16"/>
                <w:szCs w:val="16"/>
              </w:rPr>
              <w:t>:</w:t>
            </w:r>
          </w:p>
          <w:p w14:paraId="7C969665" w14:textId="77777777" w:rsidR="00864D2F" w:rsidRDefault="00864D2F" w:rsidP="006A6815">
            <w:pPr>
              <w:spacing w:after="0"/>
              <w:jc w:val="left"/>
              <w:rPr>
                <w:rFonts w:cs="Arial"/>
                <w:sz w:val="16"/>
                <w:szCs w:val="16"/>
              </w:rPr>
            </w:pPr>
          </w:p>
          <w:p w14:paraId="38149E1F" w14:textId="77777777" w:rsidR="00864D2F" w:rsidRDefault="00864D2F" w:rsidP="006A6815">
            <w:pPr>
              <w:spacing w:after="0"/>
              <w:jc w:val="left"/>
              <w:rPr>
                <w:rFonts w:cs="Arial"/>
                <w:sz w:val="16"/>
                <w:szCs w:val="16"/>
              </w:rPr>
            </w:pPr>
          </w:p>
          <w:p w14:paraId="0A02E7CD" w14:textId="77777777" w:rsidR="00864D2F" w:rsidRDefault="00864D2F" w:rsidP="006A6815">
            <w:pPr>
              <w:spacing w:after="0"/>
              <w:jc w:val="left"/>
              <w:rPr>
                <w:rFonts w:cs="Arial"/>
                <w:sz w:val="16"/>
                <w:szCs w:val="16"/>
              </w:rPr>
            </w:pPr>
          </w:p>
          <w:p w14:paraId="2C836377" w14:textId="77777777" w:rsidR="00864D2F" w:rsidRDefault="00864D2F" w:rsidP="006A6815">
            <w:pPr>
              <w:spacing w:after="0"/>
              <w:jc w:val="left"/>
              <w:rPr>
                <w:rFonts w:cs="Arial"/>
                <w:sz w:val="16"/>
                <w:szCs w:val="16"/>
              </w:rPr>
            </w:pPr>
          </w:p>
          <w:p w14:paraId="478B845A" w14:textId="77777777" w:rsidR="00864D2F" w:rsidRPr="00225856" w:rsidRDefault="00864D2F" w:rsidP="006A6815">
            <w:pPr>
              <w:spacing w:after="0"/>
              <w:jc w:val="left"/>
              <w:rPr>
                <w:rFonts w:cs="Arial"/>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614C68" w14:textId="77777777" w:rsidR="00864D2F" w:rsidRPr="00225856" w:rsidRDefault="00864D2F" w:rsidP="006A6815">
            <w:pPr>
              <w:spacing w:after="0"/>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64451A7F" w14:textId="77777777" w:rsidTr="006A6815">
        <w:trPr>
          <w:trHeight w:val="602"/>
        </w:trPr>
        <w:tc>
          <w:tcPr>
            <w:tcW w:w="720" w:type="dxa"/>
            <w:tcBorders>
              <w:top w:val="single" w:sz="4" w:space="0" w:color="auto"/>
              <w:left w:val="single" w:sz="4" w:space="0" w:color="auto"/>
              <w:bottom w:val="single" w:sz="4" w:space="0" w:color="auto"/>
              <w:right w:val="single" w:sz="4" w:space="0" w:color="auto"/>
            </w:tcBorders>
            <w:shd w:val="clear" w:color="auto" w:fill="A6CAF0"/>
            <w:vAlign w:val="center"/>
          </w:tcPr>
          <w:p w14:paraId="42568EB5" w14:textId="77777777" w:rsidR="00864D2F" w:rsidRPr="00225856" w:rsidRDefault="00864D2F" w:rsidP="006A6815">
            <w:pPr>
              <w:spacing w:after="0"/>
              <w:jc w:val="left"/>
              <w:rPr>
                <w:rFonts w:cs="Arial"/>
                <w:sz w:val="16"/>
                <w:szCs w:val="16"/>
              </w:rPr>
            </w:pPr>
            <w:r w:rsidRPr="00225856">
              <w:rPr>
                <w:rFonts w:cs="Arial"/>
                <w:sz w:val="16"/>
                <w:szCs w:val="16"/>
              </w:rPr>
              <w:t>10</w:t>
            </w:r>
          </w:p>
        </w:tc>
        <w:tc>
          <w:tcPr>
            <w:tcW w:w="7020" w:type="dxa"/>
            <w:tcBorders>
              <w:top w:val="single" w:sz="4" w:space="0" w:color="auto"/>
              <w:left w:val="single" w:sz="4" w:space="0" w:color="auto"/>
              <w:bottom w:val="single" w:sz="4" w:space="0" w:color="auto"/>
              <w:right w:val="single" w:sz="4" w:space="0" w:color="auto"/>
            </w:tcBorders>
            <w:shd w:val="clear" w:color="auto" w:fill="A6CAF0"/>
            <w:vAlign w:val="center"/>
          </w:tcPr>
          <w:p w14:paraId="0DAD8D59" w14:textId="77777777" w:rsidR="00864D2F" w:rsidRPr="00225856" w:rsidRDefault="00864D2F" w:rsidP="006A6815">
            <w:pPr>
              <w:spacing w:after="0"/>
              <w:jc w:val="left"/>
              <w:rPr>
                <w:rFonts w:cs="Arial"/>
                <w:sz w:val="16"/>
                <w:szCs w:val="16"/>
              </w:rPr>
            </w:pPr>
            <w:r w:rsidRPr="00225856">
              <w:rPr>
                <w:rFonts w:cs="Arial"/>
                <w:sz w:val="16"/>
                <w:szCs w:val="16"/>
              </w:rPr>
              <w:t xml:space="preserve">Does the Generating Unit have </w:t>
            </w:r>
            <w:r w:rsidR="00BF1095">
              <w:rPr>
                <w:rFonts w:cs="Arial"/>
                <w:sz w:val="16"/>
                <w:szCs w:val="16"/>
              </w:rPr>
              <w:t>CAISO</w:t>
            </w:r>
            <w:r w:rsidRPr="00225856">
              <w:rPr>
                <w:rFonts w:cs="Arial"/>
                <w:sz w:val="16"/>
                <w:szCs w:val="16"/>
              </w:rPr>
              <w:t xml:space="preserve">-certified revenue metering and is its Meter Data polled by the </w:t>
            </w:r>
            <w:r w:rsidR="00BF1095">
              <w:rPr>
                <w:rFonts w:cs="Arial"/>
                <w:sz w:val="16"/>
                <w:szCs w:val="16"/>
              </w:rPr>
              <w:t>CAISO</w:t>
            </w:r>
            <w:r w:rsidRPr="00225856">
              <w:rPr>
                <w:rFonts w:cs="Arial"/>
                <w:sz w:val="16"/>
                <w:szCs w:val="16"/>
              </w:rPr>
              <w:t xml:space="preserve">’s Revenue Meter Data Acquisition and Processing System (RMDAPS)? </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6144FC5" w14:textId="77777777" w:rsidR="00864D2F" w:rsidRPr="00225856" w:rsidRDefault="00864D2F" w:rsidP="006A6815">
            <w:pPr>
              <w:spacing w:after="0"/>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53FB0974" w14:textId="77777777" w:rsidTr="006A6815">
        <w:trPr>
          <w:trHeight w:val="521"/>
        </w:trPr>
        <w:tc>
          <w:tcPr>
            <w:tcW w:w="720" w:type="dxa"/>
            <w:tcBorders>
              <w:top w:val="single" w:sz="4" w:space="0" w:color="auto"/>
              <w:left w:val="single" w:sz="4" w:space="0" w:color="auto"/>
              <w:bottom w:val="single" w:sz="4" w:space="0" w:color="auto"/>
              <w:right w:val="single" w:sz="4" w:space="0" w:color="auto"/>
            </w:tcBorders>
            <w:shd w:val="clear" w:color="auto" w:fill="A6CAF0"/>
            <w:vAlign w:val="center"/>
          </w:tcPr>
          <w:p w14:paraId="4A16637C" w14:textId="77777777" w:rsidR="00864D2F" w:rsidRPr="00225856" w:rsidRDefault="00864D2F" w:rsidP="006A6815">
            <w:pPr>
              <w:spacing w:after="0"/>
              <w:jc w:val="left"/>
              <w:rPr>
                <w:rFonts w:cs="Arial"/>
                <w:sz w:val="16"/>
                <w:szCs w:val="16"/>
              </w:rPr>
            </w:pPr>
            <w:r w:rsidRPr="00225856">
              <w:rPr>
                <w:rFonts w:cs="Arial"/>
                <w:sz w:val="16"/>
                <w:szCs w:val="16"/>
              </w:rPr>
              <w:t>11</w:t>
            </w:r>
          </w:p>
        </w:tc>
        <w:tc>
          <w:tcPr>
            <w:tcW w:w="7020" w:type="dxa"/>
            <w:tcBorders>
              <w:top w:val="single" w:sz="4" w:space="0" w:color="auto"/>
              <w:left w:val="single" w:sz="4" w:space="0" w:color="auto"/>
              <w:bottom w:val="single" w:sz="4" w:space="0" w:color="auto"/>
              <w:right w:val="single" w:sz="4" w:space="0" w:color="auto"/>
            </w:tcBorders>
            <w:shd w:val="clear" w:color="auto" w:fill="A6CAF0"/>
            <w:vAlign w:val="center"/>
          </w:tcPr>
          <w:p w14:paraId="57F374B8" w14:textId="77777777" w:rsidR="00864D2F" w:rsidRPr="00225856" w:rsidRDefault="00864D2F" w:rsidP="006A6815">
            <w:pPr>
              <w:spacing w:after="0"/>
              <w:jc w:val="left"/>
              <w:rPr>
                <w:rFonts w:cs="Arial"/>
                <w:sz w:val="16"/>
                <w:szCs w:val="16"/>
              </w:rPr>
            </w:pPr>
            <w:r w:rsidRPr="00225856">
              <w:rPr>
                <w:rFonts w:cs="Arial"/>
                <w:sz w:val="16"/>
                <w:szCs w:val="16"/>
              </w:rPr>
              <w:t xml:space="preserve">Do you plan to become the SC for the Generating Unit(s) on the day you become certified to perform in the </w:t>
            </w:r>
            <w:r w:rsidR="00BF1095">
              <w:rPr>
                <w:rFonts w:cs="Arial"/>
                <w:sz w:val="16"/>
                <w:szCs w:val="16"/>
              </w:rPr>
              <w:t>CAISO</w:t>
            </w:r>
            <w:r w:rsidRPr="00225856">
              <w:rPr>
                <w:rFonts w:cs="Arial"/>
                <w:sz w:val="16"/>
                <w:szCs w:val="16"/>
              </w:rPr>
              <w:t xml:space="preserve"> Market?</w:t>
            </w:r>
            <w:r>
              <w:rPr>
                <w:rFonts w:cs="Arial"/>
                <w:sz w:val="16"/>
                <w:szCs w:val="16"/>
              </w:rPr>
              <w:t xml:space="preserve"> If no, anticipated date:</w:t>
            </w:r>
          </w:p>
        </w:tc>
        <w:tc>
          <w:tcPr>
            <w:tcW w:w="1620"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1D1AD88" w14:textId="77777777" w:rsidR="00864D2F" w:rsidRPr="00225856" w:rsidRDefault="00864D2F" w:rsidP="006A6815">
            <w:pPr>
              <w:spacing w:after="0"/>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0A5C0A00" w14:textId="77777777" w:rsidTr="006A68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720" w:type="dxa"/>
            <w:shd w:val="clear" w:color="auto" w:fill="A6CAF0"/>
          </w:tcPr>
          <w:p w14:paraId="60A6992E" w14:textId="77777777" w:rsidR="00864D2F" w:rsidRPr="00225856" w:rsidRDefault="00864D2F" w:rsidP="006A6815">
            <w:pPr>
              <w:jc w:val="left"/>
              <w:rPr>
                <w:rFonts w:cs="Arial"/>
                <w:sz w:val="16"/>
                <w:szCs w:val="16"/>
              </w:rPr>
            </w:pPr>
            <w:r>
              <w:rPr>
                <w:rFonts w:cs="Arial"/>
                <w:sz w:val="16"/>
                <w:szCs w:val="16"/>
              </w:rPr>
              <w:t>12</w:t>
            </w:r>
          </w:p>
        </w:tc>
        <w:tc>
          <w:tcPr>
            <w:tcW w:w="7020" w:type="dxa"/>
            <w:shd w:val="clear" w:color="auto" w:fill="A6CAF0"/>
          </w:tcPr>
          <w:p w14:paraId="724F6515" w14:textId="77777777" w:rsidR="00864D2F" w:rsidRPr="00225856" w:rsidRDefault="00864D2F" w:rsidP="006A6815">
            <w:pPr>
              <w:jc w:val="left"/>
              <w:rPr>
                <w:rFonts w:cs="Arial"/>
                <w:sz w:val="16"/>
                <w:szCs w:val="16"/>
              </w:rPr>
            </w:pPr>
            <w:r w:rsidRPr="00225856">
              <w:rPr>
                <w:rFonts w:cs="Arial"/>
                <w:sz w:val="16"/>
                <w:szCs w:val="16"/>
              </w:rPr>
              <w:t>Does your organization represent or intend to represent a Generator with Station Power Load?</w:t>
            </w:r>
          </w:p>
        </w:tc>
        <w:tc>
          <w:tcPr>
            <w:tcW w:w="1620" w:type="dxa"/>
            <w:shd w:val="clear" w:color="auto" w:fill="FFFFFF"/>
            <w:noWrap/>
          </w:tcPr>
          <w:p w14:paraId="6AE5BBA1" w14:textId="77777777" w:rsidR="00864D2F" w:rsidRPr="00225856" w:rsidRDefault="00864D2F"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bl>
    <w:p w14:paraId="07F854E1" w14:textId="77777777" w:rsidR="00864D2F" w:rsidRDefault="00864D2F" w:rsidP="00864D2F">
      <w:pPr>
        <w:pStyle w:val="Header"/>
        <w:tabs>
          <w:tab w:val="clear" w:pos="4320"/>
          <w:tab w:val="clear" w:pos="8640"/>
        </w:tabs>
        <w:spacing w:before="120" w:after="0"/>
        <w:jc w:val="left"/>
        <w:rPr>
          <w:rFonts w:cs="Arial"/>
          <w:sz w:val="20"/>
        </w:rPr>
      </w:pPr>
    </w:p>
    <w:p w14:paraId="5CDCFC06" w14:textId="77777777" w:rsidR="00864D2F" w:rsidRPr="00DB7AB3" w:rsidRDefault="00864D2F" w:rsidP="00864D2F">
      <w:pPr>
        <w:pStyle w:val="Header"/>
        <w:tabs>
          <w:tab w:val="clear" w:pos="4320"/>
          <w:tab w:val="clear" w:pos="8640"/>
        </w:tabs>
        <w:spacing w:before="120" w:after="0"/>
        <w:jc w:val="left"/>
        <w:rPr>
          <w:rFonts w:cs="Arial"/>
          <w:sz w:val="20"/>
        </w:rPr>
      </w:pPr>
      <w:r>
        <w:rPr>
          <w:rFonts w:cs="Arial"/>
          <w:sz w:val="20"/>
        </w:rPr>
        <w:br w:type="page"/>
      </w:r>
      <w:r w:rsidR="00903342">
        <w:rPr>
          <w:rFonts w:cs="Arial"/>
          <w:sz w:val="20"/>
        </w:rPr>
        <w:lastRenderedPageBreak/>
        <w:t xml:space="preserve">Section </w:t>
      </w:r>
      <w:r>
        <w:rPr>
          <w:rFonts w:cs="Arial"/>
          <w:sz w:val="20"/>
        </w:rPr>
        <w:t>II</w:t>
      </w:r>
      <w:r w:rsidRPr="00DB7AB3">
        <w:rPr>
          <w:rFonts w:cs="Arial"/>
          <w:sz w:val="20"/>
        </w:rPr>
        <w:t xml:space="preserve">: Additional Information for: </w:t>
      </w:r>
    </w:p>
    <w:p w14:paraId="24BD6C8A" w14:textId="77777777" w:rsidR="00864D2F" w:rsidRPr="00DB7AB3" w:rsidRDefault="00BF1095" w:rsidP="00864D2F">
      <w:pPr>
        <w:numPr>
          <w:ilvl w:val="0"/>
          <w:numId w:val="27"/>
        </w:numPr>
        <w:tabs>
          <w:tab w:val="clear" w:pos="720"/>
          <w:tab w:val="num" w:pos="360"/>
        </w:tabs>
        <w:spacing w:after="0"/>
        <w:ind w:left="360"/>
        <w:jc w:val="left"/>
        <w:rPr>
          <w:rFonts w:cs="Arial"/>
          <w:b/>
          <w:bCs/>
          <w:sz w:val="20"/>
        </w:rPr>
      </w:pPr>
      <w:r>
        <w:rPr>
          <w:rFonts w:cs="Arial"/>
          <w:b/>
          <w:bCs/>
          <w:sz w:val="20"/>
        </w:rPr>
        <w:t>CAISO</w:t>
      </w:r>
      <w:r w:rsidR="00864D2F" w:rsidRPr="00DB7AB3">
        <w:rPr>
          <w:rFonts w:cs="Arial"/>
          <w:b/>
          <w:bCs/>
          <w:sz w:val="20"/>
        </w:rPr>
        <w:t xml:space="preserve"> </w:t>
      </w:r>
      <w:r w:rsidR="00864D2F">
        <w:rPr>
          <w:rFonts w:cs="Arial"/>
          <w:b/>
          <w:bCs/>
          <w:sz w:val="20"/>
        </w:rPr>
        <w:t>Balancing Authority Area</w:t>
      </w:r>
      <w:r w:rsidR="00864D2F" w:rsidRPr="00DB7AB3">
        <w:rPr>
          <w:rFonts w:cs="Arial"/>
          <w:b/>
          <w:bCs/>
          <w:sz w:val="20"/>
        </w:rPr>
        <w:t xml:space="preserve"> Load not directly connected to the </w:t>
      </w:r>
      <w:r>
        <w:rPr>
          <w:rFonts w:cs="Arial"/>
          <w:b/>
          <w:bCs/>
          <w:sz w:val="20"/>
        </w:rPr>
        <w:t>CAISO</w:t>
      </w:r>
      <w:r w:rsidR="00864D2F" w:rsidRPr="00DB7AB3">
        <w:rPr>
          <w:rFonts w:cs="Arial"/>
          <w:b/>
          <w:bCs/>
          <w:sz w:val="20"/>
        </w:rPr>
        <w:t xml:space="preserve"> Controlled Grid</w:t>
      </w:r>
    </w:p>
    <w:p w14:paraId="11F9B55D" w14:textId="77777777" w:rsidR="00864D2F" w:rsidRPr="00DB7AB3" w:rsidRDefault="00BF1095" w:rsidP="00864D2F">
      <w:pPr>
        <w:numPr>
          <w:ilvl w:val="0"/>
          <w:numId w:val="27"/>
        </w:numPr>
        <w:tabs>
          <w:tab w:val="clear" w:pos="720"/>
          <w:tab w:val="num" w:pos="360"/>
        </w:tabs>
        <w:spacing w:after="0"/>
        <w:ind w:left="360"/>
        <w:jc w:val="left"/>
        <w:rPr>
          <w:rFonts w:cs="Arial"/>
          <w:b/>
          <w:bCs/>
          <w:sz w:val="20"/>
        </w:rPr>
      </w:pPr>
      <w:r>
        <w:rPr>
          <w:rFonts w:cs="Arial"/>
          <w:b/>
          <w:bCs/>
          <w:sz w:val="20"/>
        </w:rPr>
        <w:t>CAISO</w:t>
      </w:r>
      <w:r w:rsidR="00864D2F" w:rsidRPr="00DB7AB3">
        <w:rPr>
          <w:rFonts w:cs="Arial"/>
          <w:b/>
          <w:bCs/>
          <w:sz w:val="20"/>
        </w:rPr>
        <w:t xml:space="preserve"> </w:t>
      </w:r>
      <w:r w:rsidR="00864D2F">
        <w:rPr>
          <w:rFonts w:cs="Arial"/>
          <w:b/>
          <w:bCs/>
          <w:sz w:val="20"/>
        </w:rPr>
        <w:t>Balancing Authority Area</w:t>
      </w:r>
      <w:r w:rsidR="00864D2F" w:rsidRPr="00DB7AB3">
        <w:rPr>
          <w:rFonts w:cs="Arial"/>
          <w:b/>
          <w:bCs/>
          <w:sz w:val="20"/>
        </w:rPr>
        <w:t xml:space="preserve"> Load directly connected to the </w:t>
      </w:r>
      <w:r>
        <w:rPr>
          <w:rFonts w:cs="Arial"/>
          <w:b/>
          <w:bCs/>
          <w:sz w:val="20"/>
        </w:rPr>
        <w:t>CAISO</w:t>
      </w:r>
      <w:r w:rsidR="00864D2F" w:rsidRPr="00DB7AB3">
        <w:rPr>
          <w:rFonts w:cs="Arial"/>
          <w:b/>
          <w:bCs/>
          <w:sz w:val="20"/>
        </w:rPr>
        <w:t xml:space="preserve"> Controlled Grid</w:t>
      </w:r>
    </w:p>
    <w:p w14:paraId="33AF7259" w14:textId="77777777" w:rsidR="00864D2F" w:rsidRDefault="00BF1095" w:rsidP="00864D2F">
      <w:pPr>
        <w:numPr>
          <w:ilvl w:val="0"/>
          <w:numId w:val="27"/>
        </w:numPr>
        <w:tabs>
          <w:tab w:val="clear" w:pos="720"/>
          <w:tab w:val="num" w:pos="360"/>
        </w:tabs>
        <w:spacing w:after="0"/>
        <w:ind w:left="360"/>
        <w:jc w:val="left"/>
        <w:rPr>
          <w:rFonts w:cs="Arial"/>
          <w:b/>
          <w:bCs/>
          <w:sz w:val="20"/>
        </w:rPr>
      </w:pPr>
      <w:r>
        <w:rPr>
          <w:rFonts w:cs="Arial"/>
          <w:b/>
          <w:bCs/>
          <w:sz w:val="20"/>
        </w:rPr>
        <w:t>CAISO</w:t>
      </w:r>
      <w:r w:rsidR="00864D2F" w:rsidRPr="00DB7AB3">
        <w:rPr>
          <w:rFonts w:cs="Arial"/>
          <w:b/>
          <w:bCs/>
          <w:sz w:val="20"/>
        </w:rPr>
        <w:t xml:space="preserve"> </w:t>
      </w:r>
      <w:r w:rsidR="00864D2F">
        <w:rPr>
          <w:rFonts w:cs="Arial"/>
          <w:b/>
          <w:bCs/>
          <w:sz w:val="20"/>
        </w:rPr>
        <w:t>Balancing Authority Area</w:t>
      </w:r>
      <w:r w:rsidR="00864D2F" w:rsidRPr="00DB7AB3">
        <w:rPr>
          <w:rFonts w:cs="Arial"/>
          <w:b/>
          <w:bCs/>
          <w:sz w:val="20"/>
        </w:rPr>
        <w:t xml:space="preserve"> Load with AS capability</w:t>
      </w:r>
    </w:p>
    <w:p w14:paraId="6CC297B2" w14:textId="77777777" w:rsidR="00864D2F" w:rsidRPr="00DB7AB3" w:rsidRDefault="00864D2F" w:rsidP="00864D2F">
      <w:pPr>
        <w:spacing w:after="0"/>
        <w:jc w:val="left"/>
        <w:rPr>
          <w:rFonts w:cs="Arial"/>
          <w:b/>
          <w:bCs/>
          <w:sz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242"/>
        <w:gridCol w:w="1440"/>
      </w:tblGrid>
      <w:tr w:rsidR="00864D2F" w:rsidRPr="00225856" w14:paraId="464695B3" w14:textId="77777777" w:rsidTr="006A6815">
        <w:trPr>
          <w:trHeight w:val="360"/>
        </w:trPr>
        <w:tc>
          <w:tcPr>
            <w:tcW w:w="678" w:type="dxa"/>
            <w:shd w:val="clear" w:color="auto" w:fill="4E5A7A"/>
            <w:vAlign w:val="center"/>
          </w:tcPr>
          <w:p w14:paraId="00427FEE" w14:textId="77777777" w:rsidR="00864D2F" w:rsidRPr="00225856" w:rsidRDefault="00864D2F" w:rsidP="006A6815">
            <w:pPr>
              <w:jc w:val="left"/>
              <w:rPr>
                <w:rFonts w:cs="Arial"/>
                <w:b/>
                <w:bCs/>
                <w:color w:val="FFFFFF"/>
                <w:sz w:val="16"/>
                <w:szCs w:val="16"/>
              </w:rPr>
            </w:pPr>
            <w:r w:rsidRPr="00225856">
              <w:rPr>
                <w:rFonts w:cs="Arial"/>
                <w:b/>
                <w:bCs/>
                <w:color w:val="FFFFFF"/>
                <w:sz w:val="16"/>
                <w:szCs w:val="16"/>
              </w:rPr>
              <w:t>#</w:t>
            </w:r>
          </w:p>
        </w:tc>
        <w:tc>
          <w:tcPr>
            <w:tcW w:w="7242" w:type="dxa"/>
            <w:shd w:val="clear" w:color="auto" w:fill="4E5A7A"/>
            <w:noWrap/>
            <w:vAlign w:val="center"/>
          </w:tcPr>
          <w:p w14:paraId="12326F1B" w14:textId="77777777" w:rsidR="00864D2F" w:rsidRPr="00225856" w:rsidRDefault="00864D2F" w:rsidP="006A6815">
            <w:pPr>
              <w:jc w:val="left"/>
              <w:rPr>
                <w:rFonts w:cs="Arial"/>
                <w:b/>
                <w:bCs/>
                <w:color w:val="FFFFFF"/>
                <w:sz w:val="16"/>
                <w:szCs w:val="16"/>
              </w:rPr>
            </w:pPr>
            <w:r w:rsidRPr="00225856">
              <w:rPr>
                <w:rFonts w:cs="Arial"/>
                <w:b/>
                <w:bCs/>
                <w:color w:val="FFFFFF"/>
                <w:sz w:val="16"/>
                <w:szCs w:val="16"/>
              </w:rPr>
              <w:t>Question</w:t>
            </w:r>
          </w:p>
        </w:tc>
        <w:tc>
          <w:tcPr>
            <w:tcW w:w="1440" w:type="dxa"/>
            <w:shd w:val="clear" w:color="auto" w:fill="4E5A7A"/>
            <w:noWrap/>
            <w:vAlign w:val="center"/>
          </w:tcPr>
          <w:p w14:paraId="33DD27A4" w14:textId="77777777" w:rsidR="00864D2F" w:rsidRPr="00225856" w:rsidRDefault="00864D2F" w:rsidP="006A6815">
            <w:pPr>
              <w:jc w:val="left"/>
              <w:rPr>
                <w:rFonts w:cs="Arial"/>
                <w:b/>
                <w:bCs/>
                <w:color w:val="FFFFFF"/>
                <w:sz w:val="16"/>
                <w:szCs w:val="16"/>
              </w:rPr>
            </w:pPr>
            <w:r w:rsidRPr="00225856">
              <w:rPr>
                <w:rFonts w:cs="Arial"/>
                <w:b/>
                <w:bCs/>
                <w:color w:val="FFFFFF"/>
                <w:sz w:val="16"/>
                <w:szCs w:val="16"/>
              </w:rPr>
              <w:t>Answer</w:t>
            </w:r>
          </w:p>
        </w:tc>
      </w:tr>
      <w:tr w:rsidR="00864D2F" w:rsidRPr="00225856" w14:paraId="22B65FFB" w14:textId="77777777" w:rsidTr="006A6815">
        <w:trPr>
          <w:trHeight w:val="900"/>
        </w:trPr>
        <w:tc>
          <w:tcPr>
            <w:tcW w:w="678" w:type="dxa"/>
            <w:shd w:val="clear" w:color="auto" w:fill="A6CAF0"/>
          </w:tcPr>
          <w:p w14:paraId="1CE9DF41" w14:textId="77777777" w:rsidR="00864D2F" w:rsidRPr="00225856" w:rsidRDefault="00864D2F" w:rsidP="006A6815">
            <w:pPr>
              <w:jc w:val="left"/>
              <w:rPr>
                <w:rFonts w:cs="Arial"/>
                <w:sz w:val="16"/>
                <w:szCs w:val="16"/>
              </w:rPr>
            </w:pPr>
            <w:r w:rsidRPr="00225856">
              <w:rPr>
                <w:rFonts w:cs="Arial"/>
                <w:sz w:val="16"/>
                <w:szCs w:val="16"/>
              </w:rPr>
              <w:t>1</w:t>
            </w:r>
          </w:p>
        </w:tc>
        <w:tc>
          <w:tcPr>
            <w:tcW w:w="7242" w:type="dxa"/>
            <w:shd w:val="clear" w:color="auto" w:fill="A6CAF0"/>
          </w:tcPr>
          <w:p w14:paraId="53267151" w14:textId="77777777" w:rsidR="00864D2F" w:rsidRPr="00225856" w:rsidRDefault="00864D2F" w:rsidP="006A6815">
            <w:pPr>
              <w:jc w:val="left"/>
              <w:rPr>
                <w:rFonts w:cs="Arial"/>
                <w:sz w:val="16"/>
                <w:szCs w:val="16"/>
              </w:rPr>
            </w:pPr>
            <w:r w:rsidRPr="00225856">
              <w:rPr>
                <w:rFonts w:cs="Arial"/>
                <w:sz w:val="16"/>
                <w:szCs w:val="16"/>
              </w:rPr>
              <w:t xml:space="preserve">Does your organization intend to represent Load Serving Entities (which includes a Utility Distribution Company, MSS Operator, Energy Service Provider, or governmental entity (which include Federal Power Marketing Authority, state agencies, community choice aggregator (CCA), and municipal utilities) in the </w:t>
            </w:r>
            <w:r w:rsidR="00BF1095">
              <w:rPr>
                <w:rFonts w:cs="Arial"/>
                <w:sz w:val="16"/>
                <w:szCs w:val="16"/>
              </w:rPr>
              <w:t>CAISO</w:t>
            </w:r>
            <w:r w:rsidRPr="00225856">
              <w:rPr>
                <w:rFonts w:cs="Arial"/>
                <w:sz w:val="16"/>
                <w:szCs w:val="16"/>
              </w:rPr>
              <w:t xml:space="preserve"> Markets?</w:t>
            </w:r>
          </w:p>
        </w:tc>
        <w:tc>
          <w:tcPr>
            <w:tcW w:w="1440" w:type="dxa"/>
            <w:shd w:val="clear" w:color="auto" w:fill="FFFFFF"/>
            <w:noWrap/>
          </w:tcPr>
          <w:p w14:paraId="04D60CD1" w14:textId="77777777" w:rsidR="00864D2F" w:rsidRPr="00225856" w:rsidRDefault="00864D2F" w:rsidP="006A6815">
            <w:pPr>
              <w:pStyle w:val="TableTextBullet"/>
              <w:numPr>
                <w:ilvl w:val="0"/>
                <w:numId w:val="0"/>
              </w:numPr>
              <w:jc w:val="left"/>
              <w:rPr>
                <w:rFonts w:eastAsia="Arial Unicode MS" w:cs="Arial"/>
                <w:bCs/>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62DA48C6" w14:textId="77777777" w:rsidTr="006A6815">
        <w:trPr>
          <w:trHeight w:val="323"/>
        </w:trPr>
        <w:tc>
          <w:tcPr>
            <w:tcW w:w="678" w:type="dxa"/>
            <w:shd w:val="clear" w:color="auto" w:fill="A6CAF0"/>
          </w:tcPr>
          <w:p w14:paraId="498CE08C" w14:textId="77777777" w:rsidR="00864D2F" w:rsidRPr="00225856" w:rsidRDefault="00864D2F" w:rsidP="006A6815">
            <w:pPr>
              <w:jc w:val="left"/>
              <w:rPr>
                <w:rFonts w:cs="Arial"/>
                <w:sz w:val="16"/>
                <w:szCs w:val="16"/>
              </w:rPr>
            </w:pPr>
            <w:r w:rsidRPr="00225856">
              <w:rPr>
                <w:rFonts w:cs="Arial"/>
                <w:sz w:val="16"/>
                <w:szCs w:val="16"/>
              </w:rPr>
              <w:t>2</w:t>
            </w:r>
          </w:p>
        </w:tc>
        <w:tc>
          <w:tcPr>
            <w:tcW w:w="7242" w:type="dxa"/>
            <w:shd w:val="clear" w:color="auto" w:fill="A6CAF0"/>
          </w:tcPr>
          <w:p w14:paraId="3C8F35D3" w14:textId="77777777" w:rsidR="00864D2F" w:rsidRPr="00225856" w:rsidRDefault="00864D2F" w:rsidP="006A6815">
            <w:pPr>
              <w:jc w:val="left"/>
              <w:rPr>
                <w:rFonts w:cs="Arial"/>
                <w:sz w:val="16"/>
                <w:szCs w:val="16"/>
              </w:rPr>
            </w:pPr>
            <w:r w:rsidRPr="00225856">
              <w:rPr>
                <w:rFonts w:cs="Arial"/>
                <w:sz w:val="16"/>
                <w:szCs w:val="16"/>
              </w:rPr>
              <w:t xml:space="preserve">Does your organization intend to represent Participating Load in the </w:t>
            </w:r>
            <w:r w:rsidR="00BF1095">
              <w:rPr>
                <w:rFonts w:cs="Arial"/>
                <w:sz w:val="16"/>
                <w:szCs w:val="16"/>
              </w:rPr>
              <w:t>CAISO</w:t>
            </w:r>
            <w:r w:rsidRPr="00225856">
              <w:rPr>
                <w:rFonts w:cs="Arial"/>
                <w:sz w:val="16"/>
                <w:szCs w:val="16"/>
              </w:rPr>
              <w:t xml:space="preserve"> Markets? If yes, please answer the following two questions. </w:t>
            </w:r>
          </w:p>
        </w:tc>
        <w:tc>
          <w:tcPr>
            <w:tcW w:w="1440" w:type="dxa"/>
            <w:shd w:val="clear" w:color="auto" w:fill="FFFFFF"/>
            <w:noWrap/>
          </w:tcPr>
          <w:p w14:paraId="5D10A6C2" w14:textId="77777777" w:rsidR="00864D2F" w:rsidRPr="00225856" w:rsidRDefault="00864D2F"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 </w:t>
            </w:r>
          </w:p>
        </w:tc>
      </w:tr>
      <w:tr w:rsidR="00864D2F" w:rsidRPr="00225856" w14:paraId="2BDC9FC9" w14:textId="77777777" w:rsidTr="006A6815">
        <w:trPr>
          <w:trHeight w:val="350"/>
        </w:trPr>
        <w:tc>
          <w:tcPr>
            <w:tcW w:w="678" w:type="dxa"/>
            <w:shd w:val="clear" w:color="auto" w:fill="A6CAF0"/>
          </w:tcPr>
          <w:p w14:paraId="6B26CE23" w14:textId="77777777" w:rsidR="00864D2F" w:rsidRPr="00225856" w:rsidRDefault="00864D2F" w:rsidP="006A6815">
            <w:pPr>
              <w:jc w:val="left"/>
              <w:rPr>
                <w:rFonts w:cs="Arial"/>
                <w:sz w:val="16"/>
                <w:szCs w:val="16"/>
              </w:rPr>
            </w:pPr>
            <w:r w:rsidRPr="00225856">
              <w:rPr>
                <w:rFonts w:cs="Arial"/>
                <w:sz w:val="16"/>
                <w:szCs w:val="16"/>
              </w:rPr>
              <w:t>2.1</w:t>
            </w:r>
          </w:p>
        </w:tc>
        <w:tc>
          <w:tcPr>
            <w:tcW w:w="7242" w:type="dxa"/>
            <w:shd w:val="clear" w:color="auto" w:fill="A6CAF0"/>
          </w:tcPr>
          <w:p w14:paraId="4ABEF85F" w14:textId="77777777" w:rsidR="00864D2F" w:rsidRPr="00225856" w:rsidRDefault="00864D2F" w:rsidP="006A6815">
            <w:pPr>
              <w:jc w:val="left"/>
              <w:rPr>
                <w:rFonts w:cs="Arial"/>
                <w:sz w:val="16"/>
                <w:szCs w:val="16"/>
              </w:rPr>
            </w:pPr>
            <w:r w:rsidRPr="00225856">
              <w:rPr>
                <w:rFonts w:cs="Arial"/>
                <w:sz w:val="16"/>
                <w:szCs w:val="16"/>
              </w:rPr>
              <w:t xml:space="preserve">If “yes” to 2, does your organization participate or intend to participate in </w:t>
            </w:r>
            <w:r>
              <w:rPr>
                <w:rFonts w:cs="Arial"/>
                <w:sz w:val="16"/>
                <w:szCs w:val="16"/>
              </w:rPr>
              <w:t xml:space="preserve">other </w:t>
            </w:r>
            <w:r w:rsidRPr="00225856">
              <w:rPr>
                <w:rFonts w:cs="Arial"/>
                <w:sz w:val="16"/>
                <w:szCs w:val="16"/>
              </w:rPr>
              <w:t>demand response programs?</w:t>
            </w:r>
          </w:p>
        </w:tc>
        <w:tc>
          <w:tcPr>
            <w:tcW w:w="1440" w:type="dxa"/>
            <w:shd w:val="clear" w:color="auto" w:fill="FFFFFF"/>
            <w:noWrap/>
          </w:tcPr>
          <w:p w14:paraId="1B4B1E78" w14:textId="77777777" w:rsidR="00864D2F" w:rsidRPr="00225856" w:rsidRDefault="00864D2F"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3E7C8E29" w14:textId="77777777" w:rsidTr="006A6815">
        <w:trPr>
          <w:trHeight w:val="539"/>
        </w:trPr>
        <w:tc>
          <w:tcPr>
            <w:tcW w:w="678" w:type="dxa"/>
            <w:shd w:val="clear" w:color="auto" w:fill="A6CAF0"/>
          </w:tcPr>
          <w:p w14:paraId="49EAB2B8" w14:textId="77777777" w:rsidR="00864D2F" w:rsidRPr="00225856" w:rsidRDefault="00864D2F" w:rsidP="006A6815">
            <w:pPr>
              <w:jc w:val="left"/>
              <w:rPr>
                <w:rFonts w:cs="Arial"/>
                <w:sz w:val="16"/>
                <w:szCs w:val="16"/>
              </w:rPr>
            </w:pPr>
            <w:r w:rsidRPr="00225856">
              <w:rPr>
                <w:rFonts w:cs="Arial"/>
                <w:sz w:val="16"/>
                <w:szCs w:val="16"/>
              </w:rPr>
              <w:t>2.2</w:t>
            </w:r>
          </w:p>
        </w:tc>
        <w:tc>
          <w:tcPr>
            <w:tcW w:w="7242" w:type="dxa"/>
            <w:shd w:val="clear" w:color="auto" w:fill="A6CAF0"/>
          </w:tcPr>
          <w:p w14:paraId="4BD7085F" w14:textId="77777777" w:rsidR="00864D2F" w:rsidRPr="00225856" w:rsidRDefault="00864D2F" w:rsidP="006A6815">
            <w:pPr>
              <w:ind w:firstLineChars="8" w:firstLine="13"/>
              <w:jc w:val="left"/>
              <w:rPr>
                <w:rFonts w:cs="Arial"/>
                <w:sz w:val="16"/>
                <w:szCs w:val="16"/>
              </w:rPr>
            </w:pPr>
            <w:r w:rsidRPr="00225856">
              <w:rPr>
                <w:rFonts w:cs="Arial"/>
                <w:sz w:val="16"/>
                <w:szCs w:val="16"/>
              </w:rPr>
              <w:t xml:space="preserve">If “yes” to 2, will the Participating Load that your organization intends to represent in the </w:t>
            </w:r>
            <w:r w:rsidR="00BF1095">
              <w:rPr>
                <w:rFonts w:cs="Arial"/>
                <w:sz w:val="16"/>
                <w:szCs w:val="16"/>
              </w:rPr>
              <w:t>CAISO</w:t>
            </w:r>
            <w:r w:rsidRPr="00225856">
              <w:rPr>
                <w:rFonts w:cs="Arial"/>
                <w:sz w:val="16"/>
                <w:szCs w:val="16"/>
              </w:rPr>
              <w:t xml:space="preserve"> Markets be dispatchable in real-time?</w:t>
            </w:r>
          </w:p>
        </w:tc>
        <w:tc>
          <w:tcPr>
            <w:tcW w:w="1440" w:type="dxa"/>
            <w:shd w:val="clear" w:color="auto" w:fill="FFFFFF"/>
            <w:noWrap/>
          </w:tcPr>
          <w:p w14:paraId="136901F3" w14:textId="77777777" w:rsidR="00864D2F" w:rsidRPr="00225856" w:rsidRDefault="00864D2F"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3EB211D6" w14:textId="77777777" w:rsidTr="006A6815">
        <w:trPr>
          <w:trHeight w:val="341"/>
        </w:trPr>
        <w:tc>
          <w:tcPr>
            <w:tcW w:w="678" w:type="dxa"/>
            <w:shd w:val="clear" w:color="auto" w:fill="A6CAF0"/>
          </w:tcPr>
          <w:p w14:paraId="4B668E4A" w14:textId="77777777" w:rsidR="00864D2F" w:rsidRPr="00225856" w:rsidRDefault="00864D2F" w:rsidP="006A6815">
            <w:pPr>
              <w:jc w:val="left"/>
              <w:rPr>
                <w:rFonts w:cs="Arial"/>
                <w:sz w:val="16"/>
                <w:szCs w:val="16"/>
              </w:rPr>
            </w:pPr>
            <w:r w:rsidRPr="00225856">
              <w:rPr>
                <w:rFonts w:cs="Arial"/>
                <w:sz w:val="16"/>
                <w:szCs w:val="16"/>
              </w:rPr>
              <w:t>3</w:t>
            </w:r>
          </w:p>
        </w:tc>
        <w:tc>
          <w:tcPr>
            <w:tcW w:w="7242" w:type="dxa"/>
            <w:shd w:val="clear" w:color="auto" w:fill="A6CAF0"/>
          </w:tcPr>
          <w:p w14:paraId="386D8D17" w14:textId="77777777" w:rsidR="00864D2F" w:rsidRPr="00225856" w:rsidRDefault="00864D2F" w:rsidP="006A6815">
            <w:pPr>
              <w:jc w:val="left"/>
              <w:rPr>
                <w:rFonts w:cs="Arial"/>
                <w:sz w:val="16"/>
                <w:szCs w:val="16"/>
              </w:rPr>
            </w:pPr>
            <w:r w:rsidRPr="00225856">
              <w:rPr>
                <w:rFonts w:cs="Arial"/>
                <w:sz w:val="16"/>
                <w:szCs w:val="16"/>
              </w:rPr>
              <w:t>Does your organization represent or intend to represent a Generator with Station Power Load?</w:t>
            </w:r>
          </w:p>
        </w:tc>
        <w:tc>
          <w:tcPr>
            <w:tcW w:w="1440" w:type="dxa"/>
            <w:shd w:val="clear" w:color="auto" w:fill="FFFFFF"/>
            <w:noWrap/>
          </w:tcPr>
          <w:p w14:paraId="5DCA8DE2" w14:textId="77777777" w:rsidR="00864D2F" w:rsidRPr="00225856" w:rsidRDefault="00864D2F"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73FC4D71" w14:textId="77777777" w:rsidTr="006A6815">
        <w:trPr>
          <w:trHeight w:val="341"/>
        </w:trPr>
        <w:tc>
          <w:tcPr>
            <w:tcW w:w="678" w:type="dxa"/>
            <w:shd w:val="clear" w:color="auto" w:fill="A6CAF0"/>
          </w:tcPr>
          <w:p w14:paraId="50630673" w14:textId="77777777" w:rsidR="00864D2F" w:rsidRPr="00225856" w:rsidRDefault="00864D2F" w:rsidP="006A6815">
            <w:pPr>
              <w:jc w:val="left"/>
              <w:rPr>
                <w:rFonts w:cs="Arial"/>
                <w:sz w:val="16"/>
                <w:szCs w:val="16"/>
              </w:rPr>
            </w:pPr>
            <w:r>
              <w:rPr>
                <w:rFonts w:cs="Arial"/>
                <w:sz w:val="16"/>
                <w:szCs w:val="16"/>
              </w:rPr>
              <w:t>4</w:t>
            </w:r>
          </w:p>
        </w:tc>
        <w:tc>
          <w:tcPr>
            <w:tcW w:w="7242" w:type="dxa"/>
            <w:shd w:val="clear" w:color="auto" w:fill="A6CAF0"/>
          </w:tcPr>
          <w:p w14:paraId="01FB3D1A" w14:textId="77777777" w:rsidR="00864D2F" w:rsidRPr="00225856" w:rsidRDefault="00864D2F" w:rsidP="006A6815">
            <w:pPr>
              <w:jc w:val="left"/>
              <w:rPr>
                <w:rFonts w:cs="Arial"/>
                <w:sz w:val="16"/>
                <w:szCs w:val="16"/>
              </w:rPr>
            </w:pPr>
            <w:r>
              <w:rPr>
                <w:rFonts w:cs="Arial"/>
                <w:sz w:val="16"/>
                <w:szCs w:val="16"/>
              </w:rPr>
              <w:t xml:space="preserve">Does your </w:t>
            </w:r>
            <w:r w:rsidRPr="00225856">
              <w:rPr>
                <w:rFonts w:cs="Arial"/>
                <w:sz w:val="16"/>
                <w:szCs w:val="16"/>
              </w:rPr>
              <w:t>organization represent or intend</w:t>
            </w:r>
            <w:r>
              <w:rPr>
                <w:rFonts w:cs="Arial"/>
                <w:sz w:val="16"/>
                <w:szCs w:val="16"/>
              </w:rPr>
              <w:t xml:space="preserve"> to represent any entity with Load directly connected to the </w:t>
            </w:r>
            <w:r w:rsidR="00BF1095">
              <w:rPr>
                <w:rFonts w:cs="Arial"/>
                <w:sz w:val="16"/>
                <w:szCs w:val="16"/>
              </w:rPr>
              <w:t>CAISO</w:t>
            </w:r>
            <w:r>
              <w:rPr>
                <w:rFonts w:cs="Arial"/>
                <w:sz w:val="16"/>
                <w:szCs w:val="16"/>
              </w:rPr>
              <w:t xml:space="preserve"> Controlled Grid?</w:t>
            </w:r>
          </w:p>
        </w:tc>
        <w:tc>
          <w:tcPr>
            <w:tcW w:w="1440" w:type="dxa"/>
            <w:shd w:val="clear" w:color="auto" w:fill="FFFFFF"/>
            <w:noWrap/>
          </w:tcPr>
          <w:p w14:paraId="1E63C153" w14:textId="77777777" w:rsidR="00864D2F" w:rsidRPr="00225856" w:rsidRDefault="00864D2F"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2A5058" w:rsidRPr="00225856" w14:paraId="2DD9E37D" w14:textId="77777777" w:rsidTr="002A5058">
        <w:trPr>
          <w:trHeight w:val="341"/>
        </w:trPr>
        <w:tc>
          <w:tcPr>
            <w:tcW w:w="678" w:type="dxa"/>
            <w:tcBorders>
              <w:top w:val="single" w:sz="4" w:space="0" w:color="auto"/>
              <w:left w:val="single" w:sz="4" w:space="0" w:color="auto"/>
              <w:bottom w:val="single" w:sz="4" w:space="0" w:color="auto"/>
              <w:right w:val="single" w:sz="4" w:space="0" w:color="auto"/>
            </w:tcBorders>
            <w:shd w:val="clear" w:color="auto" w:fill="A6CAF0"/>
          </w:tcPr>
          <w:p w14:paraId="3133D30D" w14:textId="77777777" w:rsidR="002A5058" w:rsidRPr="00225856" w:rsidRDefault="002A5058" w:rsidP="006A6815">
            <w:pPr>
              <w:jc w:val="left"/>
              <w:rPr>
                <w:rFonts w:cs="Arial"/>
                <w:sz w:val="16"/>
                <w:szCs w:val="16"/>
              </w:rPr>
            </w:pPr>
            <w:r>
              <w:rPr>
                <w:rFonts w:cs="Arial"/>
                <w:sz w:val="16"/>
                <w:szCs w:val="16"/>
              </w:rPr>
              <w:t>5.</w:t>
            </w:r>
          </w:p>
        </w:tc>
        <w:tc>
          <w:tcPr>
            <w:tcW w:w="7242" w:type="dxa"/>
            <w:tcBorders>
              <w:top w:val="single" w:sz="4" w:space="0" w:color="auto"/>
              <w:left w:val="single" w:sz="4" w:space="0" w:color="auto"/>
              <w:bottom w:val="single" w:sz="4" w:space="0" w:color="auto"/>
              <w:right w:val="single" w:sz="4" w:space="0" w:color="auto"/>
            </w:tcBorders>
            <w:shd w:val="clear" w:color="auto" w:fill="A6CAF0"/>
          </w:tcPr>
          <w:p w14:paraId="2C345BE3" w14:textId="77777777" w:rsidR="002A5058" w:rsidRPr="00225856" w:rsidRDefault="002A5058" w:rsidP="006A6815">
            <w:pPr>
              <w:jc w:val="left"/>
              <w:rPr>
                <w:rFonts w:cs="Arial"/>
                <w:sz w:val="16"/>
                <w:szCs w:val="16"/>
              </w:rPr>
            </w:pPr>
            <w:r>
              <w:rPr>
                <w:rFonts w:cs="Arial"/>
                <w:sz w:val="16"/>
                <w:szCs w:val="16"/>
              </w:rPr>
              <w:t xml:space="preserve">Is the load serving </w:t>
            </w:r>
            <w:r w:rsidR="00D03A0E">
              <w:rPr>
                <w:rFonts w:cs="Arial"/>
                <w:sz w:val="16"/>
                <w:szCs w:val="16"/>
              </w:rPr>
              <w:t>entity a</w:t>
            </w:r>
            <w:r>
              <w:rPr>
                <w:rFonts w:cs="Arial"/>
                <w:sz w:val="16"/>
                <w:szCs w:val="16"/>
              </w:rPr>
              <w:t xml:space="preserve"> wholesale </w:t>
            </w:r>
            <w:r w:rsidR="00D03A0E">
              <w:rPr>
                <w:rFonts w:cs="Arial"/>
                <w:sz w:val="16"/>
                <w:szCs w:val="16"/>
              </w:rPr>
              <w:t>customer</w:t>
            </w:r>
            <w:r>
              <w:rPr>
                <w:rFonts w:cs="Arial"/>
                <w:sz w:val="16"/>
                <w:szCs w:val="16"/>
              </w:rPr>
              <w:t xml:space="preserve"> of the transmission owner?</w:t>
            </w:r>
          </w:p>
        </w:tc>
        <w:tc>
          <w:tcPr>
            <w:tcW w:w="1440" w:type="dxa"/>
            <w:tcBorders>
              <w:top w:val="single" w:sz="4" w:space="0" w:color="auto"/>
              <w:left w:val="single" w:sz="4" w:space="0" w:color="auto"/>
              <w:bottom w:val="single" w:sz="4" w:space="0" w:color="auto"/>
              <w:right w:val="single" w:sz="4" w:space="0" w:color="auto"/>
            </w:tcBorders>
            <w:shd w:val="clear" w:color="auto" w:fill="FFFFFF"/>
            <w:noWrap/>
          </w:tcPr>
          <w:p w14:paraId="6FB5D5D9" w14:textId="77777777" w:rsidR="002A5058" w:rsidRPr="00225856" w:rsidRDefault="002A5058"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A5058">
              <w:rPr>
                <w:rFonts w:cs="Arial"/>
                <w:sz w:val="16"/>
                <w:szCs w:val="16"/>
              </w:rPr>
              <w:fldChar w:fldCharType="begin">
                <w:ffData>
                  <w:name w:val="Check2"/>
                  <w:enabled/>
                  <w:calcOnExit w:val="0"/>
                  <w:checkBox>
                    <w:sizeAuto/>
                    <w:default w:val="0"/>
                  </w:checkBox>
                </w:ffData>
              </w:fldChar>
            </w:r>
            <w:r w:rsidRPr="002A5058">
              <w:rPr>
                <w:rFonts w:cs="Arial"/>
                <w:sz w:val="16"/>
                <w:szCs w:val="16"/>
              </w:rPr>
              <w:instrText xml:space="preserve"> FORMCHECKBOX </w:instrText>
            </w:r>
            <w:r w:rsidRPr="002A5058">
              <w:rPr>
                <w:rFonts w:cs="Arial"/>
                <w:sz w:val="16"/>
                <w:szCs w:val="16"/>
              </w:rPr>
            </w:r>
            <w:r w:rsidRPr="002A5058">
              <w:rPr>
                <w:rFonts w:cs="Arial"/>
                <w:sz w:val="16"/>
                <w:szCs w:val="16"/>
              </w:rPr>
              <w:fldChar w:fldCharType="separate"/>
            </w:r>
            <w:r w:rsidRPr="002A5058">
              <w:rPr>
                <w:rFonts w:cs="Arial"/>
                <w:sz w:val="16"/>
                <w:szCs w:val="16"/>
              </w:rPr>
              <w:fldChar w:fldCharType="end"/>
            </w:r>
            <w:r w:rsidRPr="002A5058">
              <w:rPr>
                <w:rFonts w:cs="Arial"/>
                <w:sz w:val="16"/>
                <w:szCs w:val="16"/>
              </w:rPr>
              <w:t xml:space="preserve">  No</w:t>
            </w:r>
          </w:p>
        </w:tc>
      </w:tr>
    </w:tbl>
    <w:p w14:paraId="1AF8FD6A" w14:textId="77777777" w:rsidR="00864D2F" w:rsidRDefault="00864D2F" w:rsidP="00864D2F">
      <w:pPr>
        <w:jc w:val="left"/>
        <w:rPr>
          <w:rFonts w:cs="Arial"/>
          <w:b/>
          <w:bCs/>
          <w:sz w:val="20"/>
        </w:rPr>
      </w:pPr>
    </w:p>
    <w:p w14:paraId="5D1E9E87" w14:textId="77777777" w:rsidR="00864D2F" w:rsidRPr="004C691B" w:rsidRDefault="00903342" w:rsidP="00864D2F">
      <w:pPr>
        <w:jc w:val="left"/>
        <w:rPr>
          <w:rFonts w:cs="Arial"/>
          <w:b/>
          <w:bCs/>
          <w:sz w:val="20"/>
        </w:rPr>
      </w:pPr>
      <w:r>
        <w:rPr>
          <w:rFonts w:cs="Arial"/>
          <w:b/>
          <w:bCs/>
          <w:sz w:val="20"/>
        </w:rPr>
        <w:t>Section I</w:t>
      </w:r>
      <w:r w:rsidR="00864D2F">
        <w:rPr>
          <w:rFonts w:cs="Arial"/>
          <w:b/>
          <w:bCs/>
          <w:sz w:val="20"/>
        </w:rPr>
        <w:t>II:</w:t>
      </w:r>
      <w:r w:rsidR="00864D2F" w:rsidRPr="004C691B">
        <w:rPr>
          <w:rFonts w:cs="Arial"/>
          <w:b/>
          <w:bCs/>
          <w:sz w:val="20"/>
        </w:rPr>
        <w:t xml:space="preserve"> Additional Information: Imports of dynamic Energy and AS into the </w:t>
      </w:r>
      <w:r w:rsidR="00BF1095">
        <w:rPr>
          <w:rFonts w:cs="Arial"/>
          <w:b/>
          <w:bCs/>
          <w:sz w:val="20"/>
        </w:rPr>
        <w:t>CAISO</w:t>
      </w:r>
      <w:r w:rsidR="00864D2F" w:rsidRPr="004C691B">
        <w:rPr>
          <w:rFonts w:cs="Arial"/>
          <w:b/>
          <w:bCs/>
          <w:sz w:val="20"/>
        </w:rPr>
        <w:t xml:space="preserve"> </w:t>
      </w:r>
      <w:r w:rsidR="00864D2F">
        <w:rPr>
          <w:rFonts w:cs="Arial"/>
          <w:b/>
          <w:bCs/>
          <w:sz w:val="20"/>
        </w:rPr>
        <w:t>Balancing Authority Area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062"/>
        <w:gridCol w:w="1620"/>
      </w:tblGrid>
      <w:tr w:rsidR="00864D2F" w:rsidRPr="005C55D5" w14:paraId="4F594C98" w14:textId="77777777" w:rsidTr="006A6815">
        <w:trPr>
          <w:trHeight w:val="360"/>
        </w:trPr>
        <w:tc>
          <w:tcPr>
            <w:tcW w:w="678" w:type="dxa"/>
            <w:shd w:val="clear" w:color="auto" w:fill="4E5A7A"/>
            <w:vAlign w:val="center"/>
          </w:tcPr>
          <w:p w14:paraId="7AB484C5" w14:textId="77777777" w:rsidR="00864D2F" w:rsidRPr="005C55D5" w:rsidRDefault="00864D2F" w:rsidP="006A6815">
            <w:pPr>
              <w:jc w:val="left"/>
              <w:rPr>
                <w:rFonts w:cs="Arial"/>
                <w:b/>
                <w:bCs/>
                <w:color w:val="FFFFFF"/>
                <w:sz w:val="20"/>
              </w:rPr>
            </w:pPr>
            <w:r w:rsidRPr="005C55D5">
              <w:rPr>
                <w:rFonts w:cs="Arial"/>
                <w:b/>
                <w:bCs/>
                <w:color w:val="FFFFFF"/>
                <w:sz w:val="20"/>
              </w:rPr>
              <w:t>#</w:t>
            </w:r>
          </w:p>
        </w:tc>
        <w:tc>
          <w:tcPr>
            <w:tcW w:w="7062" w:type="dxa"/>
            <w:shd w:val="clear" w:color="auto" w:fill="4E5A7A"/>
            <w:noWrap/>
            <w:vAlign w:val="center"/>
          </w:tcPr>
          <w:p w14:paraId="7A5670B3" w14:textId="77777777" w:rsidR="00864D2F" w:rsidRPr="005C55D5" w:rsidRDefault="00864D2F" w:rsidP="006A6815">
            <w:pPr>
              <w:jc w:val="left"/>
              <w:rPr>
                <w:rFonts w:cs="Arial"/>
                <w:b/>
                <w:bCs/>
                <w:color w:val="FFFFFF"/>
                <w:sz w:val="20"/>
              </w:rPr>
            </w:pPr>
            <w:r w:rsidRPr="005C55D5">
              <w:rPr>
                <w:rFonts w:cs="Arial"/>
                <w:b/>
                <w:bCs/>
                <w:color w:val="FFFFFF"/>
                <w:sz w:val="20"/>
              </w:rPr>
              <w:t>Question</w:t>
            </w:r>
          </w:p>
        </w:tc>
        <w:tc>
          <w:tcPr>
            <w:tcW w:w="1620" w:type="dxa"/>
            <w:shd w:val="clear" w:color="auto" w:fill="4E5A7A"/>
            <w:noWrap/>
            <w:vAlign w:val="center"/>
          </w:tcPr>
          <w:p w14:paraId="612E7C09" w14:textId="77777777" w:rsidR="00864D2F" w:rsidRPr="005C55D5" w:rsidRDefault="00864D2F" w:rsidP="006A6815">
            <w:pPr>
              <w:jc w:val="left"/>
              <w:rPr>
                <w:rFonts w:cs="Arial"/>
                <w:b/>
                <w:bCs/>
                <w:color w:val="FFFFFF"/>
                <w:sz w:val="20"/>
              </w:rPr>
            </w:pPr>
            <w:r w:rsidRPr="005C55D5">
              <w:rPr>
                <w:rFonts w:cs="Arial"/>
                <w:b/>
                <w:bCs/>
                <w:color w:val="FFFFFF"/>
                <w:sz w:val="20"/>
              </w:rPr>
              <w:t>Answer</w:t>
            </w:r>
          </w:p>
        </w:tc>
      </w:tr>
      <w:tr w:rsidR="00864D2F" w:rsidRPr="00225856" w14:paraId="0B2C86FB" w14:textId="77777777" w:rsidTr="006A6815">
        <w:trPr>
          <w:trHeight w:val="422"/>
        </w:trPr>
        <w:tc>
          <w:tcPr>
            <w:tcW w:w="678" w:type="dxa"/>
            <w:shd w:val="clear" w:color="auto" w:fill="A6CAF0"/>
          </w:tcPr>
          <w:p w14:paraId="2FDC4F91" w14:textId="77777777" w:rsidR="00864D2F" w:rsidRPr="00225856" w:rsidRDefault="00864D2F" w:rsidP="006A6815">
            <w:pPr>
              <w:jc w:val="left"/>
              <w:rPr>
                <w:rFonts w:cs="Arial"/>
                <w:sz w:val="16"/>
                <w:szCs w:val="16"/>
              </w:rPr>
            </w:pPr>
            <w:r>
              <w:rPr>
                <w:rFonts w:cs="Arial"/>
                <w:sz w:val="16"/>
                <w:szCs w:val="16"/>
              </w:rPr>
              <w:t>1</w:t>
            </w:r>
          </w:p>
        </w:tc>
        <w:tc>
          <w:tcPr>
            <w:tcW w:w="7062" w:type="dxa"/>
            <w:shd w:val="clear" w:color="auto" w:fill="A6CAF0"/>
          </w:tcPr>
          <w:p w14:paraId="31E53A2E" w14:textId="77777777" w:rsidR="00864D2F" w:rsidRPr="00225856" w:rsidRDefault="00864D2F" w:rsidP="006A6815">
            <w:pPr>
              <w:jc w:val="left"/>
              <w:rPr>
                <w:rFonts w:cs="Arial"/>
                <w:sz w:val="16"/>
                <w:szCs w:val="16"/>
              </w:rPr>
            </w:pPr>
            <w:r>
              <w:rPr>
                <w:rFonts w:cs="Arial"/>
                <w:sz w:val="16"/>
                <w:szCs w:val="16"/>
              </w:rPr>
              <w:t xml:space="preserve">Does your organization represent or intend to represent any System Resources for purposes of scheduling imports of Power into the </w:t>
            </w:r>
            <w:r w:rsidR="00BF1095">
              <w:rPr>
                <w:rFonts w:cs="Arial"/>
                <w:sz w:val="16"/>
                <w:szCs w:val="16"/>
              </w:rPr>
              <w:t>CAISO</w:t>
            </w:r>
            <w:r>
              <w:rPr>
                <w:rFonts w:cs="Arial"/>
                <w:sz w:val="16"/>
                <w:szCs w:val="16"/>
              </w:rPr>
              <w:t xml:space="preserve"> Balancing Authority Area?</w:t>
            </w:r>
          </w:p>
        </w:tc>
        <w:tc>
          <w:tcPr>
            <w:tcW w:w="1620" w:type="dxa"/>
            <w:shd w:val="clear" w:color="auto" w:fill="FFFFFF"/>
            <w:noWrap/>
          </w:tcPr>
          <w:p w14:paraId="41F5BBA5" w14:textId="77777777" w:rsidR="00864D2F" w:rsidRPr="00225856" w:rsidRDefault="00864D2F" w:rsidP="006A6815">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Pr>
                <w:rFonts w:eastAsia="Arial Unicode MS" w:cs="Arial"/>
                <w:sz w:val="16"/>
                <w:szCs w:val="16"/>
              </w:rPr>
              <w:t xml:space="preserve"> No</w:t>
            </w:r>
          </w:p>
        </w:tc>
      </w:tr>
      <w:tr w:rsidR="00864D2F" w:rsidRPr="00225856" w14:paraId="1878A8A5" w14:textId="77777777" w:rsidTr="006A6815">
        <w:trPr>
          <w:trHeight w:val="422"/>
        </w:trPr>
        <w:tc>
          <w:tcPr>
            <w:tcW w:w="678" w:type="dxa"/>
            <w:shd w:val="clear" w:color="auto" w:fill="A6CAF0"/>
          </w:tcPr>
          <w:p w14:paraId="4642FD16" w14:textId="77777777" w:rsidR="00864D2F" w:rsidRPr="00225856" w:rsidRDefault="00864D2F" w:rsidP="006A6815">
            <w:pPr>
              <w:jc w:val="left"/>
              <w:rPr>
                <w:rFonts w:cs="Arial"/>
                <w:sz w:val="16"/>
                <w:szCs w:val="16"/>
              </w:rPr>
            </w:pPr>
            <w:r>
              <w:rPr>
                <w:rFonts w:cs="Arial"/>
                <w:sz w:val="16"/>
                <w:szCs w:val="16"/>
              </w:rPr>
              <w:t>2</w:t>
            </w:r>
          </w:p>
        </w:tc>
        <w:tc>
          <w:tcPr>
            <w:tcW w:w="7062" w:type="dxa"/>
            <w:shd w:val="clear" w:color="auto" w:fill="A6CAF0"/>
          </w:tcPr>
          <w:p w14:paraId="12F40DC9" w14:textId="77777777" w:rsidR="00864D2F" w:rsidRPr="00225856" w:rsidRDefault="00864D2F" w:rsidP="006A6815">
            <w:pPr>
              <w:jc w:val="left"/>
              <w:rPr>
                <w:rFonts w:cs="Arial"/>
                <w:sz w:val="16"/>
                <w:szCs w:val="16"/>
              </w:rPr>
            </w:pPr>
            <w:r>
              <w:rPr>
                <w:rFonts w:cs="Arial"/>
                <w:sz w:val="16"/>
                <w:szCs w:val="16"/>
              </w:rPr>
              <w:t>If “yes” to question 1, a</w:t>
            </w:r>
            <w:r w:rsidRPr="00225856">
              <w:rPr>
                <w:rFonts w:cs="Arial"/>
                <w:sz w:val="16"/>
                <w:szCs w:val="16"/>
              </w:rPr>
              <w:t xml:space="preserve">re any of the System Resources your organization represents or intends to represent in the </w:t>
            </w:r>
            <w:r w:rsidR="00BF1095">
              <w:rPr>
                <w:rFonts w:cs="Arial"/>
                <w:sz w:val="16"/>
                <w:szCs w:val="16"/>
              </w:rPr>
              <w:t>CAISO</w:t>
            </w:r>
            <w:r w:rsidRPr="00225856">
              <w:rPr>
                <w:rFonts w:cs="Arial"/>
                <w:sz w:val="16"/>
                <w:szCs w:val="16"/>
              </w:rPr>
              <w:t xml:space="preserve"> Markets dispatchable in Real-Time</w:t>
            </w:r>
            <w:r>
              <w:rPr>
                <w:rFonts w:cs="Arial"/>
                <w:sz w:val="16"/>
                <w:szCs w:val="16"/>
              </w:rPr>
              <w:t xml:space="preserve"> (i.e. Dynamic System Resources)</w:t>
            </w:r>
            <w:r w:rsidRPr="00225856">
              <w:rPr>
                <w:rFonts w:cs="Arial"/>
                <w:sz w:val="16"/>
                <w:szCs w:val="16"/>
              </w:rPr>
              <w:t>?</w:t>
            </w:r>
          </w:p>
        </w:tc>
        <w:tc>
          <w:tcPr>
            <w:tcW w:w="1620" w:type="dxa"/>
            <w:shd w:val="clear" w:color="auto" w:fill="FFFFFF"/>
            <w:noWrap/>
          </w:tcPr>
          <w:p w14:paraId="37C194DD" w14:textId="77777777" w:rsidR="00864D2F" w:rsidRPr="00225856" w:rsidRDefault="00864D2F" w:rsidP="006A6815">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Pr>
                <w:rFonts w:eastAsia="Arial Unicode MS" w:cs="Arial"/>
                <w:sz w:val="16"/>
                <w:szCs w:val="16"/>
              </w:rPr>
              <w:t xml:space="preserve"> No</w:t>
            </w:r>
          </w:p>
        </w:tc>
      </w:tr>
      <w:tr w:rsidR="00864D2F" w:rsidRPr="00225856" w14:paraId="073C08E3" w14:textId="77777777" w:rsidTr="006A6815">
        <w:trPr>
          <w:trHeight w:val="890"/>
        </w:trPr>
        <w:tc>
          <w:tcPr>
            <w:tcW w:w="678" w:type="dxa"/>
            <w:shd w:val="clear" w:color="auto" w:fill="A6CAF0"/>
          </w:tcPr>
          <w:p w14:paraId="67EA8AEB" w14:textId="77777777" w:rsidR="00864D2F" w:rsidRPr="00225856" w:rsidRDefault="00864D2F" w:rsidP="006A6815">
            <w:pPr>
              <w:jc w:val="left"/>
              <w:rPr>
                <w:rFonts w:cs="Arial"/>
                <w:sz w:val="16"/>
                <w:szCs w:val="16"/>
              </w:rPr>
            </w:pPr>
            <w:r>
              <w:rPr>
                <w:rFonts w:cs="Arial"/>
                <w:sz w:val="16"/>
                <w:szCs w:val="16"/>
              </w:rPr>
              <w:t>2.1</w:t>
            </w:r>
          </w:p>
        </w:tc>
        <w:tc>
          <w:tcPr>
            <w:tcW w:w="7062" w:type="dxa"/>
            <w:shd w:val="clear" w:color="auto" w:fill="A6CAF0"/>
          </w:tcPr>
          <w:p w14:paraId="2BE0566E" w14:textId="77777777" w:rsidR="00864D2F" w:rsidRPr="00225856" w:rsidRDefault="00864D2F" w:rsidP="006A6815">
            <w:pPr>
              <w:ind w:firstLineChars="8" w:firstLine="13"/>
              <w:jc w:val="left"/>
              <w:rPr>
                <w:rFonts w:cs="Arial"/>
                <w:sz w:val="16"/>
                <w:szCs w:val="16"/>
              </w:rPr>
            </w:pPr>
            <w:r w:rsidRPr="00225856">
              <w:rPr>
                <w:rFonts w:cs="Arial"/>
                <w:sz w:val="16"/>
                <w:szCs w:val="16"/>
              </w:rPr>
              <w:t xml:space="preserve">If “yes” to question </w:t>
            </w:r>
            <w:r>
              <w:rPr>
                <w:rFonts w:cs="Arial"/>
                <w:sz w:val="16"/>
                <w:szCs w:val="16"/>
              </w:rPr>
              <w:t>2</w:t>
            </w:r>
            <w:r w:rsidRPr="00225856">
              <w:rPr>
                <w:rFonts w:cs="Arial"/>
                <w:sz w:val="16"/>
                <w:szCs w:val="16"/>
              </w:rPr>
              <w:t xml:space="preserve">, have the Host </w:t>
            </w:r>
            <w:r>
              <w:rPr>
                <w:rFonts w:cs="Arial"/>
                <w:sz w:val="16"/>
                <w:szCs w:val="16"/>
              </w:rPr>
              <w:t>Balancing Authority Area</w:t>
            </w:r>
            <w:r w:rsidRPr="00225856">
              <w:rPr>
                <w:rFonts w:cs="Arial"/>
                <w:sz w:val="16"/>
                <w:szCs w:val="16"/>
              </w:rPr>
              <w:t xml:space="preserve"> and any intermediary </w:t>
            </w:r>
            <w:r>
              <w:rPr>
                <w:rFonts w:cs="Arial"/>
                <w:sz w:val="16"/>
                <w:szCs w:val="16"/>
              </w:rPr>
              <w:t>Balancing Authority Area</w:t>
            </w:r>
            <w:r w:rsidRPr="00225856">
              <w:rPr>
                <w:rFonts w:cs="Arial"/>
                <w:sz w:val="16"/>
                <w:szCs w:val="16"/>
              </w:rPr>
              <w:t xml:space="preserve">s through which the telemetry signals for the Dynamic Schedules for the System Resources your organization represents or intends to represent must be transmitted executed an agreement with the </w:t>
            </w:r>
            <w:r w:rsidR="00BF1095">
              <w:rPr>
                <w:rFonts w:cs="Arial"/>
                <w:sz w:val="16"/>
                <w:szCs w:val="16"/>
              </w:rPr>
              <w:t>CAISO</w:t>
            </w:r>
            <w:r w:rsidRPr="00225856">
              <w:rPr>
                <w:rFonts w:cs="Arial"/>
                <w:sz w:val="16"/>
                <w:szCs w:val="16"/>
              </w:rPr>
              <w:t xml:space="preserve"> to facilitate the dynamic scheduling?</w:t>
            </w:r>
          </w:p>
        </w:tc>
        <w:tc>
          <w:tcPr>
            <w:tcW w:w="1620" w:type="dxa"/>
            <w:shd w:val="clear" w:color="auto" w:fill="FFFFFF"/>
            <w:noWrap/>
          </w:tcPr>
          <w:p w14:paraId="58607381" w14:textId="77777777" w:rsidR="00864D2F" w:rsidRPr="00225856" w:rsidRDefault="00864D2F"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397AB11D" w14:textId="77777777" w:rsidTr="006A6815">
        <w:trPr>
          <w:trHeight w:val="413"/>
        </w:trPr>
        <w:tc>
          <w:tcPr>
            <w:tcW w:w="678" w:type="dxa"/>
            <w:shd w:val="clear" w:color="auto" w:fill="A6CAF0"/>
          </w:tcPr>
          <w:p w14:paraId="252DAAF5" w14:textId="77777777" w:rsidR="00864D2F" w:rsidRPr="00225856" w:rsidRDefault="00864D2F" w:rsidP="006A6815">
            <w:pPr>
              <w:jc w:val="left"/>
              <w:rPr>
                <w:rFonts w:cs="Arial"/>
                <w:sz w:val="16"/>
                <w:szCs w:val="16"/>
              </w:rPr>
            </w:pPr>
            <w:r>
              <w:rPr>
                <w:rFonts w:cs="Arial"/>
                <w:sz w:val="16"/>
                <w:szCs w:val="16"/>
              </w:rPr>
              <w:t>2.2</w:t>
            </w:r>
          </w:p>
        </w:tc>
        <w:tc>
          <w:tcPr>
            <w:tcW w:w="7062" w:type="dxa"/>
            <w:shd w:val="clear" w:color="auto" w:fill="A6CAF0"/>
          </w:tcPr>
          <w:p w14:paraId="64043F36" w14:textId="77777777" w:rsidR="00864D2F" w:rsidRPr="00225856" w:rsidRDefault="00864D2F" w:rsidP="006A6815">
            <w:pPr>
              <w:jc w:val="left"/>
              <w:rPr>
                <w:rFonts w:cs="Arial"/>
                <w:sz w:val="16"/>
                <w:szCs w:val="16"/>
              </w:rPr>
            </w:pPr>
            <w:r w:rsidRPr="00225856">
              <w:rPr>
                <w:rFonts w:cs="Arial"/>
                <w:sz w:val="16"/>
                <w:szCs w:val="16"/>
              </w:rPr>
              <w:t xml:space="preserve">If “yes” to question </w:t>
            </w:r>
            <w:r>
              <w:rPr>
                <w:rFonts w:cs="Arial"/>
                <w:sz w:val="16"/>
                <w:szCs w:val="16"/>
              </w:rPr>
              <w:t>2</w:t>
            </w:r>
            <w:r w:rsidRPr="00225856">
              <w:rPr>
                <w:rFonts w:cs="Arial"/>
                <w:sz w:val="16"/>
                <w:szCs w:val="16"/>
              </w:rPr>
              <w:t xml:space="preserve">, are the System Resources your organization represents or intends to represent Dynamic Resource-Specific System Resource(s)? </w:t>
            </w:r>
          </w:p>
        </w:tc>
        <w:tc>
          <w:tcPr>
            <w:tcW w:w="1620" w:type="dxa"/>
            <w:shd w:val="clear" w:color="auto" w:fill="FFFFFF"/>
            <w:noWrap/>
          </w:tcPr>
          <w:p w14:paraId="11F9DC07" w14:textId="77777777" w:rsidR="00864D2F" w:rsidRPr="00225856" w:rsidRDefault="00864D2F"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2689F6E0" w14:textId="77777777" w:rsidTr="006A6815">
        <w:trPr>
          <w:trHeight w:val="773"/>
        </w:trPr>
        <w:tc>
          <w:tcPr>
            <w:tcW w:w="678" w:type="dxa"/>
            <w:shd w:val="clear" w:color="auto" w:fill="A6CAF0"/>
          </w:tcPr>
          <w:p w14:paraId="32E984B2" w14:textId="77777777" w:rsidR="00864D2F" w:rsidRPr="00225856" w:rsidRDefault="00864D2F" w:rsidP="006A6815">
            <w:pPr>
              <w:jc w:val="left"/>
              <w:rPr>
                <w:rFonts w:cs="Arial"/>
                <w:sz w:val="16"/>
                <w:szCs w:val="16"/>
              </w:rPr>
            </w:pPr>
            <w:r>
              <w:rPr>
                <w:rFonts w:cs="Arial"/>
                <w:sz w:val="16"/>
                <w:szCs w:val="16"/>
              </w:rPr>
              <w:t>2</w:t>
            </w:r>
            <w:r w:rsidRPr="00225856">
              <w:rPr>
                <w:rFonts w:cs="Arial"/>
                <w:sz w:val="16"/>
                <w:szCs w:val="16"/>
              </w:rPr>
              <w:t>.</w:t>
            </w:r>
            <w:r>
              <w:rPr>
                <w:rFonts w:cs="Arial"/>
                <w:sz w:val="16"/>
                <w:szCs w:val="16"/>
              </w:rPr>
              <w:t>2</w:t>
            </w:r>
            <w:r w:rsidRPr="00225856">
              <w:rPr>
                <w:rFonts w:cs="Arial"/>
                <w:sz w:val="16"/>
                <w:szCs w:val="16"/>
              </w:rPr>
              <w:t>.1</w:t>
            </w:r>
          </w:p>
        </w:tc>
        <w:tc>
          <w:tcPr>
            <w:tcW w:w="7062" w:type="dxa"/>
            <w:shd w:val="clear" w:color="auto" w:fill="A6CAF0"/>
          </w:tcPr>
          <w:p w14:paraId="43946E5D" w14:textId="77777777" w:rsidR="00864D2F" w:rsidRPr="00225856" w:rsidRDefault="00864D2F" w:rsidP="006A6815">
            <w:pPr>
              <w:ind w:firstLineChars="8" w:firstLine="13"/>
              <w:jc w:val="left"/>
              <w:rPr>
                <w:rFonts w:cs="Arial"/>
                <w:sz w:val="16"/>
                <w:szCs w:val="16"/>
              </w:rPr>
            </w:pPr>
            <w:r w:rsidRPr="00225856">
              <w:rPr>
                <w:rFonts w:cs="Arial"/>
                <w:sz w:val="16"/>
                <w:szCs w:val="16"/>
              </w:rPr>
              <w:t xml:space="preserve">If “yes” to question </w:t>
            </w:r>
            <w:r>
              <w:rPr>
                <w:rFonts w:cs="Arial"/>
                <w:sz w:val="16"/>
                <w:szCs w:val="16"/>
              </w:rPr>
              <w:t>2</w:t>
            </w:r>
            <w:r w:rsidRPr="00225856">
              <w:rPr>
                <w:rFonts w:cs="Arial"/>
                <w:sz w:val="16"/>
                <w:szCs w:val="16"/>
              </w:rPr>
              <w:t>.</w:t>
            </w:r>
            <w:r>
              <w:rPr>
                <w:rFonts w:cs="Arial"/>
                <w:sz w:val="16"/>
                <w:szCs w:val="16"/>
              </w:rPr>
              <w:t>2</w:t>
            </w:r>
            <w:r w:rsidRPr="00225856">
              <w:rPr>
                <w:rFonts w:cs="Arial"/>
                <w:sz w:val="16"/>
                <w:szCs w:val="16"/>
              </w:rPr>
              <w:t xml:space="preserve">, have the organizations that own or operate the System Resources your organization represents or intends to represent and the </w:t>
            </w:r>
            <w:r w:rsidR="00BF1095">
              <w:rPr>
                <w:rFonts w:cs="Arial"/>
                <w:sz w:val="16"/>
                <w:szCs w:val="16"/>
              </w:rPr>
              <w:t>CAISO</w:t>
            </w:r>
            <w:r w:rsidRPr="00225856">
              <w:rPr>
                <w:rFonts w:cs="Arial"/>
                <w:sz w:val="16"/>
                <w:szCs w:val="16"/>
              </w:rPr>
              <w:t xml:space="preserve"> installed direct telemetry and revenue metering for provision of data regarding the resources directly to the </w:t>
            </w:r>
            <w:r w:rsidR="00BF1095">
              <w:rPr>
                <w:rFonts w:cs="Arial"/>
                <w:sz w:val="16"/>
                <w:szCs w:val="16"/>
              </w:rPr>
              <w:t>CAISO</w:t>
            </w:r>
            <w:r w:rsidRPr="00225856">
              <w:rPr>
                <w:rFonts w:cs="Arial"/>
                <w:sz w:val="16"/>
                <w:szCs w:val="16"/>
              </w:rPr>
              <w:t>?</w:t>
            </w:r>
          </w:p>
        </w:tc>
        <w:tc>
          <w:tcPr>
            <w:tcW w:w="1620" w:type="dxa"/>
            <w:shd w:val="clear" w:color="auto" w:fill="FFFFFF"/>
            <w:noWrap/>
          </w:tcPr>
          <w:p w14:paraId="305ACD7D" w14:textId="77777777" w:rsidR="00864D2F" w:rsidRPr="00225856" w:rsidRDefault="00864D2F"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76BF35D2" w14:textId="77777777" w:rsidTr="006A6815">
        <w:trPr>
          <w:trHeight w:val="476"/>
        </w:trPr>
        <w:tc>
          <w:tcPr>
            <w:tcW w:w="678" w:type="dxa"/>
            <w:shd w:val="clear" w:color="auto" w:fill="A6CAF0"/>
          </w:tcPr>
          <w:p w14:paraId="15D0A746" w14:textId="77777777" w:rsidR="00864D2F" w:rsidRPr="00225856" w:rsidRDefault="00864D2F" w:rsidP="006A6815">
            <w:pPr>
              <w:jc w:val="left"/>
              <w:rPr>
                <w:rFonts w:cs="Arial"/>
                <w:sz w:val="16"/>
                <w:szCs w:val="16"/>
              </w:rPr>
            </w:pPr>
            <w:r w:rsidRPr="00225856">
              <w:rPr>
                <w:rFonts w:cs="Arial"/>
                <w:sz w:val="16"/>
                <w:szCs w:val="16"/>
              </w:rPr>
              <w:t>3</w:t>
            </w:r>
          </w:p>
        </w:tc>
        <w:tc>
          <w:tcPr>
            <w:tcW w:w="7062" w:type="dxa"/>
            <w:shd w:val="clear" w:color="auto" w:fill="A6CAF0"/>
          </w:tcPr>
          <w:p w14:paraId="00ADEF3E" w14:textId="77777777" w:rsidR="00864D2F" w:rsidRPr="00225856" w:rsidRDefault="00864D2F" w:rsidP="006A6815">
            <w:pPr>
              <w:ind w:firstLineChars="8" w:firstLine="13"/>
              <w:jc w:val="left"/>
              <w:rPr>
                <w:rFonts w:cs="Arial"/>
                <w:sz w:val="16"/>
                <w:szCs w:val="16"/>
              </w:rPr>
            </w:pPr>
            <w:r w:rsidRPr="00225856">
              <w:rPr>
                <w:rFonts w:cs="Arial"/>
                <w:sz w:val="16"/>
                <w:szCs w:val="16"/>
              </w:rPr>
              <w:t>Are any of the System Resources your organization represents or intends to represent Non-Dynamic Resource-Specific System Resources?</w:t>
            </w:r>
          </w:p>
        </w:tc>
        <w:tc>
          <w:tcPr>
            <w:tcW w:w="1620" w:type="dxa"/>
            <w:shd w:val="clear" w:color="auto" w:fill="FFFFFF"/>
            <w:noWrap/>
          </w:tcPr>
          <w:p w14:paraId="2BBFC397" w14:textId="77777777" w:rsidR="00864D2F" w:rsidRPr="00225856" w:rsidRDefault="00864D2F"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r w:rsidR="00864D2F" w:rsidRPr="00225856" w14:paraId="1B50F5D4" w14:textId="77777777" w:rsidTr="006A6815">
        <w:trPr>
          <w:trHeight w:val="467"/>
        </w:trPr>
        <w:tc>
          <w:tcPr>
            <w:tcW w:w="678" w:type="dxa"/>
            <w:shd w:val="clear" w:color="auto" w:fill="A6CAF0"/>
          </w:tcPr>
          <w:p w14:paraId="2080A6F3" w14:textId="77777777" w:rsidR="00864D2F" w:rsidRPr="00225856" w:rsidRDefault="00864D2F" w:rsidP="006A6815">
            <w:pPr>
              <w:jc w:val="left"/>
              <w:rPr>
                <w:rFonts w:cs="Arial"/>
                <w:sz w:val="16"/>
                <w:szCs w:val="16"/>
              </w:rPr>
            </w:pPr>
            <w:r w:rsidRPr="00225856">
              <w:rPr>
                <w:rFonts w:cs="Arial"/>
                <w:sz w:val="16"/>
                <w:szCs w:val="16"/>
              </w:rPr>
              <w:t>4</w:t>
            </w:r>
          </w:p>
        </w:tc>
        <w:tc>
          <w:tcPr>
            <w:tcW w:w="7062" w:type="dxa"/>
            <w:shd w:val="clear" w:color="auto" w:fill="A6CAF0"/>
          </w:tcPr>
          <w:p w14:paraId="0291787F" w14:textId="77777777" w:rsidR="00864D2F" w:rsidRPr="00225856" w:rsidRDefault="00864D2F" w:rsidP="006A6815">
            <w:pPr>
              <w:ind w:firstLineChars="8" w:firstLine="13"/>
              <w:jc w:val="left"/>
              <w:rPr>
                <w:rFonts w:cs="Arial"/>
                <w:sz w:val="16"/>
                <w:szCs w:val="16"/>
              </w:rPr>
            </w:pPr>
            <w:r w:rsidRPr="00225856">
              <w:rPr>
                <w:rFonts w:cs="Arial"/>
                <w:sz w:val="16"/>
                <w:szCs w:val="16"/>
              </w:rPr>
              <w:t>Are the System Resources your organization represents or intends to represent solely Non-Dynamic System Resources?</w:t>
            </w:r>
          </w:p>
        </w:tc>
        <w:tc>
          <w:tcPr>
            <w:tcW w:w="1620" w:type="dxa"/>
            <w:shd w:val="clear" w:color="auto" w:fill="FFFFFF"/>
            <w:noWrap/>
          </w:tcPr>
          <w:p w14:paraId="21C846CD" w14:textId="77777777" w:rsidR="00864D2F" w:rsidRPr="00225856" w:rsidRDefault="00864D2F" w:rsidP="006A6815">
            <w:pPr>
              <w:jc w:val="left"/>
              <w:rPr>
                <w:rFonts w:cs="Arial"/>
                <w:sz w:val="16"/>
                <w:szCs w:val="16"/>
              </w:rPr>
            </w:pPr>
            <w:r w:rsidRPr="00225856">
              <w:rPr>
                <w:rFonts w:cs="Arial"/>
                <w:sz w:val="16"/>
                <w:szCs w:val="16"/>
              </w:rPr>
              <w:t> </w:t>
            </w: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sidRPr="00225856">
              <w:rPr>
                <w:rFonts w:eastAsia="Arial Unicode MS" w:cs="Arial"/>
                <w:sz w:val="16"/>
                <w:szCs w:val="16"/>
              </w:rPr>
              <w:t xml:space="preserve"> No</w:t>
            </w:r>
          </w:p>
        </w:tc>
      </w:tr>
    </w:tbl>
    <w:p w14:paraId="0BF377D9" w14:textId="77777777" w:rsidR="00864D2F" w:rsidRDefault="00864D2F" w:rsidP="00864D2F">
      <w:pPr>
        <w:spacing w:after="0"/>
        <w:jc w:val="left"/>
        <w:rPr>
          <w:rFonts w:cs="Arial"/>
          <w:b/>
          <w:bCs/>
          <w:sz w:val="20"/>
        </w:rPr>
      </w:pPr>
    </w:p>
    <w:p w14:paraId="16496B4B" w14:textId="77777777" w:rsidR="00864D2F" w:rsidRPr="004C691B" w:rsidRDefault="00903342" w:rsidP="00864D2F">
      <w:pPr>
        <w:jc w:val="left"/>
        <w:rPr>
          <w:rFonts w:cs="Arial"/>
          <w:b/>
          <w:bCs/>
          <w:sz w:val="20"/>
        </w:rPr>
      </w:pPr>
      <w:r>
        <w:rPr>
          <w:rFonts w:cs="Arial"/>
          <w:b/>
          <w:bCs/>
          <w:sz w:val="20"/>
        </w:rPr>
        <w:t xml:space="preserve">Section </w:t>
      </w:r>
      <w:r w:rsidR="00864D2F">
        <w:rPr>
          <w:rFonts w:cs="Arial"/>
          <w:b/>
          <w:bCs/>
          <w:sz w:val="20"/>
        </w:rPr>
        <w:t>IV:</w:t>
      </w:r>
      <w:r w:rsidR="00864D2F" w:rsidRPr="004C691B">
        <w:rPr>
          <w:rFonts w:cs="Arial"/>
          <w:b/>
          <w:bCs/>
          <w:sz w:val="20"/>
        </w:rPr>
        <w:t xml:space="preserve"> Additional Information</w:t>
      </w:r>
      <w:r w:rsidR="00864D2F">
        <w:rPr>
          <w:rFonts w:cs="Arial"/>
          <w:b/>
          <w:bCs/>
          <w:sz w:val="20"/>
        </w:rPr>
        <w:t xml:space="preserve"> for</w:t>
      </w:r>
      <w:r w:rsidR="00864D2F" w:rsidRPr="004C691B">
        <w:rPr>
          <w:rFonts w:cs="Arial"/>
          <w:b/>
          <w:bCs/>
          <w:sz w:val="20"/>
        </w:rPr>
        <w:t xml:space="preserve">: </w:t>
      </w:r>
      <w:r w:rsidR="00864D2F">
        <w:rPr>
          <w:rFonts w:cs="Arial"/>
          <w:b/>
          <w:bCs/>
          <w:sz w:val="20"/>
        </w:rPr>
        <w:t>Demand Response Providers and Proxy Demand Resources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062"/>
        <w:gridCol w:w="1620"/>
      </w:tblGrid>
      <w:tr w:rsidR="00864D2F" w:rsidRPr="005C55D5" w14:paraId="13D636B7" w14:textId="77777777" w:rsidTr="006A6815">
        <w:trPr>
          <w:trHeight w:val="360"/>
        </w:trPr>
        <w:tc>
          <w:tcPr>
            <w:tcW w:w="678" w:type="dxa"/>
            <w:shd w:val="clear" w:color="auto" w:fill="4E5A7A"/>
            <w:vAlign w:val="center"/>
          </w:tcPr>
          <w:p w14:paraId="19A5DD36" w14:textId="77777777" w:rsidR="00864D2F" w:rsidRPr="005C55D5" w:rsidRDefault="00864D2F" w:rsidP="006A6815">
            <w:pPr>
              <w:jc w:val="left"/>
              <w:rPr>
                <w:rFonts w:cs="Arial"/>
                <w:b/>
                <w:bCs/>
                <w:color w:val="FFFFFF"/>
                <w:sz w:val="20"/>
              </w:rPr>
            </w:pPr>
            <w:r w:rsidRPr="005C55D5">
              <w:rPr>
                <w:rFonts w:cs="Arial"/>
                <w:b/>
                <w:bCs/>
                <w:color w:val="FFFFFF"/>
                <w:sz w:val="20"/>
              </w:rPr>
              <w:lastRenderedPageBreak/>
              <w:t>#</w:t>
            </w:r>
          </w:p>
        </w:tc>
        <w:tc>
          <w:tcPr>
            <w:tcW w:w="7062" w:type="dxa"/>
            <w:shd w:val="clear" w:color="auto" w:fill="4E5A7A"/>
            <w:noWrap/>
            <w:vAlign w:val="center"/>
          </w:tcPr>
          <w:p w14:paraId="0B24269B" w14:textId="77777777" w:rsidR="00864D2F" w:rsidRPr="005C55D5" w:rsidRDefault="00864D2F" w:rsidP="006A6815">
            <w:pPr>
              <w:jc w:val="left"/>
              <w:rPr>
                <w:rFonts w:cs="Arial"/>
                <w:b/>
                <w:bCs/>
                <w:color w:val="FFFFFF"/>
                <w:sz w:val="20"/>
              </w:rPr>
            </w:pPr>
            <w:r w:rsidRPr="005C55D5">
              <w:rPr>
                <w:rFonts w:cs="Arial"/>
                <w:b/>
                <w:bCs/>
                <w:color w:val="FFFFFF"/>
                <w:sz w:val="20"/>
              </w:rPr>
              <w:t>Question</w:t>
            </w:r>
          </w:p>
        </w:tc>
        <w:tc>
          <w:tcPr>
            <w:tcW w:w="1620" w:type="dxa"/>
            <w:shd w:val="clear" w:color="auto" w:fill="4E5A7A"/>
            <w:noWrap/>
            <w:vAlign w:val="center"/>
          </w:tcPr>
          <w:p w14:paraId="04E9AE73" w14:textId="77777777" w:rsidR="00864D2F" w:rsidRPr="005C55D5" w:rsidRDefault="00864D2F" w:rsidP="006A6815">
            <w:pPr>
              <w:jc w:val="left"/>
              <w:rPr>
                <w:rFonts w:cs="Arial"/>
                <w:b/>
                <w:bCs/>
                <w:color w:val="FFFFFF"/>
                <w:sz w:val="20"/>
              </w:rPr>
            </w:pPr>
            <w:r w:rsidRPr="005C55D5">
              <w:rPr>
                <w:rFonts w:cs="Arial"/>
                <w:b/>
                <w:bCs/>
                <w:color w:val="FFFFFF"/>
                <w:sz w:val="20"/>
              </w:rPr>
              <w:t>Answer</w:t>
            </w:r>
          </w:p>
        </w:tc>
      </w:tr>
      <w:tr w:rsidR="00864D2F" w:rsidRPr="00225856" w14:paraId="6429E4D0" w14:textId="77777777" w:rsidTr="006A6815">
        <w:trPr>
          <w:trHeight w:val="422"/>
        </w:trPr>
        <w:tc>
          <w:tcPr>
            <w:tcW w:w="678" w:type="dxa"/>
            <w:shd w:val="clear" w:color="auto" w:fill="A6CAF0"/>
          </w:tcPr>
          <w:p w14:paraId="1BFDC228" w14:textId="77777777" w:rsidR="00864D2F" w:rsidRPr="00225856" w:rsidRDefault="00864D2F" w:rsidP="006A6815">
            <w:pPr>
              <w:jc w:val="left"/>
              <w:rPr>
                <w:rFonts w:cs="Arial"/>
                <w:sz w:val="16"/>
                <w:szCs w:val="16"/>
              </w:rPr>
            </w:pPr>
            <w:r>
              <w:rPr>
                <w:rFonts w:cs="Arial"/>
                <w:sz w:val="16"/>
                <w:szCs w:val="16"/>
              </w:rPr>
              <w:t>1</w:t>
            </w:r>
          </w:p>
        </w:tc>
        <w:tc>
          <w:tcPr>
            <w:tcW w:w="7062" w:type="dxa"/>
            <w:shd w:val="clear" w:color="auto" w:fill="A6CAF0"/>
          </w:tcPr>
          <w:p w14:paraId="710E2A6E" w14:textId="77777777" w:rsidR="00864D2F" w:rsidRDefault="00864D2F" w:rsidP="006A6815">
            <w:pPr>
              <w:jc w:val="left"/>
              <w:rPr>
                <w:rFonts w:cs="Arial"/>
                <w:sz w:val="16"/>
                <w:szCs w:val="16"/>
              </w:rPr>
            </w:pPr>
            <w:r>
              <w:rPr>
                <w:rFonts w:cs="Arial"/>
                <w:sz w:val="16"/>
                <w:szCs w:val="16"/>
              </w:rPr>
              <w:t>Does your organization represent or intend to represent any Demand Response Providers with Proxy Demand Resources?</w:t>
            </w:r>
          </w:p>
        </w:tc>
        <w:tc>
          <w:tcPr>
            <w:tcW w:w="1620" w:type="dxa"/>
            <w:shd w:val="clear" w:color="auto" w:fill="FFFFFF"/>
            <w:noWrap/>
          </w:tcPr>
          <w:p w14:paraId="477EBD1D" w14:textId="77777777" w:rsidR="00864D2F" w:rsidRPr="00225856" w:rsidRDefault="00864D2F" w:rsidP="006A6815">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Pr>
                <w:rFonts w:eastAsia="Arial Unicode MS" w:cs="Arial"/>
                <w:sz w:val="16"/>
                <w:szCs w:val="16"/>
              </w:rPr>
              <w:t xml:space="preserve"> No</w:t>
            </w:r>
          </w:p>
        </w:tc>
      </w:tr>
      <w:tr w:rsidR="00864D2F" w:rsidRPr="00225856" w14:paraId="1CEE0892" w14:textId="77777777" w:rsidTr="006A6815">
        <w:trPr>
          <w:trHeight w:val="422"/>
        </w:trPr>
        <w:tc>
          <w:tcPr>
            <w:tcW w:w="678" w:type="dxa"/>
            <w:shd w:val="clear" w:color="auto" w:fill="A6CAF0"/>
          </w:tcPr>
          <w:p w14:paraId="363BF341" w14:textId="77777777" w:rsidR="00864D2F" w:rsidRPr="00225856" w:rsidRDefault="00864D2F" w:rsidP="006A6815">
            <w:pPr>
              <w:jc w:val="left"/>
              <w:rPr>
                <w:rFonts w:cs="Arial"/>
                <w:sz w:val="16"/>
                <w:szCs w:val="16"/>
              </w:rPr>
            </w:pPr>
            <w:r>
              <w:rPr>
                <w:rFonts w:cs="Arial"/>
                <w:sz w:val="16"/>
                <w:szCs w:val="16"/>
              </w:rPr>
              <w:t>2</w:t>
            </w:r>
          </w:p>
        </w:tc>
        <w:tc>
          <w:tcPr>
            <w:tcW w:w="7062" w:type="dxa"/>
            <w:shd w:val="clear" w:color="auto" w:fill="A6CAF0"/>
          </w:tcPr>
          <w:p w14:paraId="34EFC979" w14:textId="77777777" w:rsidR="00864D2F" w:rsidRDefault="00864D2F" w:rsidP="006A6815">
            <w:pPr>
              <w:jc w:val="left"/>
              <w:rPr>
                <w:rFonts w:cs="Arial"/>
                <w:sz w:val="16"/>
                <w:szCs w:val="16"/>
              </w:rPr>
            </w:pPr>
            <w:r>
              <w:rPr>
                <w:rFonts w:cs="Arial"/>
                <w:sz w:val="16"/>
                <w:szCs w:val="16"/>
              </w:rPr>
              <w:t>If “yes” to question 1, a</w:t>
            </w:r>
            <w:r w:rsidRPr="00225856">
              <w:rPr>
                <w:rFonts w:cs="Arial"/>
                <w:sz w:val="16"/>
                <w:szCs w:val="16"/>
              </w:rPr>
              <w:t xml:space="preserve">re the </w:t>
            </w:r>
            <w:r>
              <w:rPr>
                <w:rFonts w:cs="Arial"/>
                <w:sz w:val="16"/>
                <w:szCs w:val="16"/>
              </w:rPr>
              <w:t xml:space="preserve">Demand Response Providers and Proxy Demand Resources registered with the </w:t>
            </w:r>
            <w:r w:rsidR="00BF1095">
              <w:rPr>
                <w:rFonts w:cs="Arial"/>
                <w:sz w:val="16"/>
                <w:szCs w:val="16"/>
              </w:rPr>
              <w:t>CAISO</w:t>
            </w:r>
            <w:r>
              <w:rPr>
                <w:rFonts w:cs="Arial"/>
                <w:sz w:val="16"/>
                <w:szCs w:val="16"/>
              </w:rPr>
              <w:t>?</w:t>
            </w:r>
          </w:p>
        </w:tc>
        <w:tc>
          <w:tcPr>
            <w:tcW w:w="1620" w:type="dxa"/>
            <w:shd w:val="clear" w:color="auto" w:fill="FFFFFF"/>
            <w:noWrap/>
          </w:tcPr>
          <w:p w14:paraId="6E10FE05" w14:textId="77777777" w:rsidR="00864D2F" w:rsidRPr="00225856" w:rsidRDefault="00864D2F" w:rsidP="006A6815">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Pr>
                <w:rFonts w:eastAsia="Arial Unicode MS" w:cs="Arial"/>
                <w:sz w:val="16"/>
                <w:szCs w:val="16"/>
              </w:rPr>
              <w:t xml:space="preserve"> No</w:t>
            </w:r>
          </w:p>
        </w:tc>
      </w:tr>
      <w:tr w:rsidR="00864D2F" w:rsidRPr="00225856" w14:paraId="22DC2688" w14:textId="77777777" w:rsidTr="006A6815">
        <w:trPr>
          <w:trHeight w:val="890"/>
        </w:trPr>
        <w:tc>
          <w:tcPr>
            <w:tcW w:w="678" w:type="dxa"/>
            <w:shd w:val="clear" w:color="auto" w:fill="A6CAF0"/>
          </w:tcPr>
          <w:p w14:paraId="72CB7B2A" w14:textId="77777777" w:rsidR="00864D2F" w:rsidRPr="00225856" w:rsidRDefault="00864D2F" w:rsidP="006A6815">
            <w:pPr>
              <w:jc w:val="left"/>
              <w:rPr>
                <w:rFonts w:cs="Arial"/>
                <w:sz w:val="16"/>
                <w:szCs w:val="16"/>
              </w:rPr>
            </w:pPr>
            <w:r>
              <w:rPr>
                <w:rFonts w:cs="Arial"/>
                <w:sz w:val="16"/>
                <w:szCs w:val="16"/>
              </w:rPr>
              <w:t>2.1</w:t>
            </w:r>
          </w:p>
        </w:tc>
        <w:tc>
          <w:tcPr>
            <w:tcW w:w="7062" w:type="dxa"/>
            <w:shd w:val="clear" w:color="auto" w:fill="A6CAF0"/>
          </w:tcPr>
          <w:p w14:paraId="0340E7F5" w14:textId="77777777" w:rsidR="00864D2F" w:rsidRDefault="00864D2F" w:rsidP="006A6815">
            <w:pPr>
              <w:ind w:firstLineChars="8" w:firstLine="13"/>
              <w:jc w:val="left"/>
              <w:rPr>
                <w:rFonts w:cs="Arial"/>
                <w:sz w:val="16"/>
                <w:szCs w:val="16"/>
              </w:rPr>
            </w:pPr>
            <w:r w:rsidRPr="00225856">
              <w:rPr>
                <w:rFonts w:cs="Arial"/>
                <w:sz w:val="16"/>
                <w:szCs w:val="16"/>
              </w:rPr>
              <w:t xml:space="preserve">If “yes” to question </w:t>
            </w:r>
            <w:r>
              <w:rPr>
                <w:rFonts w:cs="Arial"/>
                <w:sz w:val="16"/>
                <w:szCs w:val="16"/>
              </w:rPr>
              <w:t>2</w:t>
            </w:r>
            <w:r w:rsidRPr="00225856">
              <w:rPr>
                <w:rFonts w:cs="Arial"/>
                <w:sz w:val="16"/>
                <w:szCs w:val="16"/>
              </w:rPr>
              <w:t>, please list</w:t>
            </w:r>
            <w:r>
              <w:rPr>
                <w:rFonts w:cs="Arial"/>
                <w:sz w:val="16"/>
                <w:szCs w:val="16"/>
              </w:rPr>
              <w:t>:</w:t>
            </w:r>
          </w:p>
        </w:tc>
        <w:tc>
          <w:tcPr>
            <w:tcW w:w="1620" w:type="dxa"/>
            <w:shd w:val="clear" w:color="auto" w:fill="FFFFFF"/>
            <w:noWrap/>
          </w:tcPr>
          <w:p w14:paraId="6C0F527B" w14:textId="77777777" w:rsidR="00864D2F" w:rsidRPr="00225856" w:rsidRDefault="00864D2F" w:rsidP="006A6815">
            <w:pPr>
              <w:jc w:val="left"/>
              <w:rPr>
                <w:rFonts w:cs="Arial"/>
                <w:sz w:val="16"/>
                <w:szCs w:val="16"/>
              </w:rPr>
            </w:pPr>
            <w:r w:rsidRPr="00225856">
              <w:rPr>
                <w:rFonts w:cs="Arial"/>
                <w:sz w:val="16"/>
                <w:szCs w:val="16"/>
              </w:rPr>
              <w:t> </w:t>
            </w:r>
          </w:p>
        </w:tc>
      </w:tr>
    </w:tbl>
    <w:p w14:paraId="72BF04E6" w14:textId="77777777" w:rsidR="00864D2F" w:rsidRDefault="00864D2F" w:rsidP="00864D2F">
      <w:pPr>
        <w:jc w:val="left"/>
        <w:rPr>
          <w:rFonts w:cs="Arial"/>
          <w:b/>
          <w:bCs/>
          <w:sz w:val="20"/>
        </w:rPr>
      </w:pPr>
    </w:p>
    <w:p w14:paraId="252BCF10" w14:textId="77777777" w:rsidR="00864D2F" w:rsidRPr="004C691B" w:rsidRDefault="00903342" w:rsidP="00864D2F">
      <w:pPr>
        <w:jc w:val="left"/>
        <w:rPr>
          <w:rFonts w:cs="Arial"/>
          <w:b/>
          <w:bCs/>
          <w:sz w:val="20"/>
        </w:rPr>
      </w:pPr>
      <w:r>
        <w:rPr>
          <w:rFonts w:cs="Arial"/>
          <w:b/>
          <w:bCs/>
          <w:sz w:val="20"/>
        </w:rPr>
        <w:t xml:space="preserve">Section </w:t>
      </w:r>
      <w:r w:rsidR="00864D2F" w:rsidRPr="004C691B">
        <w:rPr>
          <w:rFonts w:cs="Arial"/>
          <w:b/>
          <w:bCs/>
          <w:sz w:val="20"/>
        </w:rPr>
        <w:t>V</w:t>
      </w:r>
      <w:r w:rsidR="00864D2F">
        <w:rPr>
          <w:rFonts w:cs="Arial"/>
          <w:b/>
          <w:bCs/>
          <w:sz w:val="20"/>
        </w:rPr>
        <w:t>:</w:t>
      </w:r>
      <w:r w:rsidR="00864D2F" w:rsidRPr="004C691B">
        <w:rPr>
          <w:rFonts w:cs="Arial"/>
          <w:b/>
          <w:bCs/>
          <w:sz w:val="20"/>
        </w:rPr>
        <w:t xml:space="preserve"> Additional Information</w:t>
      </w:r>
      <w:r w:rsidR="00864D2F">
        <w:rPr>
          <w:rFonts w:cs="Arial"/>
          <w:b/>
          <w:bCs/>
          <w:sz w:val="20"/>
        </w:rPr>
        <w:t xml:space="preserve"> for</w:t>
      </w:r>
      <w:r w:rsidR="00864D2F" w:rsidRPr="004C691B">
        <w:rPr>
          <w:rFonts w:cs="Arial"/>
          <w:b/>
          <w:bCs/>
          <w:sz w:val="20"/>
        </w:rPr>
        <w:t xml:space="preserve">: </w:t>
      </w:r>
      <w:r w:rsidR="00864D2F">
        <w:rPr>
          <w:rFonts w:cs="Arial"/>
          <w:b/>
          <w:bCs/>
          <w:sz w:val="20"/>
        </w:rPr>
        <w:t>Convergence Bidding</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062"/>
        <w:gridCol w:w="1620"/>
      </w:tblGrid>
      <w:tr w:rsidR="00864D2F" w:rsidRPr="005C55D5" w14:paraId="43A89FC1" w14:textId="77777777" w:rsidTr="006A6815">
        <w:trPr>
          <w:trHeight w:val="360"/>
        </w:trPr>
        <w:tc>
          <w:tcPr>
            <w:tcW w:w="678" w:type="dxa"/>
            <w:shd w:val="clear" w:color="auto" w:fill="4E5A7A"/>
            <w:vAlign w:val="center"/>
          </w:tcPr>
          <w:p w14:paraId="1CB354AF" w14:textId="77777777" w:rsidR="00864D2F" w:rsidRPr="005C55D5" w:rsidRDefault="00864D2F" w:rsidP="006A6815">
            <w:pPr>
              <w:jc w:val="left"/>
              <w:rPr>
                <w:rFonts w:cs="Arial"/>
                <w:b/>
                <w:bCs/>
                <w:color w:val="FFFFFF"/>
                <w:sz w:val="20"/>
              </w:rPr>
            </w:pPr>
            <w:r w:rsidRPr="005C55D5">
              <w:rPr>
                <w:rFonts w:cs="Arial"/>
                <w:b/>
                <w:bCs/>
                <w:color w:val="FFFFFF"/>
                <w:sz w:val="20"/>
              </w:rPr>
              <w:t>#</w:t>
            </w:r>
          </w:p>
        </w:tc>
        <w:tc>
          <w:tcPr>
            <w:tcW w:w="7062" w:type="dxa"/>
            <w:shd w:val="clear" w:color="auto" w:fill="4E5A7A"/>
            <w:noWrap/>
            <w:vAlign w:val="center"/>
          </w:tcPr>
          <w:p w14:paraId="26C47612" w14:textId="77777777" w:rsidR="00864D2F" w:rsidRPr="005C55D5" w:rsidRDefault="00864D2F" w:rsidP="006A6815">
            <w:pPr>
              <w:jc w:val="left"/>
              <w:rPr>
                <w:rFonts w:cs="Arial"/>
                <w:b/>
                <w:bCs/>
                <w:color w:val="FFFFFF"/>
                <w:sz w:val="20"/>
              </w:rPr>
            </w:pPr>
            <w:r w:rsidRPr="005C55D5">
              <w:rPr>
                <w:rFonts w:cs="Arial"/>
                <w:b/>
                <w:bCs/>
                <w:color w:val="FFFFFF"/>
                <w:sz w:val="20"/>
              </w:rPr>
              <w:t>Question</w:t>
            </w:r>
          </w:p>
        </w:tc>
        <w:tc>
          <w:tcPr>
            <w:tcW w:w="1620" w:type="dxa"/>
            <w:shd w:val="clear" w:color="auto" w:fill="4E5A7A"/>
            <w:noWrap/>
            <w:vAlign w:val="center"/>
          </w:tcPr>
          <w:p w14:paraId="59F268BA" w14:textId="77777777" w:rsidR="00864D2F" w:rsidRPr="005C55D5" w:rsidRDefault="00864D2F" w:rsidP="006A6815">
            <w:pPr>
              <w:jc w:val="left"/>
              <w:rPr>
                <w:rFonts w:cs="Arial"/>
                <w:b/>
                <w:bCs/>
                <w:color w:val="FFFFFF"/>
                <w:sz w:val="20"/>
              </w:rPr>
            </w:pPr>
            <w:r w:rsidRPr="005C55D5">
              <w:rPr>
                <w:rFonts w:cs="Arial"/>
                <w:b/>
                <w:bCs/>
                <w:color w:val="FFFFFF"/>
                <w:sz w:val="20"/>
              </w:rPr>
              <w:t>Answer</w:t>
            </w:r>
          </w:p>
        </w:tc>
      </w:tr>
      <w:tr w:rsidR="00864D2F" w:rsidRPr="00225856" w14:paraId="5F0BECF0" w14:textId="77777777" w:rsidTr="006A6815">
        <w:trPr>
          <w:trHeight w:val="422"/>
        </w:trPr>
        <w:tc>
          <w:tcPr>
            <w:tcW w:w="678" w:type="dxa"/>
            <w:shd w:val="clear" w:color="auto" w:fill="A6CAF0"/>
          </w:tcPr>
          <w:p w14:paraId="37059671" w14:textId="77777777" w:rsidR="00864D2F" w:rsidRPr="00225856" w:rsidRDefault="00864D2F" w:rsidP="006A6815">
            <w:pPr>
              <w:jc w:val="left"/>
              <w:rPr>
                <w:rFonts w:cs="Arial"/>
                <w:sz w:val="16"/>
                <w:szCs w:val="16"/>
              </w:rPr>
            </w:pPr>
            <w:r>
              <w:rPr>
                <w:rFonts w:cs="Arial"/>
                <w:sz w:val="16"/>
                <w:szCs w:val="16"/>
              </w:rPr>
              <w:t>1</w:t>
            </w:r>
          </w:p>
        </w:tc>
        <w:tc>
          <w:tcPr>
            <w:tcW w:w="7062" w:type="dxa"/>
            <w:shd w:val="clear" w:color="auto" w:fill="A6CAF0"/>
          </w:tcPr>
          <w:p w14:paraId="6C693308" w14:textId="77777777" w:rsidR="00864D2F" w:rsidRDefault="00864D2F" w:rsidP="006A6815">
            <w:pPr>
              <w:jc w:val="left"/>
              <w:rPr>
                <w:rFonts w:cs="Arial"/>
                <w:sz w:val="16"/>
                <w:szCs w:val="16"/>
              </w:rPr>
            </w:pPr>
            <w:r>
              <w:rPr>
                <w:rFonts w:cs="Arial"/>
                <w:sz w:val="16"/>
                <w:szCs w:val="16"/>
              </w:rPr>
              <w:t>Does your organization represent or intend to represent any convergence bidding entity</w:t>
            </w:r>
          </w:p>
        </w:tc>
        <w:tc>
          <w:tcPr>
            <w:tcW w:w="1620" w:type="dxa"/>
            <w:shd w:val="clear" w:color="auto" w:fill="FFFFFF"/>
            <w:noWrap/>
          </w:tcPr>
          <w:p w14:paraId="1AD7ACC6" w14:textId="77777777" w:rsidR="00864D2F" w:rsidRPr="00225856" w:rsidRDefault="00864D2F" w:rsidP="006A6815">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Pr>
                <w:rFonts w:eastAsia="Arial Unicode MS" w:cs="Arial"/>
                <w:sz w:val="16"/>
                <w:szCs w:val="16"/>
              </w:rPr>
              <w:t xml:space="preserve"> No</w:t>
            </w:r>
          </w:p>
        </w:tc>
      </w:tr>
      <w:tr w:rsidR="00864D2F" w:rsidRPr="00225856" w14:paraId="6E4E22F2" w14:textId="77777777" w:rsidTr="006A6815">
        <w:trPr>
          <w:trHeight w:val="422"/>
        </w:trPr>
        <w:tc>
          <w:tcPr>
            <w:tcW w:w="678" w:type="dxa"/>
            <w:shd w:val="clear" w:color="auto" w:fill="A6CAF0"/>
          </w:tcPr>
          <w:p w14:paraId="678D9830" w14:textId="77777777" w:rsidR="00864D2F" w:rsidRPr="00225856" w:rsidRDefault="00864D2F" w:rsidP="006A6815">
            <w:pPr>
              <w:jc w:val="left"/>
              <w:rPr>
                <w:rFonts w:cs="Arial"/>
                <w:sz w:val="16"/>
                <w:szCs w:val="16"/>
              </w:rPr>
            </w:pPr>
            <w:r>
              <w:rPr>
                <w:rFonts w:cs="Arial"/>
                <w:sz w:val="16"/>
                <w:szCs w:val="16"/>
              </w:rPr>
              <w:t>2</w:t>
            </w:r>
          </w:p>
        </w:tc>
        <w:tc>
          <w:tcPr>
            <w:tcW w:w="7062" w:type="dxa"/>
            <w:shd w:val="clear" w:color="auto" w:fill="A6CAF0"/>
          </w:tcPr>
          <w:p w14:paraId="3E1463F2" w14:textId="77777777" w:rsidR="00864D2F" w:rsidRDefault="00864D2F" w:rsidP="006A6815">
            <w:pPr>
              <w:jc w:val="left"/>
              <w:rPr>
                <w:rFonts w:cs="Arial"/>
                <w:sz w:val="16"/>
                <w:szCs w:val="16"/>
              </w:rPr>
            </w:pPr>
            <w:r>
              <w:rPr>
                <w:rFonts w:cs="Arial"/>
                <w:sz w:val="16"/>
                <w:szCs w:val="16"/>
              </w:rPr>
              <w:t>If “yes” to question 1, are the convergence bidding entities registered with the California ISO?</w:t>
            </w:r>
          </w:p>
        </w:tc>
        <w:tc>
          <w:tcPr>
            <w:tcW w:w="1620" w:type="dxa"/>
            <w:shd w:val="clear" w:color="auto" w:fill="FFFFFF"/>
            <w:noWrap/>
          </w:tcPr>
          <w:p w14:paraId="2F4B1414" w14:textId="77777777" w:rsidR="00864D2F" w:rsidRPr="005E3998" w:rsidRDefault="00864D2F" w:rsidP="006A6815">
            <w:pPr>
              <w:jc w:val="left"/>
              <w:rPr>
                <w:rFonts w:eastAsia="Arial Unicode M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Pr>
                <w:rFonts w:eastAsia="Arial Unicode MS" w:cs="Arial"/>
                <w:sz w:val="16"/>
                <w:szCs w:val="16"/>
              </w:rPr>
              <w:t xml:space="preserve"> No</w:t>
            </w:r>
          </w:p>
        </w:tc>
      </w:tr>
      <w:tr w:rsidR="00864D2F" w:rsidRPr="00225856" w14:paraId="0B94DD73" w14:textId="77777777" w:rsidTr="006A6815">
        <w:trPr>
          <w:trHeight w:val="422"/>
        </w:trPr>
        <w:tc>
          <w:tcPr>
            <w:tcW w:w="678" w:type="dxa"/>
            <w:tcBorders>
              <w:top w:val="single" w:sz="4" w:space="0" w:color="auto"/>
              <w:left w:val="single" w:sz="4" w:space="0" w:color="auto"/>
              <w:bottom w:val="single" w:sz="4" w:space="0" w:color="auto"/>
              <w:right w:val="single" w:sz="4" w:space="0" w:color="auto"/>
            </w:tcBorders>
            <w:shd w:val="clear" w:color="auto" w:fill="A6CAF0"/>
          </w:tcPr>
          <w:p w14:paraId="469F9C65" w14:textId="77777777" w:rsidR="00864D2F" w:rsidRPr="00225856" w:rsidRDefault="00864D2F" w:rsidP="006A6815">
            <w:pPr>
              <w:jc w:val="left"/>
              <w:rPr>
                <w:rFonts w:cs="Arial"/>
                <w:sz w:val="16"/>
                <w:szCs w:val="16"/>
              </w:rPr>
            </w:pPr>
            <w:r>
              <w:rPr>
                <w:rFonts w:cs="Arial"/>
                <w:sz w:val="16"/>
                <w:szCs w:val="16"/>
              </w:rPr>
              <w:t>3</w:t>
            </w:r>
          </w:p>
        </w:tc>
        <w:tc>
          <w:tcPr>
            <w:tcW w:w="7062" w:type="dxa"/>
            <w:tcBorders>
              <w:top w:val="single" w:sz="4" w:space="0" w:color="auto"/>
              <w:left w:val="single" w:sz="4" w:space="0" w:color="auto"/>
              <w:bottom w:val="single" w:sz="4" w:space="0" w:color="auto"/>
              <w:right w:val="single" w:sz="4" w:space="0" w:color="auto"/>
            </w:tcBorders>
            <w:shd w:val="clear" w:color="auto" w:fill="A6CAF0"/>
          </w:tcPr>
          <w:p w14:paraId="743F998B" w14:textId="77777777" w:rsidR="00864D2F" w:rsidRDefault="00864D2F" w:rsidP="006A6815">
            <w:pPr>
              <w:jc w:val="left"/>
              <w:rPr>
                <w:rFonts w:cs="Arial"/>
                <w:sz w:val="16"/>
                <w:szCs w:val="16"/>
              </w:rPr>
            </w:pPr>
            <w:r>
              <w:rPr>
                <w:rFonts w:cs="Arial"/>
                <w:sz w:val="16"/>
                <w:szCs w:val="16"/>
              </w:rPr>
              <w:t>If “yes” to question 2, please list by full legal name:</w:t>
            </w:r>
          </w:p>
          <w:p w14:paraId="46F254F1" w14:textId="77777777" w:rsidR="00864D2F" w:rsidRDefault="00864D2F" w:rsidP="006A6815">
            <w:pPr>
              <w:jc w:val="left"/>
              <w:rPr>
                <w:rFonts w:cs="Arial"/>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FFFFF"/>
            <w:noWrap/>
          </w:tcPr>
          <w:p w14:paraId="59B18DAC" w14:textId="77777777" w:rsidR="00864D2F" w:rsidRPr="00225856" w:rsidRDefault="00864D2F" w:rsidP="006A6815">
            <w:pPr>
              <w:jc w:val="left"/>
              <w:rPr>
                <w:rFonts w:cs="Arial"/>
                <w:sz w:val="16"/>
                <w:szCs w:val="16"/>
              </w:rPr>
            </w:pPr>
          </w:p>
        </w:tc>
      </w:tr>
    </w:tbl>
    <w:p w14:paraId="69002FB6" w14:textId="77777777" w:rsidR="00F71097" w:rsidRDefault="00F71097" w:rsidP="00F727F4">
      <w:pPr>
        <w:spacing w:before="120"/>
        <w:jc w:val="left"/>
        <w:rPr>
          <w:rFonts w:cs="Arial"/>
          <w:b/>
          <w:bCs/>
          <w:sz w:val="20"/>
        </w:rPr>
      </w:pPr>
    </w:p>
    <w:p w14:paraId="47333607" w14:textId="77777777" w:rsidR="00F71097" w:rsidRPr="004C691B" w:rsidRDefault="00F71097" w:rsidP="00F71097">
      <w:pPr>
        <w:jc w:val="left"/>
        <w:rPr>
          <w:rFonts w:cs="Arial"/>
          <w:b/>
          <w:bCs/>
          <w:sz w:val="20"/>
        </w:rPr>
      </w:pPr>
      <w:r w:rsidRPr="004C691B">
        <w:rPr>
          <w:rFonts w:cs="Arial"/>
          <w:b/>
          <w:bCs/>
          <w:sz w:val="20"/>
        </w:rPr>
        <w:t>V</w:t>
      </w:r>
      <w:r>
        <w:rPr>
          <w:rFonts w:cs="Arial"/>
          <w:b/>
          <w:bCs/>
          <w:sz w:val="20"/>
        </w:rPr>
        <w:t>I:</w:t>
      </w:r>
      <w:r w:rsidRPr="004C691B">
        <w:rPr>
          <w:rFonts w:cs="Arial"/>
          <w:b/>
          <w:bCs/>
          <w:sz w:val="20"/>
        </w:rPr>
        <w:t xml:space="preserve"> Additional Information</w:t>
      </w:r>
      <w:r>
        <w:rPr>
          <w:rFonts w:cs="Arial"/>
          <w:b/>
          <w:bCs/>
          <w:sz w:val="20"/>
        </w:rPr>
        <w:t xml:space="preserve"> for</w:t>
      </w:r>
      <w:r w:rsidRPr="004C691B">
        <w:rPr>
          <w:rFonts w:cs="Arial"/>
          <w:b/>
          <w:bCs/>
          <w:sz w:val="20"/>
        </w:rPr>
        <w:t xml:space="preserve">: </w:t>
      </w:r>
      <w:r>
        <w:rPr>
          <w:rFonts w:cs="Arial"/>
          <w:b/>
          <w:bCs/>
          <w:sz w:val="20"/>
        </w:rPr>
        <w:t>EIM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062"/>
        <w:gridCol w:w="1620"/>
      </w:tblGrid>
      <w:tr w:rsidR="00F71097" w:rsidRPr="005C55D5" w14:paraId="3B83F9D9" w14:textId="77777777" w:rsidTr="00F71097">
        <w:trPr>
          <w:trHeight w:val="360"/>
        </w:trPr>
        <w:tc>
          <w:tcPr>
            <w:tcW w:w="678" w:type="dxa"/>
            <w:shd w:val="clear" w:color="auto" w:fill="4E5A7A"/>
            <w:vAlign w:val="center"/>
          </w:tcPr>
          <w:p w14:paraId="12AC8D60" w14:textId="77777777" w:rsidR="00F71097" w:rsidRPr="005C55D5" w:rsidRDefault="00F71097" w:rsidP="00F71097">
            <w:pPr>
              <w:jc w:val="left"/>
              <w:rPr>
                <w:rFonts w:cs="Arial"/>
                <w:b/>
                <w:bCs/>
                <w:color w:val="FFFFFF"/>
                <w:sz w:val="20"/>
              </w:rPr>
            </w:pPr>
            <w:r w:rsidRPr="005C55D5">
              <w:rPr>
                <w:rFonts w:cs="Arial"/>
                <w:b/>
                <w:bCs/>
                <w:color w:val="FFFFFF"/>
                <w:sz w:val="20"/>
              </w:rPr>
              <w:t>#</w:t>
            </w:r>
          </w:p>
        </w:tc>
        <w:tc>
          <w:tcPr>
            <w:tcW w:w="7062" w:type="dxa"/>
            <w:shd w:val="clear" w:color="auto" w:fill="4E5A7A"/>
            <w:noWrap/>
            <w:vAlign w:val="center"/>
          </w:tcPr>
          <w:p w14:paraId="00B865C2" w14:textId="77777777" w:rsidR="00F71097" w:rsidRPr="005C55D5" w:rsidRDefault="00F71097" w:rsidP="00F71097">
            <w:pPr>
              <w:jc w:val="left"/>
              <w:rPr>
                <w:rFonts w:cs="Arial"/>
                <w:b/>
                <w:bCs/>
                <w:color w:val="FFFFFF"/>
                <w:sz w:val="20"/>
              </w:rPr>
            </w:pPr>
            <w:r w:rsidRPr="005C55D5">
              <w:rPr>
                <w:rFonts w:cs="Arial"/>
                <w:b/>
                <w:bCs/>
                <w:color w:val="FFFFFF"/>
                <w:sz w:val="20"/>
              </w:rPr>
              <w:t>Question</w:t>
            </w:r>
          </w:p>
        </w:tc>
        <w:tc>
          <w:tcPr>
            <w:tcW w:w="1620" w:type="dxa"/>
            <w:shd w:val="clear" w:color="auto" w:fill="4E5A7A"/>
            <w:noWrap/>
            <w:vAlign w:val="center"/>
          </w:tcPr>
          <w:p w14:paraId="3D247AB3" w14:textId="77777777" w:rsidR="00F71097" w:rsidRPr="005C55D5" w:rsidRDefault="00F71097" w:rsidP="00F71097">
            <w:pPr>
              <w:jc w:val="left"/>
              <w:rPr>
                <w:rFonts w:cs="Arial"/>
                <w:b/>
                <w:bCs/>
                <w:color w:val="FFFFFF"/>
                <w:sz w:val="20"/>
              </w:rPr>
            </w:pPr>
            <w:r w:rsidRPr="005C55D5">
              <w:rPr>
                <w:rFonts w:cs="Arial"/>
                <w:b/>
                <w:bCs/>
                <w:color w:val="FFFFFF"/>
                <w:sz w:val="20"/>
              </w:rPr>
              <w:t>Answer</w:t>
            </w:r>
          </w:p>
        </w:tc>
      </w:tr>
      <w:tr w:rsidR="003E2456" w:rsidRPr="005C55D5" w14:paraId="29E6453E" w14:textId="77777777" w:rsidTr="00F33ADB">
        <w:trPr>
          <w:trHeight w:val="360"/>
        </w:trPr>
        <w:tc>
          <w:tcPr>
            <w:tcW w:w="678" w:type="dxa"/>
            <w:shd w:val="clear" w:color="auto" w:fill="9CC2E5" w:themeFill="accent1" w:themeFillTint="99"/>
          </w:tcPr>
          <w:p w14:paraId="5114D073" w14:textId="77777777" w:rsidR="003E2456" w:rsidRPr="00F33ADB" w:rsidRDefault="003E2456" w:rsidP="003E2456">
            <w:pPr>
              <w:jc w:val="left"/>
              <w:rPr>
                <w:rFonts w:cs="Arial"/>
                <w:sz w:val="16"/>
                <w:szCs w:val="16"/>
              </w:rPr>
            </w:pPr>
            <w:r>
              <w:rPr>
                <w:rFonts w:cs="Arial"/>
                <w:sz w:val="16"/>
                <w:szCs w:val="16"/>
              </w:rPr>
              <w:t>1</w:t>
            </w:r>
          </w:p>
        </w:tc>
        <w:tc>
          <w:tcPr>
            <w:tcW w:w="7062" w:type="dxa"/>
            <w:shd w:val="clear" w:color="auto" w:fill="9CC2E5" w:themeFill="accent1" w:themeFillTint="99"/>
            <w:noWrap/>
            <w:vAlign w:val="center"/>
          </w:tcPr>
          <w:p w14:paraId="268DA4B8" w14:textId="77777777" w:rsidR="003E2456" w:rsidRPr="00F33ADB" w:rsidRDefault="003E2456" w:rsidP="003E2456">
            <w:pPr>
              <w:jc w:val="left"/>
              <w:rPr>
                <w:rFonts w:cs="Arial"/>
                <w:sz w:val="16"/>
                <w:szCs w:val="16"/>
              </w:rPr>
            </w:pPr>
            <w:r>
              <w:rPr>
                <w:rFonts w:cs="Arial"/>
                <w:sz w:val="16"/>
                <w:szCs w:val="16"/>
              </w:rPr>
              <w:t>Does your organization represent or intend to represent any EDAM entity?</w:t>
            </w:r>
          </w:p>
        </w:tc>
        <w:tc>
          <w:tcPr>
            <w:tcW w:w="1620" w:type="dxa"/>
            <w:shd w:val="clear" w:color="auto" w:fill="auto"/>
            <w:noWrap/>
            <w:vAlign w:val="center"/>
          </w:tcPr>
          <w:p w14:paraId="22F4F1A0" w14:textId="77777777" w:rsidR="003E2456" w:rsidRPr="005C55D5" w:rsidRDefault="003E2456" w:rsidP="003E2456">
            <w:pPr>
              <w:jc w:val="left"/>
              <w:rPr>
                <w:rFonts w:cs="Arial"/>
                <w:b/>
                <w:bCs/>
                <w:color w:val="FFFFFF"/>
                <w:sz w:val="20"/>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Pr>
                <w:rFonts w:eastAsia="Arial Unicode MS" w:cs="Arial"/>
                <w:sz w:val="16"/>
                <w:szCs w:val="16"/>
              </w:rPr>
              <w:t xml:space="preserve"> No</w:t>
            </w:r>
          </w:p>
        </w:tc>
      </w:tr>
      <w:tr w:rsidR="003E2456" w:rsidRPr="00225856" w14:paraId="3455A9D3" w14:textId="77777777" w:rsidTr="00F71097">
        <w:trPr>
          <w:trHeight w:val="422"/>
        </w:trPr>
        <w:tc>
          <w:tcPr>
            <w:tcW w:w="678" w:type="dxa"/>
            <w:shd w:val="clear" w:color="auto" w:fill="A6CAF0"/>
          </w:tcPr>
          <w:p w14:paraId="01FB2542" w14:textId="77777777" w:rsidR="003E2456" w:rsidRPr="00225856" w:rsidRDefault="003E2456" w:rsidP="003E2456">
            <w:pPr>
              <w:jc w:val="left"/>
              <w:rPr>
                <w:rFonts w:cs="Arial"/>
                <w:sz w:val="16"/>
                <w:szCs w:val="16"/>
              </w:rPr>
            </w:pPr>
            <w:r>
              <w:rPr>
                <w:rFonts w:cs="Arial"/>
                <w:sz w:val="16"/>
                <w:szCs w:val="16"/>
              </w:rPr>
              <w:t>2</w:t>
            </w:r>
          </w:p>
        </w:tc>
        <w:tc>
          <w:tcPr>
            <w:tcW w:w="7062" w:type="dxa"/>
            <w:shd w:val="clear" w:color="auto" w:fill="A6CAF0"/>
          </w:tcPr>
          <w:p w14:paraId="1AD0FE44" w14:textId="77777777" w:rsidR="003E2456" w:rsidRDefault="003E2456" w:rsidP="003E2456">
            <w:pPr>
              <w:jc w:val="left"/>
              <w:rPr>
                <w:rFonts w:cs="Arial"/>
                <w:sz w:val="16"/>
                <w:szCs w:val="16"/>
              </w:rPr>
            </w:pPr>
            <w:r>
              <w:rPr>
                <w:rFonts w:cs="Arial"/>
                <w:sz w:val="16"/>
                <w:szCs w:val="16"/>
              </w:rPr>
              <w:t>Does your organization represent or intend to represent any EIM entity?</w:t>
            </w:r>
          </w:p>
        </w:tc>
        <w:tc>
          <w:tcPr>
            <w:tcW w:w="1620" w:type="dxa"/>
            <w:shd w:val="clear" w:color="auto" w:fill="FFFFFF"/>
            <w:noWrap/>
          </w:tcPr>
          <w:p w14:paraId="5EB72D67" w14:textId="77777777" w:rsidR="003E2456" w:rsidRPr="00225856" w:rsidRDefault="003E2456" w:rsidP="003E2456">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Pr>
                <w:rFonts w:eastAsia="Arial Unicode MS" w:cs="Arial"/>
                <w:sz w:val="16"/>
                <w:szCs w:val="16"/>
              </w:rPr>
              <w:t xml:space="preserve"> No</w:t>
            </w:r>
          </w:p>
        </w:tc>
      </w:tr>
      <w:tr w:rsidR="003E2456" w:rsidRPr="00225856" w14:paraId="053B4CDB" w14:textId="77777777" w:rsidTr="00F71097">
        <w:trPr>
          <w:trHeight w:val="422"/>
        </w:trPr>
        <w:tc>
          <w:tcPr>
            <w:tcW w:w="678" w:type="dxa"/>
            <w:shd w:val="clear" w:color="auto" w:fill="A6CAF0"/>
          </w:tcPr>
          <w:p w14:paraId="5560E296" w14:textId="77777777" w:rsidR="003E2456" w:rsidRPr="00225856" w:rsidRDefault="003E2456" w:rsidP="003E2456">
            <w:pPr>
              <w:jc w:val="left"/>
              <w:rPr>
                <w:rFonts w:cs="Arial"/>
                <w:sz w:val="16"/>
                <w:szCs w:val="16"/>
              </w:rPr>
            </w:pPr>
            <w:r>
              <w:rPr>
                <w:rFonts w:cs="Arial"/>
                <w:sz w:val="16"/>
                <w:szCs w:val="16"/>
              </w:rPr>
              <w:t>3</w:t>
            </w:r>
          </w:p>
        </w:tc>
        <w:tc>
          <w:tcPr>
            <w:tcW w:w="7062" w:type="dxa"/>
            <w:shd w:val="clear" w:color="auto" w:fill="A6CAF0"/>
          </w:tcPr>
          <w:p w14:paraId="00E173A8" w14:textId="77777777" w:rsidR="003E2456" w:rsidRDefault="003E2456" w:rsidP="003E2456">
            <w:pPr>
              <w:jc w:val="left"/>
              <w:rPr>
                <w:rFonts w:cs="Arial"/>
                <w:sz w:val="16"/>
                <w:szCs w:val="16"/>
              </w:rPr>
            </w:pPr>
            <w:r>
              <w:rPr>
                <w:rFonts w:cs="Arial"/>
                <w:sz w:val="16"/>
                <w:szCs w:val="16"/>
              </w:rPr>
              <w:t>If “yes” to question 1, is the EIM entity registered with the California ISO?</w:t>
            </w:r>
          </w:p>
        </w:tc>
        <w:tc>
          <w:tcPr>
            <w:tcW w:w="1620" w:type="dxa"/>
            <w:shd w:val="clear" w:color="auto" w:fill="FFFFFF"/>
            <w:noWrap/>
          </w:tcPr>
          <w:p w14:paraId="641E9B5E" w14:textId="77777777" w:rsidR="003E2456" w:rsidRPr="005E3998" w:rsidRDefault="003E2456" w:rsidP="003E2456">
            <w:pPr>
              <w:jc w:val="left"/>
              <w:rPr>
                <w:rFonts w:eastAsia="Arial Unicode M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225856">
              <w:rPr>
                <w:rFonts w:eastAsia="Arial Unicode MS" w:cs="Arial"/>
                <w:sz w:val="16"/>
                <w:szCs w:val="16"/>
              </w:rPr>
              <w:fldChar w:fldCharType="begin">
                <w:ffData>
                  <w:name w:val="Check2"/>
                  <w:enabled/>
                  <w:calcOnExit w:val="0"/>
                  <w:checkBox>
                    <w:sizeAuto/>
                    <w:default w:val="0"/>
                  </w:checkBox>
                </w:ffData>
              </w:fldChar>
            </w:r>
            <w:r w:rsidRPr="00225856">
              <w:rPr>
                <w:rFonts w:eastAsia="Arial Unicode MS" w:cs="Arial"/>
                <w:sz w:val="16"/>
                <w:szCs w:val="16"/>
              </w:rPr>
              <w:instrText xml:space="preserve"> FORMCHECKBOX </w:instrText>
            </w:r>
            <w:r w:rsidRPr="00225856">
              <w:rPr>
                <w:rFonts w:eastAsia="Arial Unicode MS" w:cs="Arial"/>
                <w:sz w:val="16"/>
                <w:szCs w:val="16"/>
              </w:rPr>
            </w:r>
            <w:r w:rsidRPr="00225856">
              <w:rPr>
                <w:rFonts w:eastAsia="Arial Unicode MS" w:cs="Arial"/>
                <w:sz w:val="16"/>
                <w:szCs w:val="16"/>
              </w:rPr>
              <w:fldChar w:fldCharType="separate"/>
            </w:r>
            <w:r w:rsidRPr="00225856">
              <w:rPr>
                <w:rFonts w:eastAsia="Arial Unicode MS" w:cs="Arial"/>
                <w:sz w:val="16"/>
                <w:szCs w:val="16"/>
              </w:rPr>
              <w:fldChar w:fldCharType="end"/>
            </w:r>
            <w:r>
              <w:rPr>
                <w:rFonts w:eastAsia="Arial Unicode MS" w:cs="Arial"/>
                <w:sz w:val="16"/>
                <w:szCs w:val="16"/>
              </w:rPr>
              <w:t xml:space="preserve"> No</w:t>
            </w:r>
          </w:p>
        </w:tc>
      </w:tr>
      <w:tr w:rsidR="003E2456" w:rsidRPr="00225856" w14:paraId="0C742261" w14:textId="77777777" w:rsidTr="00F71097">
        <w:trPr>
          <w:trHeight w:val="422"/>
        </w:trPr>
        <w:tc>
          <w:tcPr>
            <w:tcW w:w="678" w:type="dxa"/>
            <w:tcBorders>
              <w:top w:val="single" w:sz="4" w:space="0" w:color="auto"/>
              <w:left w:val="single" w:sz="4" w:space="0" w:color="auto"/>
              <w:bottom w:val="single" w:sz="4" w:space="0" w:color="auto"/>
              <w:right w:val="single" w:sz="4" w:space="0" w:color="auto"/>
            </w:tcBorders>
            <w:shd w:val="clear" w:color="auto" w:fill="A6CAF0"/>
          </w:tcPr>
          <w:p w14:paraId="4F00151F" w14:textId="77777777" w:rsidR="003E2456" w:rsidRPr="00225856" w:rsidRDefault="003E2456" w:rsidP="003E2456">
            <w:pPr>
              <w:jc w:val="left"/>
              <w:rPr>
                <w:rFonts w:cs="Arial"/>
                <w:sz w:val="16"/>
                <w:szCs w:val="16"/>
              </w:rPr>
            </w:pPr>
            <w:r>
              <w:rPr>
                <w:rFonts w:cs="Arial"/>
                <w:sz w:val="16"/>
                <w:szCs w:val="16"/>
              </w:rPr>
              <w:t>4</w:t>
            </w:r>
          </w:p>
        </w:tc>
        <w:tc>
          <w:tcPr>
            <w:tcW w:w="7062" w:type="dxa"/>
            <w:tcBorders>
              <w:top w:val="single" w:sz="4" w:space="0" w:color="auto"/>
              <w:left w:val="single" w:sz="4" w:space="0" w:color="auto"/>
              <w:bottom w:val="single" w:sz="4" w:space="0" w:color="auto"/>
              <w:right w:val="single" w:sz="4" w:space="0" w:color="auto"/>
            </w:tcBorders>
            <w:shd w:val="clear" w:color="auto" w:fill="A6CAF0"/>
          </w:tcPr>
          <w:p w14:paraId="51371C81" w14:textId="77777777" w:rsidR="003E2456" w:rsidRDefault="003E2456" w:rsidP="003E2456">
            <w:pPr>
              <w:jc w:val="left"/>
              <w:rPr>
                <w:rFonts w:cs="Arial"/>
                <w:sz w:val="16"/>
                <w:szCs w:val="16"/>
              </w:rPr>
            </w:pPr>
            <w:r>
              <w:rPr>
                <w:rFonts w:cs="Arial"/>
                <w:sz w:val="16"/>
                <w:szCs w:val="16"/>
              </w:rPr>
              <w:t>If “yes” to question 2, please list by full legal name:</w:t>
            </w:r>
          </w:p>
          <w:p w14:paraId="4A4D5D53" w14:textId="77777777" w:rsidR="003E2456" w:rsidRDefault="003E2456" w:rsidP="003E2456">
            <w:pPr>
              <w:jc w:val="left"/>
              <w:rPr>
                <w:rFonts w:cs="Arial"/>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FFFFF"/>
            <w:noWrap/>
          </w:tcPr>
          <w:p w14:paraId="1502188A" w14:textId="77777777" w:rsidR="003E2456" w:rsidRPr="00225856" w:rsidRDefault="003E2456" w:rsidP="003E2456">
            <w:pPr>
              <w:jc w:val="left"/>
              <w:rPr>
                <w:rFonts w:cs="Arial"/>
                <w:sz w:val="16"/>
                <w:szCs w:val="16"/>
              </w:rPr>
            </w:pPr>
          </w:p>
        </w:tc>
      </w:tr>
      <w:tr w:rsidR="003E2456" w:rsidRPr="00225856" w14:paraId="2A6D693B" w14:textId="77777777" w:rsidTr="00F71097">
        <w:trPr>
          <w:trHeight w:val="422"/>
        </w:trPr>
        <w:tc>
          <w:tcPr>
            <w:tcW w:w="678" w:type="dxa"/>
            <w:tcBorders>
              <w:top w:val="single" w:sz="4" w:space="0" w:color="auto"/>
              <w:left w:val="single" w:sz="4" w:space="0" w:color="auto"/>
              <w:bottom w:val="single" w:sz="4" w:space="0" w:color="auto"/>
              <w:right w:val="single" w:sz="4" w:space="0" w:color="auto"/>
            </w:tcBorders>
            <w:shd w:val="clear" w:color="auto" w:fill="A6CAF0"/>
          </w:tcPr>
          <w:p w14:paraId="5E579836" w14:textId="77777777" w:rsidR="003E2456" w:rsidRPr="00225856" w:rsidRDefault="003E2456" w:rsidP="003E2456">
            <w:pPr>
              <w:jc w:val="left"/>
              <w:rPr>
                <w:rFonts w:cs="Arial"/>
                <w:sz w:val="16"/>
                <w:szCs w:val="16"/>
              </w:rPr>
            </w:pPr>
            <w:r>
              <w:rPr>
                <w:rFonts w:cs="Arial"/>
                <w:sz w:val="16"/>
                <w:szCs w:val="16"/>
              </w:rPr>
              <w:t>5</w:t>
            </w:r>
          </w:p>
        </w:tc>
        <w:tc>
          <w:tcPr>
            <w:tcW w:w="7062" w:type="dxa"/>
            <w:tcBorders>
              <w:top w:val="single" w:sz="4" w:space="0" w:color="auto"/>
              <w:left w:val="single" w:sz="4" w:space="0" w:color="auto"/>
              <w:bottom w:val="single" w:sz="4" w:space="0" w:color="auto"/>
              <w:right w:val="single" w:sz="4" w:space="0" w:color="auto"/>
            </w:tcBorders>
            <w:shd w:val="clear" w:color="auto" w:fill="A6CAF0"/>
          </w:tcPr>
          <w:p w14:paraId="61773990" w14:textId="77777777" w:rsidR="003E2456" w:rsidRDefault="003E2456" w:rsidP="003E2456">
            <w:pPr>
              <w:jc w:val="left"/>
              <w:rPr>
                <w:rFonts w:cs="Arial"/>
                <w:sz w:val="16"/>
                <w:szCs w:val="16"/>
              </w:rPr>
            </w:pPr>
            <w:r>
              <w:rPr>
                <w:rFonts w:cs="Arial"/>
                <w:sz w:val="16"/>
                <w:szCs w:val="16"/>
              </w:rPr>
              <w:t>Does your organization represent or intend to represent any EIM Participating Resource?</w:t>
            </w:r>
          </w:p>
        </w:tc>
        <w:tc>
          <w:tcPr>
            <w:tcW w:w="1620" w:type="dxa"/>
            <w:tcBorders>
              <w:top w:val="single" w:sz="4" w:space="0" w:color="auto"/>
              <w:left w:val="single" w:sz="4" w:space="0" w:color="auto"/>
              <w:bottom w:val="single" w:sz="4" w:space="0" w:color="auto"/>
              <w:right w:val="single" w:sz="4" w:space="0" w:color="auto"/>
            </w:tcBorders>
            <w:shd w:val="clear" w:color="auto" w:fill="FFFFFF"/>
            <w:noWrap/>
          </w:tcPr>
          <w:p w14:paraId="35E8435F" w14:textId="77777777" w:rsidR="003E2456" w:rsidRPr="00225856" w:rsidRDefault="003E2456" w:rsidP="003E2456">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7A542C">
              <w:rPr>
                <w:rFonts w:cs="Arial"/>
                <w:sz w:val="16"/>
                <w:szCs w:val="16"/>
              </w:rPr>
              <w:fldChar w:fldCharType="begin">
                <w:ffData>
                  <w:name w:val="Check2"/>
                  <w:enabled/>
                  <w:calcOnExit w:val="0"/>
                  <w:checkBox>
                    <w:sizeAuto/>
                    <w:default w:val="0"/>
                  </w:checkBox>
                </w:ffData>
              </w:fldChar>
            </w:r>
            <w:r w:rsidRPr="007A542C">
              <w:rPr>
                <w:rFonts w:cs="Arial"/>
                <w:sz w:val="16"/>
                <w:szCs w:val="16"/>
              </w:rPr>
              <w:instrText xml:space="preserve"> FORMCHECKBOX </w:instrText>
            </w:r>
            <w:r w:rsidRPr="007A542C">
              <w:rPr>
                <w:rFonts w:cs="Arial"/>
                <w:sz w:val="16"/>
                <w:szCs w:val="16"/>
              </w:rPr>
            </w:r>
            <w:r w:rsidRPr="007A542C">
              <w:rPr>
                <w:rFonts w:cs="Arial"/>
                <w:sz w:val="16"/>
                <w:szCs w:val="16"/>
              </w:rPr>
              <w:fldChar w:fldCharType="separate"/>
            </w:r>
            <w:r w:rsidRPr="007A542C">
              <w:rPr>
                <w:rFonts w:cs="Arial"/>
                <w:sz w:val="16"/>
                <w:szCs w:val="16"/>
              </w:rPr>
              <w:fldChar w:fldCharType="end"/>
            </w:r>
            <w:r w:rsidRPr="007A542C">
              <w:rPr>
                <w:rFonts w:cs="Arial"/>
                <w:sz w:val="16"/>
                <w:szCs w:val="16"/>
              </w:rPr>
              <w:t xml:space="preserve"> No</w:t>
            </w:r>
          </w:p>
        </w:tc>
      </w:tr>
      <w:tr w:rsidR="003E2456" w:rsidRPr="005E3998" w14:paraId="265B85E2" w14:textId="77777777" w:rsidTr="00F71097">
        <w:trPr>
          <w:trHeight w:val="422"/>
        </w:trPr>
        <w:tc>
          <w:tcPr>
            <w:tcW w:w="678" w:type="dxa"/>
            <w:tcBorders>
              <w:top w:val="single" w:sz="4" w:space="0" w:color="auto"/>
              <w:left w:val="single" w:sz="4" w:space="0" w:color="auto"/>
              <w:bottom w:val="single" w:sz="4" w:space="0" w:color="auto"/>
              <w:right w:val="single" w:sz="4" w:space="0" w:color="auto"/>
            </w:tcBorders>
            <w:shd w:val="clear" w:color="auto" w:fill="A6CAF0"/>
          </w:tcPr>
          <w:p w14:paraId="426ACE7B" w14:textId="77777777" w:rsidR="003E2456" w:rsidRPr="00225856" w:rsidRDefault="003E2456" w:rsidP="003E2456">
            <w:pPr>
              <w:jc w:val="left"/>
              <w:rPr>
                <w:rFonts w:cs="Arial"/>
                <w:sz w:val="16"/>
                <w:szCs w:val="16"/>
              </w:rPr>
            </w:pPr>
            <w:r>
              <w:rPr>
                <w:rFonts w:cs="Arial"/>
                <w:sz w:val="16"/>
                <w:szCs w:val="16"/>
              </w:rPr>
              <w:t>6</w:t>
            </w:r>
          </w:p>
        </w:tc>
        <w:tc>
          <w:tcPr>
            <w:tcW w:w="7062" w:type="dxa"/>
            <w:tcBorders>
              <w:top w:val="single" w:sz="4" w:space="0" w:color="auto"/>
              <w:left w:val="single" w:sz="4" w:space="0" w:color="auto"/>
              <w:bottom w:val="single" w:sz="4" w:space="0" w:color="auto"/>
              <w:right w:val="single" w:sz="4" w:space="0" w:color="auto"/>
            </w:tcBorders>
            <w:shd w:val="clear" w:color="auto" w:fill="A6CAF0"/>
          </w:tcPr>
          <w:p w14:paraId="16801A8E" w14:textId="77777777" w:rsidR="003E2456" w:rsidRDefault="003E2456" w:rsidP="003E2456">
            <w:pPr>
              <w:jc w:val="left"/>
              <w:rPr>
                <w:rFonts w:cs="Arial"/>
                <w:sz w:val="16"/>
                <w:szCs w:val="16"/>
              </w:rPr>
            </w:pPr>
            <w:r>
              <w:rPr>
                <w:rFonts w:cs="Arial"/>
                <w:sz w:val="16"/>
                <w:szCs w:val="16"/>
              </w:rPr>
              <w:t>If “yes” to question 4, is the EIM Participating Resource registered with the California ISO?</w:t>
            </w:r>
          </w:p>
        </w:tc>
        <w:tc>
          <w:tcPr>
            <w:tcW w:w="1620" w:type="dxa"/>
            <w:tcBorders>
              <w:top w:val="single" w:sz="4" w:space="0" w:color="auto"/>
              <w:left w:val="single" w:sz="4" w:space="0" w:color="auto"/>
              <w:bottom w:val="single" w:sz="4" w:space="0" w:color="auto"/>
              <w:right w:val="single" w:sz="4" w:space="0" w:color="auto"/>
            </w:tcBorders>
            <w:shd w:val="clear" w:color="auto" w:fill="FFFFFF"/>
            <w:noWrap/>
          </w:tcPr>
          <w:p w14:paraId="4B877335" w14:textId="77777777" w:rsidR="003E2456" w:rsidRPr="007A542C" w:rsidRDefault="003E2456" w:rsidP="003E2456">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7A542C">
              <w:rPr>
                <w:rFonts w:cs="Arial"/>
                <w:sz w:val="16"/>
                <w:szCs w:val="16"/>
              </w:rPr>
              <w:fldChar w:fldCharType="begin">
                <w:ffData>
                  <w:name w:val="Check2"/>
                  <w:enabled/>
                  <w:calcOnExit w:val="0"/>
                  <w:checkBox>
                    <w:sizeAuto/>
                    <w:default w:val="0"/>
                  </w:checkBox>
                </w:ffData>
              </w:fldChar>
            </w:r>
            <w:r w:rsidRPr="007A542C">
              <w:rPr>
                <w:rFonts w:cs="Arial"/>
                <w:sz w:val="16"/>
                <w:szCs w:val="16"/>
              </w:rPr>
              <w:instrText xml:space="preserve"> FORMCHECKBOX </w:instrText>
            </w:r>
            <w:r w:rsidRPr="007A542C">
              <w:rPr>
                <w:rFonts w:cs="Arial"/>
                <w:sz w:val="16"/>
                <w:szCs w:val="16"/>
              </w:rPr>
            </w:r>
            <w:r w:rsidRPr="007A542C">
              <w:rPr>
                <w:rFonts w:cs="Arial"/>
                <w:sz w:val="16"/>
                <w:szCs w:val="16"/>
              </w:rPr>
              <w:fldChar w:fldCharType="separate"/>
            </w:r>
            <w:r w:rsidRPr="007A542C">
              <w:rPr>
                <w:rFonts w:cs="Arial"/>
                <w:sz w:val="16"/>
                <w:szCs w:val="16"/>
              </w:rPr>
              <w:fldChar w:fldCharType="end"/>
            </w:r>
            <w:r w:rsidRPr="007A542C">
              <w:rPr>
                <w:rFonts w:cs="Arial"/>
                <w:sz w:val="16"/>
                <w:szCs w:val="16"/>
              </w:rPr>
              <w:t xml:space="preserve"> No</w:t>
            </w:r>
          </w:p>
        </w:tc>
      </w:tr>
      <w:tr w:rsidR="003E2456" w:rsidRPr="00225856" w14:paraId="6A9F3B79" w14:textId="77777777" w:rsidTr="00F71097">
        <w:trPr>
          <w:trHeight w:val="422"/>
        </w:trPr>
        <w:tc>
          <w:tcPr>
            <w:tcW w:w="678" w:type="dxa"/>
            <w:tcBorders>
              <w:top w:val="single" w:sz="4" w:space="0" w:color="auto"/>
              <w:left w:val="single" w:sz="4" w:space="0" w:color="auto"/>
              <w:bottom w:val="single" w:sz="4" w:space="0" w:color="auto"/>
              <w:right w:val="single" w:sz="4" w:space="0" w:color="auto"/>
            </w:tcBorders>
            <w:shd w:val="clear" w:color="auto" w:fill="A6CAF0"/>
          </w:tcPr>
          <w:p w14:paraId="202BE979" w14:textId="77777777" w:rsidR="003E2456" w:rsidRPr="00225856" w:rsidRDefault="003E2456" w:rsidP="003E2456">
            <w:pPr>
              <w:jc w:val="left"/>
              <w:rPr>
                <w:rFonts w:cs="Arial"/>
                <w:sz w:val="16"/>
                <w:szCs w:val="16"/>
              </w:rPr>
            </w:pPr>
            <w:r>
              <w:rPr>
                <w:rFonts w:cs="Arial"/>
                <w:sz w:val="16"/>
                <w:szCs w:val="16"/>
              </w:rPr>
              <w:t>7</w:t>
            </w:r>
          </w:p>
        </w:tc>
        <w:tc>
          <w:tcPr>
            <w:tcW w:w="7062" w:type="dxa"/>
            <w:tcBorders>
              <w:top w:val="single" w:sz="4" w:space="0" w:color="auto"/>
              <w:left w:val="single" w:sz="4" w:space="0" w:color="auto"/>
              <w:bottom w:val="single" w:sz="4" w:space="0" w:color="auto"/>
              <w:right w:val="single" w:sz="4" w:space="0" w:color="auto"/>
            </w:tcBorders>
            <w:shd w:val="clear" w:color="auto" w:fill="A6CAF0"/>
          </w:tcPr>
          <w:p w14:paraId="4FA88D8A" w14:textId="77777777" w:rsidR="003E2456" w:rsidRDefault="003E2456" w:rsidP="003E2456">
            <w:pPr>
              <w:jc w:val="left"/>
              <w:rPr>
                <w:rFonts w:cs="Arial"/>
                <w:sz w:val="16"/>
                <w:szCs w:val="16"/>
              </w:rPr>
            </w:pPr>
            <w:r>
              <w:rPr>
                <w:rFonts w:cs="Arial"/>
                <w:sz w:val="16"/>
                <w:szCs w:val="16"/>
              </w:rPr>
              <w:t>If “yes” to question 5, please list by full legal name and resource ID:</w:t>
            </w:r>
          </w:p>
          <w:p w14:paraId="104AC505" w14:textId="77777777" w:rsidR="003E2456" w:rsidRDefault="003E2456" w:rsidP="003E2456">
            <w:pPr>
              <w:jc w:val="left"/>
              <w:rPr>
                <w:rFonts w:cs="Arial"/>
                <w:sz w:val="16"/>
                <w:szCs w:val="16"/>
              </w:rPr>
            </w:pPr>
          </w:p>
        </w:tc>
        <w:tc>
          <w:tcPr>
            <w:tcW w:w="1620" w:type="dxa"/>
            <w:tcBorders>
              <w:top w:val="single" w:sz="4" w:space="0" w:color="auto"/>
              <w:left w:val="single" w:sz="4" w:space="0" w:color="auto"/>
              <w:bottom w:val="single" w:sz="4" w:space="0" w:color="auto"/>
              <w:right w:val="single" w:sz="4" w:space="0" w:color="auto"/>
            </w:tcBorders>
            <w:shd w:val="clear" w:color="auto" w:fill="FFFFFF"/>
            <w:noWrap/>
          </w:tcPr>
          <w:p w14:paraId="1F751B26" w14:textId="77777777" w:rsidR="003E2456" w:rsidRPr="00225856" w:rsidRDefault="003E2456" w:rsidP="003E2456">
            <w:pPr>
              <w:jc w:val="left"/>
              <w:rPr>
                <w:rFonts w:cs="Arial"/>
                <w:sz w:val="16"/>
                <w:szCs w:val="16"/>
              </w:rPr>
            </w:pPr>
          </w:p>
        </w:tc>
      </w:tr>
    </w:tbl>
    <w:p w14:paraId="79B97369" w14:textId="77777777" w:rsidR="00626444" w:rsidRDefault="00626444" w:rsidP="00626444">
      <w:pPr>
        <w:jc w:val="left"/>
        <w:rPr>
          <w:rFonts w:cs="Arial"/>
          <w:b/>
          <w:bCs/>
          <w:sz w:val="20"/>
        </w:rPr>
      </w:pPr>
    </w:p>
    <w:p w14:paraId="5A8D76E8" w14:textId="77777777" w:rsidR="000322D4" w:rsidRDefault="000322D4" w:rsidP="00626444">
      <w:pPr>
        <w:jc w:val="left"/>
        <w:rPr>
          <w:rFonts w:cs="Arial"/>
          <w:b/>
          <w:bCs/>
          <w:sz w:val="20"/>
        </w:rPr>
      </w:pPr>
    </w:p>
    <w:p w14:paraId="0017948D" w14:textId="77777777" w:rsidR="000322D4" w:rsidRDefault="000322D4" w:rsidP="00626444">
      <w:pPr>
        <w:jc w:val="left"/>
        <w:rPr>
          <w:rFonts w:cs="Arial"/>
          <w:b/>
          <w:bCs/>
          <w:sz w:val="20"/>
        </w:rPr>
      </w:pPr>
    </w:p>
    <w:p w14:paraId="23AA98C6" w14:textId="77777777" w:rsidR="000322D4" w:rsidRDefault="000322D4" w:rsidP="00626444">
      <w:pPr>
        <w:jc w:val="left"/>
        <w:rPr>
          <w:rFonts w:cs="Arial"/>
          <w:b/>
          <w:bCs/>
          <w:sz w:val="20"/>
        </w:rPr>
      </w:pPr>
    </w:p>
    <w:p w14:paraId="62B3BC92" w14:textId="77777777" w:rsidR="000322D4" w:rsidRDefault="000322D4" w:rsidP="00626444">
      <w:pPr>
        <w:jc w:val="left"/>
        <w:rPr>
          <w:rFonts w:cs="Arial"/>
          <w:b/>
          <w:bCs/>
          <w:sz w:val="20"/>
        </w:rPr>
      </w:pPr>
    </w:p>
    <w:p w14:paraId="24560FF2" w14:textId="77777777" w:rsidR="000322D4" w:rsidRDefault="000322D4" w:rsidP="00626444">
      <w:pPr>
        <w:jc w:val="left"/>
        <w:rPr>
          <w:rFonts w:cs="Arial"/>
          <w:b/>
          <w:bCs/>
          <w:sz w:val="20"/>
        </w:rPr>
      </w:pPr>
    </w:p>
    <w:p w14:paraId="14AE87C4" w14:textId="77777777" w:rsidR="000322D4" w:rsidRDefault="000322D4" w:rsidP="00626444">
      <w:pPr>
        <w:jc w:val="left"/>
        <w:rPr>
          <w:rFonts w:cs="Arial"/>
          <w:b/>
          <w:bCs/>
          <w:sz w:val="20"/>
        </w:rPr>
      </w:pPr>
    </w:p>
    <w:p w14:paraId="069B1D4F" w14:textId="77777777" w:rsidR="00626444" w:rsidRPr="004C691B" w:rsidRDefault="00626444" w:rsidP="00626444">
      <w:pPr>
        <w:jc w:val="left"/>
        <w:rPr>
          <w:rFonts w:cs="Arial"/>
          <w:b/>
          <w:bCs/>
          <w:sz w:val="20"/>
        </w:rPr>
      </w:pPr>
      <w:r w:rsidRPr="004C691B">
        <w:rPr>
          <w:rFonts w:cs="Arial"/>
          <w:b/>
          <w:bCs/>
          <w:sz w:val="20"/>
        </w:rPr>
        <w:lastRenderedPageBreak/>
        <w:t>V</w:t>
      </w:r>
      <w:r>
        <w:rPr>
          <w:rFonts w:cs="Arial"/>
          <w:b/>
          <w:bCs/>
          <w:sz w:val="20"/>
        </w:rPr>
        <w:t>II:</w:t>
      </w:r>
      <w:r w:rsidRPr="004C691B">
        <w:rPr>
          <w:rFonts w:cs="Arial"/>
          <w:b/>
          <w:bCs/>
          <w:sz w:val="20"/>
        </w:rPr>
        <w:t xml:space="preserve"> Additional Information</w:t>
      </w:r>
      <w:r>
        <w:rPr>
          <w:rFonts w:cs="Arial"/>
          <w:b/>
          <w:bCs/>
          <w:sz w:val="20"/>
        </w:rPr>
        <w:t xml:space="preserve"> for</w:t>
      </w:r>
      <w:r w:rsidRPr="004C691B">
        <w:rPr>
          <w:rFonts w:cs="Arial"/>
          <w:b/>
          <w:bCs/>
          <w:sz w:val="20"/>
        </w:rPr>
        <w:t xml:space="preserve">: </w:t>
      </w:r>
      <w:r>
        <w:rPr>
          <w:rFonts w:cs="Arial"/>
          <w:b/>
          <w:bCs/>
          <w:sz w:val="20"/>
        </w:rPr>
        <w:t>EDAM</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7062"/>
        <w:gridCol w:w="1620"/>
      </w:tblGrid>
      <w:tr w:rsidR="00626444" w:rsidRPr="005C55D5" w14:paraId="298456FC" w14:textId="77777777" w:rsidTr="00626444">
        <w:trPr>
          <w:trHeight w:val="360"/>
        </w:trPr>
        <w:tc>
          <w:tcPr>
            <w:tcW w:w="678" w:type="dxa"/>
            <w:shd w:val="clear" w:color="auto" w:fill="4E5A7A"/>
            <w:vAlign w:val="center"/>
          </w:tcPr>
          <w:p w14:paraId="07C00E88" w14:textId="77777777" w:rsidR="00626444" w:rsidRPr="005C55D5" w:rsidRDefault="00626444" w:rsidP="00626444">
            <w:pPr>
              <w:jc w:val="left"/>
              <w:rPr>
                <w:rFonts w:cs="Arial"/>
                <w:b/>
                <w:bCs/>
                <w:color w:val="FFFFFF"/>
                <w:sz w:val="20"/>
              </w:rPr>
            </w:pPr>
            <w:r w:rsidRPr="005C55D5">
              <w:rPr>
                <w:rFonts w:cs="Arial"/>
                <w:b/>
                <w:bCs/>
                <w:color w:val="FFFFFF"/>
                <w:sz w:val="20"/>
              </w:rPr>
              <w:t>#</w:t>
            </w:r>
          </w:p>
        </w:tc>
        <w:tc>
          <w:tcPr>
            <w:tcW w:w="7062" w:type="dxa"/>
            <w:shd w:val="clear" w:color="auto" w:fill="4E5A7A"/>
            <w:noWrap/>
            <w:vAlign w:val="center"/>
          </w:tcPr>
          <w:p w14:paraId="6DFA3F09" w14:textId="77777777" w:rsidR="00626444" w:rsidRPr="005C55D5" w:rsidRDefault="00626444" w:rsidP="00626444">
            <w:pPr>
              <w:jc w:val="left"/>
              <w:rPr>
                <w:rFonts w:cs="Arial"/>
                <w:b/>
                <w:bCs/>
                <w:color w:val="FFFFFF"/>
                <w:sz w:val="20"/>
              </w:rPr>
            </w:pPr>
            <w:r w:rsidRPr="005C55D5">
              <w:rPr>
                <w:rFonts w:cs="Arial"/>
                <w:b/>
                <w:bCs/>
                <w:color w:val="FFFFFF"/>
                <w:sz w:val="20"/>
              </w:rPr>
              <w:t>Question</w:t>
            </w:r>
          </w:p>
        </w:tc>
        <w:tc>
          <w:tcPr>
            <w:tcW w:w="1620" w:type="dxa"/>
            <w:shd w:val="clear" w:color="auto" w:fill="4E5A7A"/>
            <w:noWrap/>
            <w:vAlign w:val="center"/>
          </w:tcPr>
          <w:p w14:paraId="34512EFC" w14:textId="77777777" w:rsidR="00626444" w:rsidRPr="005C55D5" w:rsidRDefault="00626444" w:rsidP="00626444">
            <w:pPr>
              <w:jc w:val="left"/>
              <w:rPr>
                <w:rFonts w:cs="Arial"/>
                <w:b/>
                <w:bCs/>
                <w:color w:val="FFFFFF"/>
                <w:sz w:val="20"/>
              </w:rPr>
            </w:pPr>
            <w:r w:rsidRPr="005C55D5">
              <w:rPr>
                <w:rFonts w:cs="Arial"/>
                <w:b/>
                <w:bCs/>
                <w:color w:val="FFFFFF"/>
                <w:sz w:val="20"/>
              </w:rPr>
              <w:t>Answer</w:t>
            </w:r>
          </w:p>
        </w:tc>
      </w:tr>
      <w:tr w:rsidR="00195F60" w:rsidRPr="00225856" w14:paraId="66F1993B" w14:textId="77777777" w:rsidTr="00626444">
        <w:trPr>
          <w:trHeight w:val="422"/>
        </w:trPr>
        <w:tc>
          <w:tcPr>
            <w:tcW w:w="678" w:type="dxa"/>
            <w:shd w:val="clear" w:color="auto" w:fill="A6CAF0"/>
          </w:tcPr>
          <w:p w14:paraId="5509C86E" w14:textId="77777777" w:rsidR="00195F60" w:rsidRPr="00195F60" w:rsidRDefault="00195F60" w:rsidP="00195F60">
            <w:pPr>
              <w:jc w:val="left"/>
              <w:rPr>
                <w:rFonts w:cs="Arial"/>
                <w:sz w:val="16"/>
                <w:szCs w:val="16"/>
              </w:rPr>
            </w:pPr>
            <w:r w:rsidRPr="00195F60">
              <w:rPr>
                <w:rFonts w:cs="Arial"/>
                <w:sz w:val="16"/>
                <w:szCs w:val="16"/>
              </w:rPr>
              <w:t>1</w:t>
            </w:r>
          </w:p>
        </w:tc>
        <w:tc>
          <w:tcPr>
            <w:tcW w:w="7062" w:type="dxa"/>
            <w:shd w:val="clear" w:color="auto" w:fill="A6CAF0"/>
          </w:tcPr>
          <w:p w14:paraId="735AF75A" w14:textId="77777777" w:rsidR="00195F60" w:rsidRPr="00195F60" w:rsidRDefault="00195F60" w:rsidP="00195F60">
            <w:pPr>
              <w:jc w:val="left"/>
              <w:rPr>
                <w:rFonts w:cs="Arial"/>
                <w:sz w:val="16"/>
                <w:szCs w:val="16"/>
              </w:rPr>
            </w:pPr>
            <w:r w:rsidRPr="00195F60">
              <w:rPr>
                <w:rFonts w:cs="Arial"/>
                <w:sz w:val="16"/>
                <w:szCs w:val="16"/>
              </w:rPr>
              <w:t>Does your organization represent or intend to represent Load?</w:t>
            </w:r>
          </w:p>
        </w:tc>
        <w:tc>
          <w:tcPr>
            <w:tcW w:w="1620" w:type="dxa"/>
            <w:shd w:val="clear" w:color="auto" w:fill="FFFFFF"/>
            <w:noWrap/>
          </w:tcPr>
          <w:p w14:paraId="03D03E45" w14:textId="77777777" w:rsidR="00195F60" w:rsidRPr="00195F60" w:rsidRDefault="00195F60" w:rsidP="00195F60">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7A542C">
              <w:rPr>
                <w:rFonts w:cs="Arial"/>
                <w:sz w:val="16"/>
                <w:szCs w:val="16"/>
              </w:rPr>
              <w:fldChar w:fldCharType="begin">
                <w:ffData>
                  <w:name w:val="Check2"/>
                  <w:enabled/>
                  <w:calcOnExit w:val="0"/>
                  <w:checkBox>
                    <w:sizeAuto/>
                    <w:default w:val="0"/>
                  </w:checkBox>
                </w:ffData>
              </w:fldChar>
            </w:r>
            <w:r w:rsidRPr="007A542C">
              <w:rPr>
                <w:rFonts w:cs="Arial"/>
                <w:sz w:val="16"/>
                <w:szCs w:val="16"/>
              </w:rPr>
              <w:instrText xml:space="preserve"> FORMCHECKBOX </w:instrText>
            </w:r>
            <w:r w:rsidRPr="007A542C">
              <w:rPr>
                <w:rFonts w:cs="Arial"/>
                <w:sz w:val="16"/>
                <w:szCs w:val="16"/>
              </w:rPr>
            </w:r>
            <w:r w:rsidRPr="007A542C">
              <w:rPr>
                <w:rFonts w:cs="Arial"/>
                <w:sz w:val="16"/>
                <w:szCs w:val="16"/>
              </w:rPr>
              <w:fldChar w:fldCharType="separate"/>
            </w:r>
            <w:r w:rsidRPr="007A542C">
              <w:rPr>
                <w:rFonts w:cs="Arial"/>
                <w:sz w:val="16"/>
                <w:szCs w:val="16"/>
              </w:rPr>
              <w:fldChar w:fldCharType="end"/>
            </w:r>
            <w:r w:rsidRPr="007A542C">
              <w:rPr>
                <w:rFonts w:cs="Arial"/>
                <w:sz w:val="16"/>
                <w:szCs w:val="16"/>
              </w:rPr>
              <w:t xml:space="preserve"> No</w:t>
            </w:r>
          </w:p>
        </w:tc>
      </w:tr>
      <w:tr w:rsidR="00195F60" w:rsidRPr="00225856" w14:paraId="3C74D3FB" w14:textId="77777777" w:rsidTr="00626444">
        <w:trPr>
          <w:trHeight w:val="422"/>
        </w:trPr>
        <w:tc>
          <w:tcPr>
            <w:tcW w:w="678" w:type="dxa"/>
            <w:shd w:val="clear" w:color="auto" w:fill="A6CAF0"/>
          </w:tcPr>
          <w:p w14:paraId="5D90672A" w14:textId="77777777" w:rsidR="00195F60" w:rsidRPr="00195F60" w:rsidRDefault="00195F60" w:rsidP="00195F60">
            <w:pPr>
              <w:jc w:val="left"/>
              <w:rPr>
                <w:rFonts w:cs="Arial"/>
                <w:sz w:val="16"/>
                <w:szCs w:val="16"/>
              </w:rPr>
            </w:pPr>
            <w:r w:rsidRPr="00195F60">
              <w:rPr>
                <w:rFonts w:cs="Arial"/>
                <w:sz w:val="16"/>
                <w:szCs w:val="16"/>
              </w:rPr>
              <w:t>2</w:t>
            </w:r>
          </w:p>
        </w:tc>
        <w:tc>
          <w:tcPr>
            <w:tcW w:w="7062" w:type="dxa"/>
            <w:shd w:val="clear" w:color="auto" w:fill="A6CAF0"/>
          </w:tcPr>
          <w:p w14:paraId="07D2A455" w14:textId="77777777" w:rsidR="00195F60" w:rsidRPr="00195F60" w:rsidRDefault="00195F60" w:rsidP="00195F60">
            <w:pPr>
              <w:jc w:val="left"/>
              <w:rPr>
                <w:rFonts w:cs="Arial"/>
                <w:sz w:val="16"/>
                <w:szCs w:val="16"/>
              </w:rPr>
            </w:pPr>
            <w:r w:rsidRPr="00195F60">
              <w:rPr>
                <w:rFonts w:cs="Arial"/>
                <w:sz w:val="16"/>
                <w:szCs w:val="16"/>
              </w:rPr>
              <w:t>If “yes” to question 1, is the load under your own organization?</w:t>
            </w:r>
          </w:p>
        </w:tc>
        <w:tc>
          <w:tcPr>
            <w:tcW w:w="1620" w:type="dxa"/>
            <w:shd w:val="clear" w:color="auto" w:fill="FFFFFF"/>
            <w:noWrap/>
          </w:tcPr>
          <w:p w14:paraId="36F6FDD6" w14:textId="77777777" w:rsidR="00195F60" w:rsidRPr="00195F60" w:rsidRDefault="00195F60" w:rsidP="00195F60">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7A542C">
              <w:rPr>
                <w:rFonts w:cs="Arial"/>
                <w:sz w:val="16"/>
                <w:szCs w:val="16"/>
              </w:rPr>
              <w:fldChar w:fldCharType="begin">
                <w:ffData>
                  <w:name w:val="Check2"/>
                  <w:enabled/>
                  <w:calcOnExit w:val="0"/>
                  <w:checkBox>
                    <w:sizeAuto/>
                    <w:default w:val="0"/>
                  </w:checkBox>
                </w:ffData>
              </w:fldChar>
            </w:r>
            <w:r w:rsidRPr="007A542C">
              <w:rPr>
                <w:rFonts w:cs="Arial"/>
                <w:sz w:val="16"/>
                <w:szCs w:val="16"/>
              </w:rPr>
              <w:instrText xml:space="preserve"> FORMCHECKBOX </w:instrText>
            </w:r>
            <w:r w:rsidRPr="007A542C">
              <w:rPr>
                <w:rFonts w:cs="Arial"/>
                <w:sz w:val="16"/>
                <w:szCs w:val="16"/>
              </w:rPr>
            </w:r>
            <w:r w:rsidRPr="007A542C">
              <w:rPr>
                <w:rFonts w:cs="Arial"/>
                <w:sz w:val="16"/>
                <w:szCs w:val="16"/>
              </w:rPr>
              <w:fldChar w:fldCharType="separate"/>
            </w:r>
            <w:r w:rsidRPr="007A542C">
              <w:rPr>
                <w:rFonts w:cs="Arial"/>
                <w:sz w:val="16"/>
                <w:szCs w:val="16"/>
              </w:rPr>
              <w:fldChar w:fldCharType="end"/>
            </w:r>
            <w:r w:rsidRPr="007A542C">
              <w:rPr>
                <w:rFonts w:cs="Arial"/>
                <w:sz w:val="16"/>
                <w:szCs w:val="16"/>
              </w:rPr>
              <w:t xml:space="preserve"> No</w:t>
            </w:r>
          </w:p>
        </w:tc>
      </w:tr>
      <w:tr w:rsidR="00626444" w:rsidRPr="00225856" w14:paraId="1D571465" w14:textId="77777777" w:rsidTr="00626444">
        <w:trPr>
          <w:trHeight w:val="422"/>
        </w:trPr>
        <w:tc>
          <w:tcPr>
            <w:tcW w:w="678" w:type="dxa"/>
            <w:shd w:val="clear" w:color="auto" w:fill="A6CAF0"/>
          </w:tcPr>
          <w:p w14:paraId="68F52AD5" w14:textId="77777777" w:rsidR="00626444" w:rsidRPr="00225856" w:rsidRDefault="00626444" w:rsidP="00626444">
            <w:pPr>
              <w:jc w:val="left"/>
              <w:rPr>
                <w:rFonts w:cs="Arial"/>
                <w:sz w:val="16"/>
                <w:szCs w:val="16"/>
              </w:rPr>
            </w:pPr>
            <w:r>
              <w:rPr>
                <w:rFonts w:cs="Arial"/>
                <w:sz w:val="16"/>
                <w:szCs w:val="16"/>
              </w:rPr>
              <w:t>3</w:t>
            </w:r>
          </w:p>
        </w:tc>
        <w:tc>
          <w:tcPr>
            <w:tcW w:w="7062" w:type="dxa"/>
            <w:shd w:val="clear" w:color="auto" w:fill="A6CAF0"/>
          </w:tcPr>
          <w:p w14:paraId="207927BD" w14:textId="77777777" w:rsidR="00626444" w:rsidRDefault="00626444" w:rsidP="000322D4">
            <w:pPr>
              <w:jc w:val="left"/>
              <w:rPr>
                <w:rFonts w:cs="Arial"/>
                <w:sz w:val="16"/>
                <w:szCs w:val="16"/>
              </w:rPr>
            </w:pPr>
            <w:r>
              <w:rPr>
                <w:rFonts w:cs="Arial"/>
                <w:sz w:val="16"/>
                <w:szCs w:val="16"/>
              </w:rPr>
              <w:t>If “</w:t>
            </w:r>
            <w:r w:rsidR="000322D4">
              <w:rPr>
                <w:rFonts w:cs="Arial"/>
                <w:sz w:val="16"/>
                <w:szCs w:val="16"/>
              </w:rPr>
              <w:t>No” to question 2</w:t>
            </w:r>
            <w:r>
              <w:rPr>
                <w:rFonts w:cs="Arial"/>
                <w:sz w:val="16"/>
                <w:szCs w:val="16"/>
              </w:rPr>
              <w:t xml:space="preserve">, </w:t>
            </w:r>
            <w:r w:rsidR="000322D4">
              <w:rPr>
                <w:rFonts w:cs="Arial"/>
                <w:sz w:val="16"/>
                <w:szCs w:val="16"/>
              </w:rPr>
              <w:t>list the name for the load entity by full legal name:</w:t>
            </w:r>
          </w:p>
        </w:tc>
        <w:tc>
          <w:tcPr>
            <w:tcW w:w="1620" w:type="dxa"/>
            <w:shd w:val="clear" w:color="auto" w:fill="FFFFFF"/>
            <w:noWrap/>
          </w:tcPr>
          <w:p w14:paraId="62F648E3" w14:textId="77777777" w:rsidR="00626444" w:rsidRPr="005E3998" w:rsidRDefault="000322D4" w:rsidP="00626444">
            <w:pPr>
              <w:jc w:val="left"/>
              <w:rPr>
                <w:rFonts w:eastAsia="Arial Unicode MS" w:cs="Arial"/>
                <w:sz w:val="16"/>
                <w:szCs w:val="16"/>
              </w:rPr>
            </w:pPr>
            <w:r>
              <w:rPr>
                <w:rFonts w:eastAsia="Arial Unicode MS" w:cs="Arial"/>
                <w:sz w:val="16"/>
                <w:szCs w:val="16"/>
              </w:rPr>
              <w:fldChar w:fldCharType="begin">
                <w:ffData>
                  <w:name w:val="Text1"/>
                  <w:enabled/>
                  <w:calcOnExit w:val="0"/>
                  <w:textInput/>
                </w:ffData>
              </w:fldChar>
            </w:r>
            <w:bookmarkStart w:id="138" w:name="Text1"/>
            <w:r>
              <w:rPr>
                <w:rFonts w:eastAsia="Arial Unicode MS" w:cs="Arial"/>
                <w:sz w:val="16"/>
                <w:szCs w:val="16"/>
              </w:rPr>
              <w:instrText xml:space="preserve"> FORMTEXT </w:instrText>
            </w:r>
            <w:r>
              <w:rPr>
                <w:rFonts w:eastAsia="Arial Unicode MS" w:cs="Arial"/>
                <w:sz w:val="16"/>
                <w:szCs w:val="16"/>
              </w:rPr>
            </w:r>
            <w:r>
              <w:rPr>
                <w:rFonts w:eastAsia="Arial Unicode MS" w:cs="Arial"/>
                <w:sz w:val="16"/>
                <w:szCs w:val="16"/>
              </w:rPr>
              <w:fldChar w:fldCharType="separate"/>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noProof/>
                <w:sz w:val="16"/>
                <w:szCs w:val="16"/>
              </w:rPr>
              <w:t> </w:t>
            </w:r>
            <w:r>
              <w:rPr>
                <w:rFonts w:eastAsia="Arial Unicode MS" w:cs="Arial"/>
                <w:sz w:val="16"/>
                <w:szCs w:val="16"/>
              </w:rPr>
              <w:fldChar w:fldCharType="end"/>
            </w:r>
            <w:bookmarkEnd w:id="138"/>
          </w:p>
        </w:tc>
      </w:tr>
      <w:tr w:rsidR="002770C2" w:rsidRPr="00225856" w14:paraId="36C7FFC0" w14:textId="77777777" w:rsidTr="00626444">
        <w:trPr>
          <w:trHeight w:val="422"/>
        </w:trPr>
        <w:tc>
          <w:tcPr>
            <w:tcW w:w="678" w:type="dxa"/>
            <w:tcBorders>
              <w:top w:val="single" w:sz="4" w:space="0" w:color="auto"/>
              <w:left w:val="single" w:sz="4" w:space="0" w:color="auto"/>
              <w:bottom w:val="single" w:sz="4" w:space="0" w:color="auto"/>
              <w:right w:val="single" w:sz="4" w:space="0" w:color="auto"/>
            </w:tcBorders>
            <w:shd w:val="clear" w:color="auto" w:fill="A6CAF0"/>
          </w:tcPr>
          <w:p w14:paraId="30B617B2" w14:textId="77777777" w:rsidR="002770C2" w:rsidRPr="00225856" w:rsidRDefault="002770C2" w:rsidP="00626444">
            <w:pPr>
              <w:jc w:val="left"/>
              <w:rPr>
                <w:rFonts w:cs="Arial"/>
                <w:sz w:val="16"/>
                <w:szCs w:val="16"/>
              </w:rPr>
            </w:pPr>
            <w:r>
              <w:rPr>
                <w:rFonts w:cs="Arial"/>
                <w:sz w:val="16"/>
                <w:szCs w:val="16"/>
              </w:rPr>
              <w:t>4</w:t>
            </w:r>
          </w:p>
        </w:tc>
        <w:tc>
          <w:tcPr>
            <w:tcW w:w="7062" w:type="dxa"/>
            <w:tcBorders>
              <w:top w:val="single" w:sz="4" w:space="0" w:color="auto"/>
              <w:left w:val="single" w:sz="4" w:space="0" w:color="auto"/>
              <w:bottom w:val="single" w:sz="4" w:space="0" w:color="auto"/>
              <w:right w:val="single" w:sz="4" w:space="0" w:color="auto"/>
            </w:tcBorders>
            <w:shd w:val="clear" w:color="auto" w:fill="A6CAF0"/>
          </w:tcPr>
          <w:p w14:paraId="54B7D98F" w14:textId="77777777" w:rsidR="002770C2" w:rsidRDefault="002770C2" w:rsidP="00626444">
            <w:pPr>
              <w:jc w:val="left"/>
              <w:rPr>
                <w:rFonts w:cs="Arial"/>
                <w:sz w:val="16"/>
                <w:szCs w:val="16"/>
              </w:rPr>
            </w:pPr>
            <w:r>
              <w:rPr>
                <w:rFonts w:cs="Arial"/>
                <w:sz w:val="16"/>
                <w:szCs w:val="16"/>
              </w:rPr>
              <w:t>Does your organization represent or intend to represent any EDAM Generation?</w:t>
            </w:r>
          </w:p>
        </w:tc>
        <w:tc>
          <w:tcPr>
            <w:tcW w:w="1620" w:type="dxa"/>
            <w:tcBorders>
              <w:top w:val="single" w:sz="4" w:space="0" w:color="auto"/>
              <w:left w:val="single" w:sz="4" w:space="0" w:color="auto"/>
              <w:bottom w:val="single" w:sz="4" w:space="0" w:color="auto"/>
              <w:right w:val="single" w:sz="4" w:space="0" w:color="auto"/>
            </w:tcBorders>
            <w:shd w:val="clear" w:color="auto" w:fill="FFFFFF"/>
            <w:noWrap/>
          </w:tcPr>
          <w:p w14:paraId="2C22313F" w14:textId="77777777" w:rsidR="002770C2" w:rsidRPr="00225856" w:rsidRDefault="002770C2" w:rsidP="00626444">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7A542C">
              <w:rPr>
                <w:rFonts w:cs="Arial"/>
                <w:sz w:val="16"/>
                <w:szCs w:val="16"/>
              </w:rPr>
              <w:fldChar w:fldCharType="begin">
                <w:ffData>
                  <w:name w:val="Check2"/>
                  <w:enabled/>
                  <w:calcOnExit w:val="0"/>
                  <w:checkBox>
                    <w:sizeAuto/>
                    <w:default w:val="0"/>
                  </w:checkBox>
                </w:ffData>
              </w:fldChar>
            </w:r>
            <w:r w:rsidRPr="007A542C">
              <w:rPr>
                <w:rFonts w:cs="Arial"/>
                <w:sz w:val="16"/>
                <w:szCs w:val="16"/>
              </w:rPr>
              <w:instrText xml:space="preserve"> FORMCHECKBOX </w:instrText>
            </w:r>
            <w:r w:rsidRPr="007A542C">
              <w:rPr>
                <w:rFonts w:cs="Arial"/>
                <w:sz w:val="16"/>
                <w:szCs w:val="16"/>
              </w:rPr>
            </w:r>
            <w:r w:rsidRPr="007A542C">
              <w:rPr>
                <w:rFonts w:cs="Arial"/>
                <w:sz w:val="16"/>
                <w:szCs w:val="16"/>
              </w:rPr>
              <w:fldChar w:fldCharType="separate"/>
            </w:r>
            <w:r w:rsidRPr="007A542C">
              <w:rPr>
                <w:rFonts w:cs="Arial"/>
                <w:sz w:val="16"/>
                <w:szCs w:val="16"/>
              </w:rPr>
              <w:fldChar w:fldCharType="end"/>
            </w:r>
            <w:r w:rsidRPr="007A542C">
              <w:rPr>
                <w:rFonts w:cs="Arial"/>
                <w:sz w:val="16"/>
                <w:szCs w:val="16"/>
              </w:rPr>
              <w:t xml:space="preserve"> No</w:t>
            </w:r>
          </w:p>
        </w:tc>
      </w:tr>
      <w:tr w:rsidR="002770C2" w:rsidRPr="00225856" w14:paraId="566E4D78" w14:textId="77777777" w:rsidTr="00626444">
        <w:trPr>
          <w:trHeight w:val="422"/>
        </w:trPr>
        <w:tc>
          <w:tcPr>
            <w:tcW w:w="678" w:type="dxa"/>
            <w:tcBorders>
              <w:top w:val="single" w:sz="4" w:space="0" w:color="auto"/>
              <w:left w:val="single" w:sz="4" w:space="0" w:color="auto"/>
              <w:bottom w:val="single" w:sz="4" w:space="0" w:color="auto"/>
              <w:right w:val="single" w:sz="4" w:space="0" w:color="auto"/>
            </w:tcBorders>
            <w:shd w:val="clear" w:color="auto" w:fill="A6CAF0"/>
          </w:tcPr>
          <w:p w14:paraId="31AB35A1" w14:textId="77777777" w:rsidR="002770C2" w:rsidRPr="00225856" w:rsidRDefault="002770C2" w:rsidP="00626444">
            <w:pPr>
              <w:jc w:val="left"/>
              <w:rPr>
                <w:rFonts w:cs="Arial"/>
                <w:sz w:val="16"/>
                <w:szCs w:val="16"/>
              </w:rPr>
            </w:pPr>
            <w:r>
              <w:rPr>
                <w:rFonts w:cs="Arial"/>
                <w:sz w:val="16"/>
                <w:szCs w:val="16"/>
              </w:rPr>
              <w:t>5</w:t>
            </w:r>
          </w:p>
        </w:tc>
        <w:tc>
          <w:tcPr>
            <w:tcW w:w="7062" w:type="dxa"/>
            <w:tcBorders>
              <w:top w:val="single" w:sz="4" w:space="0" w:color="auto"/>
              <w:left w:val="single" w:sz="4" w:space="0" w:color="auto"/>
              <w:bottom w:val="single" w:sz="4" w:space="0" w:color="auto"/>
              <w:right w:val="single" w:sz="4" w:space="0" w:color="auto"/>
            </w:tcBorders>
            <w:shd w:val="clear" w:color="auto" w:fill="A6CAF0"/>
          </w:tcPr>
          <w:p w14:paraId="103522E7" w14:textId="77777777" w:rsidR="002770C2" w:rsidRDefault="002770C2" w:rsidP="000322D4">
            <w:pPr>
              <w:jc w:val="left"/>
              <w:rPr>
                <w:rFonts w:cs="Arial"/>
                <w:sz w:val="16"/>
                <w:szCs w:val="16"/>
              </w:rPr>
            </w:pPr>
            <w:r>
              <w:rPr>
                <w:rFonts w:cs="Arial"/>
                <w:sz w:val="16"/>
                <w:szCs w:val="16"/>
              </w:rPr>
              <w:t>If “yes” to question 5, is the generating resource registered with the California ISO?</w:t>
            </w:r>
          </w:p>
        </w:tc>
        <w:tc>
          <w:tcPr>
            <w:tcW w:w="1620" w:type="dxa"/>
            <w:tcBorders>
              <w:top w:val="single" w:sz="4" w:space="0" w:color="auto"/>
              <w:left w:val="single" w:sz="4" w:space="0" w:color="auto"/>
              <w:bottom w:val="single" w:sz="4" w:space="0" w:color="auto"/>
              <w:right w:val="single" w:sz="4" w:space="0" w:color="auto"/>
            </w:tcBorders>
            <w:shd w:val="clear" w:color="auto" w:fill="FFFFFF"/>
            <w:noWrap/>
          </w:tcPr>
          <w:p w14:paraId="6188C159" w14:textId="77777777" w:rsidR="002770C2" w:rsidRPr="00225856" w:rsidRDefault="002770C2" w:rsidP="00626444">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7A542C">
              <w:rPr>
                <w:rFonts w:cs="Arial"/>
                <w:sz w:val="16"/>
                <w:szCs w:val="16"/>
              </w:rPr>
              <w:fldChar w:fldCharType="begin">
                <w:ffData>
                  <w:name w:val="Check2"/>
                  <w:enabled/>
                  <w:calcOnExit w:val="0"/>
                  <w:checkBox>
                    <w:sizeAuto/>
                    <w:default w:val="0"/>
                  </w:checkBox>
                </w:ffData>
              </w:fldChar>
            </w:r>
            <w:r w:rsidRPr="007A542C">
              <w:rPr>
                <w:rFonts w:cs="Arial"/>
                <w:sz w:val="16"/>
                <w:szCs w:val="16"/>
              </w:rPr>
              <w:instrText xml:space="preserve"> FORMCHECKBOX </w:instrText>
            </w:r>
            <w:r w:rsidRPr="007A542C">
              <w:rPr>
                <w:rFonts w:cs="Arial"/>
                <w:sz w:val="16"/>
                <w:szCs w:val="16"/>
              </w:rPr>
            </w:r>
            <w:r w:rsidRPr="007A542C">
              <w:rPr>
                <w:rFonts w:cs="Arial"/>
                <w:sz w:val="16"/>
                <w:szCs w:val="16"/>
              </w:rPr>
              <w:fldChar w:fldCharType="separate"/>
            </w:r>
            <w:r w:rsidRPr="007A542C">
              <w:rPr>
                <w:rFonts w:cs="Arial"/>
                <w:sz w:val="16"/>
                <w:szCs w:val="16"/>
              </w:rPr>
              <w:fldChar w:fldCharType="end"/>
            </w:r>
            <w:r w:rsidRPr="007A542C">
              <w:rPr>
                <w:rFonts w:cs="Arial"/>
                <w:sz w:val="16"/>
                <w:szCs w:val="16"/>
              </w:rPr>
              <w:t xml:space="preserve"> No</w:t>
            </w:r>
          </w:p>
        </w:tc>
      </w:tr>
      <w:tr w:rsidR="002770C2" w:rsidRPr="005E3998" w14:paraId="07716119" w14:textId="77777777" w:rsidTr="00626444">
        <w:trPr>
          <w:trHeight w:val="422"/>
        </w:trPr>
        <w:tc>
          <w:tcPr>
            <w:tcW w:w="678" w:type="dxa"/>
            <w:tcBorders>
              <w:top w:val="single" w:sz="4" w:space="0" w:color="auto"/>
              <w:left w:val="single" w:sz="4" w:space="0" w:color="auto"/>
              <w:bottom w:val="single" w:sz="4" w:space="0" w:color="auto"/>
              <w:right w:val="single" w:sz="4" w:space="0" w:color="auto"/>
            </w:tcBorders>
            <w:shd w:val="clear" w:color="auto" w:fill="A6CAF0"/>
          </w:tcPr>
          <w:p w14:paraId="609EE223" w14:textId="77777777" w:rsidR="002770C2" w:rsidRPr="00225856" w:rsidRDefault="002770C2" w:rsidP="00626444">
            <w:pPr>
              <w:jc w:val="left"/>
              <w:rPr>
                <w:rFonts w:cs="Arial"/>
                <w:sz w:val="16"/>
                <w:szCs w:val="16"/>
              </w:rPr>
            </w:pPr>
            <w:r>
              <w:rPr>
                <w:rFonts w:cs="Arial"/>
                <w:sz w:val="16"/>
                <w:szCs w:val="16"/>
              </w:rPr>
              <w:t>6</w:t>
            </w:r>
          </w:p>
        </w:tc>
        <w:tc>
          <w:tcPr>
            <w:tcW w:w="7062" w:type="dxa"/>
            <w:tcBorders>
              <w:top w:val="single" w:sz="4" w:space="0" w:color="auto"/>
              <w:left w:val="single" w:sz="4" w:space="0" w:color="auto"/>
              <w:bottom w:val="single" w:sz="4" w:space="0" w:color="auto"/>
              <w:right w:val="single" w:sz="4" w:space="0" w:color="auto"/>
            </w:tcBorders>
            <w:shd w:val="clear" w:color="auto" w:fill="A6CAF0"/>
          </w:tcPr>
          <w:p w14:paraId="4A5647FC" w14:textId="77777777" w:rsidR="002770C2" w:rsidRDefault="002770C2" w:rsidP="00ED6113">
            <w:pPr>
              <w:jc w:val="left"/>
              <w:rPr>
                <w:rFonts w:cs="Arial"/>
                <w:sz w:val="16"/>
                <w:szCs w:val="16"/>
              </w:rPr>
            </w:pPr>
            <w:r>
              <w:rPr>
                <w:rFonts w:cs="Arial"/>
                <w:sz w:val="16"/>
                <w:szCs w:val="16"/>
              </w:rPr>
              <w:t>Does your organization plan to schedule for any</w:t>
            </w:r>
            <w:r w:rsidRPr="00ED6113">
              <w:rPr>
                <w:rFonts w:cs="Arial"/>
                <w:sz w:val="16"/>
                <w:szCs w:val="16"/>
              </w:rPr>
              <w:t xml:space="preserve"> Dynamically Scheduled Resources into the CAISO? </w:t>
            </w:r>
          </w:p>
        </w:tc>
        <w:tc>
          <w:tcPr>
            <w:tcW w:w="1620" w:type="dxa"/>
            <w:tcBorders>
              <w:top w:val="single" w:sz="4" w:space="0" w:color="auto"/>
              <w:left w:val="single" w:sz="4" w:space="0" w:color="auto"/>
              <w:bottom w:val="single" w:sz="4" w:space="0" w:color="auto"/>
              <w:right w:val="single" w:sz="4" w:space="0" w:color="auto"/>
            </w:tcBorders>
            <w:shd w:val="clear" w:color="auto" w:fill="FFFFFF"/>
            <w:noWrap/>
          </w:tcPr>
          <w:p w14:paraId="6B145E45" w14:textId="77777777" w:rsidR="002770C2" w:rsidRPr="007A542C" w:rsidRDefault="002770C2" w:rsidP="00626444">
            <w:pPr>
              <w:jc w:val="left"/>
              <w:rPr>
                <w:rFonts w:cs="Arial"/>
                <w:sz w:val="16"/>
                <w:szCs w:val="16"/>
              </w:rPr>
            </w:pPr>
            <w:r w:rsidRPr="00225856">
              <w:rPr>
                <w:rFonts w:cs="Arial"/>
                <w:sz w:val="16"/>
                <w:szCs w:val="16"/>
              </w:rPr>
              <w:fldChar w:fldCharType="begin">
                <w:ffData>
                  <w:name w:val="Check1"/>
                  <w:enabled/>
                  <w:calcOnExit w:val="0"/>
                  <w:checkBox>
                    <w:sizeAuto/>
                    <w:default w:val="0"/>
                  </w:checkBox>
                </w:ffData>
              </w:fldChar>
            </w:r>
            <w:r w:rsidRPr="00225856">
              <w:rPr>
                <w:rFonts w:cs="Arial"/>
                <w:sz w:val="16"/>
                <w:szCs w:val="16"/>
              </w:rPr>
              <w:instrText xml:space="preserve"> FORMCHECKBOX </w:instrText>
            </w:r>
            <w:r w:rsidRPr="00225856">
              <w:rPr>
                <w:rFonts w:cs="Arial"/>
                <w:sz w:val="16"/>
                <w:szCs w:val="16"/>
              </w:rPr>
            </w:r>
            <w:r w:rsidRPr="00225856">
              <w:rPr>
                <w:rFonts w:cs="Arial"/>
                <w:sz w:val="16"/>
                <w:szCs w:val="16"/>
              </w:rPr>
              <w:fldChar w:fldCharType="separate"/>
            </w:r>
            <w:r w:rsidRPr="00225856">
              <w:rPr>
                <w:rFonts w:cs="Arial"/>
                <w:sz w:val="16"/>
                <w:szCs w:val="16"/>
              </w:rPr>
              <w:fldChar w:fldCharType="end"/>
            </w:r>
            <w:r w:rsidRPr="00225856">
              <w:rPr>
                <w:rFonts w:cs="Arial"/>
                <w:sz w:val="16"/>
                <w:szCs w:val="16"/>
              </w:rPr>
              <w:t xml:space="preserve"> Yes </w:t>
            </w:r>
            <w:r w:rsidRPr="007A542C">
              <w:rPr>
                <w:rFonts w:cs="Arial"/>
                <w:sz w:val="16"/>
                <w:szCs w:val="16"/>
              </w:rPr>
              <w:fldChar w:fldCharType="begin">
                <w:ffData>
                  <w:name w:val="Check2"/>
                  <w:enabled/>
                  <w:calcOnExit w:val="0"/>
                  <w:checkBox>
                    <w:sizeAuto/>
                    <w:default w:val="0"/>
                  </w:checkBox>
                </w:ffData>
              </w:fldChar>
            </w:r>
            <w:r w:rsidRPr="007A542C">
              <w:rPr>
                <w:rFonts w:cs="Arial"/>
                <w:sz w:val="16"/>
                <w:szCs w:val="16"/>
              </w:rPr>
              <w:instrText xml:space="preserve"> FORMCHECKBOX </w:instrText>
            </w:r>
            <w:r w:rsidRPr="007A542C">
              <w:rPr>
                <w:rFonts w:cs="Arial"/>
                <w:sz w:val="16"/>
                <w:szCs w:val="16"/>
              </w:rPr>
            </w:r>
            <w:r w:rsidRPr="007A542C">
              <w:rPr>
                <w:rFonts w:cs="Arial"/>
                <w:sz w:val="16"/>
                <w:szCs w:val="16"/>
              </w:rPr>
              <w:fldChar w:fldCharType="separate"/>
            </w:r>
            <w:r w:rsidRPr="007A542C">
              <w:rPr>
                <w:rFonts w:cs="Arial"/>
                <w:sz w:val="16"/>
                <w:szCs w:val="16"/>
              </w:rPr>
              <w:fldChar w:fldCharType="end"/>
            </w:r>
            <w:r w:rsidRPr="007A542C">
              <w:rPr>
                <w:rFonts w:cs="Arial"/>
                <w:sz w:val="16"/>
                <w:szCs w:val="16"/>
              </w:rPr>
              <w:t xml:space="preserve"> No</w:t>
            </w:r>
          </w:p>
        </w:tc>
      </w:tr>
    </w:tbl>
    <w:p w14:paraId="23A6C271" w14:textId="77777777" w:rsidR="00626444" w:rsidRDefault="00626444" w:rsidP="00626444">
      <w:pPr>
        <w:spacing w:before="120"/>
        <w:jc w:val="left"/>
        <w:rPr>
          <w:rFonts w:cs="Arial"/>
          <w:b/>
          <w:bCs/>
          <w:sz w:val="20"/>
        </w:rPr>
      </w:pPr>
    </w:p>
    <w:p w14:paraId="4F7E3208" w14:textId="77777777" w:rsidR="00F71097" w:rsidRDefault="00F71097" w:rsidP="00F71097">
      <w:pPr>
        <w:spacing w:before="120"/>
        <w:jc w:val="left"/>
        <w:rPr>
          <w:rFonts w:cs="Arial"/>
          <w:b/>
          <w:bCs/>
          <w:sz w:val="20"/>
        </w:rPr>
      </w:pPr>
    </w:p>
    <w:p w14:paraId="37523399" w14:textId="77777777" w:rsidR="00864D2F" w:rsidRDefault="00864D2F" w:rsidP="00F727F4">
      <w:pPr>
        <w:spacing w:before="120"/>
        <w:jc w:val="left"/>
        <w:rPr>
          <w:rFonts w:cs="Arial"/>
          <w:b/>
          <w:bCs/>
          <w:sz w:val="20"/>
        </w:rPr>
      </w:pPr>
      <w:r>
        <w:rPr>
          <w:rFonts w:cs="Arial"/>
          <w:b/>
          <w:bCs/>
          <w:sz w:val="20"/>
        </w:rPr>
        <w:br w:type="page"/>
      </w:r>
    </w:p>
    <w:p w14:paraId="6792547D" w14:textId="77777777" w:rsidR="00A15A17" w:rsidRDefault="00A15A17" w:rsidP="00A15A17">
      <w:pPr>
        <w:pStyle w:val="ParaText"/>
        <w:rPr>
          <w:b/>
        </w:rPr>
      </w:pPr>
    </w:p>
    <w:p w14:paraId="73C02C6E" w14:textId="77777777" w:rsidR="00A15A17" w:rsidRPr="00355F76" w:rsidRDefault="00A15A17" w:rsidP="00A15A17">
      <w:pPr>
        <w:pStyle w:val="ParaText"/>
        <w:rPr>
          <w:b/>
        </w:rPr>
      </w:pPr>
    </w:p>
    <w:p w14:paraId="2E755CD1" w14:textId="77777777" w:rsidR="00A15A17" w:rsidRDefault="00A15A17" w:rsidP="00A15A17">
      <w:pPr>
        <w:jc w:val="center"/>
        <w:rPr>
          <w:sz w:val="28"/>
        </w:rPr>
      </w:pPr>
    </w:p>
    <w:p w14:paraId="67768448" w14:textId="77777777" w:rsidR="00A15A17" w:rsidRDefault="00A15A17" w:rsidP="00A15A17">
      <w:pPr>
        <w:jc w:val="center"/>
        <w:rPr>
          <w:sz w:val="28"/>
        </w:rPr>
      </w:pPr>
    </w:p>
    <w:p w14:paraId="48BDAD80" w14:textId="77777777" w:rsidR="00A15A17" w:rsidRDefault="00A15A17" w:rsidP="00A15A17">
      <w:pPr>
        <w:jc w:val="center"/>
        <w:rPr>
          <w:sz w:val="28"/>
        </w:rPr>
      </w:pPr>
    </w:p>
    <w:p w14:paraId="2FB5DE31" w14:textId="77777777" w:rsidR="00A15A17" w:rsidRDefault="00A15A17" w:rsidP="00A15A17">
      <w:pPr>
        <w:jc w:val="center"/>
        <w:rPr>
          <w:sz w:val="28"/>
        </w:rPr>
      </w:pPr>
    </w:p>
    <w:p w14:paraId="6F19DDB5" w14:textId="77777777" w:rsidR="00A15A17" w:rsidRDefault="00A15A17" w:rsidP="00A15A17">
      <w:pPr>
        <w:jc w:val="center"/>
        <w:rPr>
          <w:sz w:val="28"/>
        </w:rPr>
      </w:pPr>
    </w:p>
    <w:p w14:paraId="4E5B55C6" w14:textId="77777777" w:rsidR="00A15A17" w:rsidRDefault="00A15A17" w:rsidP="00A15A17">
      <w:pPr>
        <w:jc w:val="center"/>
        <w:rPr>
          <w:sz w:val="28"/>
        </w:rPr>
      </w:pPr>
    </w:p>
    <w:p w14:paraId="20F671DC" w14:textId="77777777" w:rsidR="00A15A17" w:rsidRDefault="00A15A17" w:rsidP="00A15A17">
      <w:pPr>
        <w:jc w:val="center"/>
        <w:rPr>
          <w:sz w:val="28"/>
        </w:rPr>
      </w:pPr>
    </w:p>
    <w:p w14:paraId="297AD21A" w14:textId="77777777" w:rsidR="00A15A17" w:rsidRDefault="00A15A17" w:rsidP="00A15A17">
      <w:pPr>
        <w:jc w:val="center"/>
        <w:rPr>
          <w:b/>
          <w:sz w:val="48"/>
        </w:rPr>
      </w:pPr>
    </w:p>
    <w:p w14:paraId="67DAE65E" w14:textId="77777777" w:rsidR="00332832" w:rsidRPr="00BA6CF9" w:rsidRDefault="00332832" w:rsidP="00BA6CF9">
      <w:pPr>
        <w:pStyle w:val="Heading1"/>
        <w:numPr>
          <w:ilvl w:val="0"/>
          <w:numId w:val="0"/>
        </w:numPr>
        <w:ind w:left="1080"/>
        <w:jc w:val="center"/>
      </w:pPr>
      <w:bookmarkStart w:id="139" w:name="_Toc188515074"/>
      <w:r w:rsidRPr="00BA6CF9">
        <w:t xml:space="preserve">Attachment </w:t>
      </w:r>
      <w:r w:rsidR="00F727F4" w:rsidRPr="00BA6CF9">
        <w:t>D</w:t>
      </w:r>
      <w:bookmarkEnd w:id="139"/>
    </w:p>
    <w:p w14:paraId="53C48375" w14:textId="77777777" w:rsidR="00332832" w:rsidRPr="00BA6CF9" w:rsidRDefault="00332832" w:rsidP="00BA6CF9">
      <w:pPr>
        <w:pStyle w:val="Heading1"/>
        <w:numPr>
          <w:ilvl w:val="0"/>
          <w:numId w:val="0"/>
        </w:numPr>
        <w:ind w:left="1080"/>
        <w:jc w:val="center"/>
      </w:pPr>
    </w:p>
    <w:p w14:paraId="34F3FB24" w14:textId="77777777" w:rsidR="00A15A17" w:rsidRPr="005459A7" w:rsidRDefault="005459A7" w:rsidP="00BA6CF9">
      <w:pPr>
        <w:pStyle w:val="Heading1"/>
        <w:numPr>
          <w:ilvl w:val="0"/>
          <w:numId w:val="0"/>
        </w:numPr>
        <w:ind w:left="1080"/>
        <w:jc w:val="center"/>
        <w:rPr>
          <w:lang w:val="en-US"/>
        </w:rPr>
      </w:pPr>
      <w:bookmarkStart w:id="140" w:name="_Toc188515075"/>
      <w:r>
        <w:rPr>
          <w:lang w:val="en-US"/>
        </w:rPr>
        <w:t>Letter of Agency</w:t>
      </w:r>
      <w:bookmarkEnd w:id="140"/>
    </w:p>
    <w:p w14:paraId="0EF6738A" w14:textId="77777777" w:rsidR="00A15A17" w:rsidRDefault="00A15A17" w:rsidP="00A15A17">
      <w:pPr>
        <w:sectPr w:rsidR="00A15A17">
          <w:pgSz w:w="12240" w:h="15840"/>
          <w:pgMar w:top="1728" w:right="1440" w:bottom="1728" w:left="1440" w:header="720" w:footer="720" w:gutter="0"/>
          <w:pgNumType w:start="1"/>
          <w:cols w:space="720"/>
        </w:sectPr>
      </w:pPr>
    </w:p>
    <w:p w14:paraId="1FBB3859" w14:textId="77777777" w:rsidR="00003A50" w:rsidRPr="00BA6CF9" w:rsidRDefault="00B56E71" w:rsidP="00BA6CF9">
      <w:pPr>
        <w:rPr>
          <w:b/>
          <w:sz w:val="28"/>
          <w:szCs w:val="28"/>
        </w:rPr>
      </w:pPr>
      <w:bookmarkStart w:id="141" w:name="_Toc163279483"/>
      <w:bookmarkStart w:id="142" w:name="_Toc321151577"/>
      <w:r w:rsidRPr="00BA6CF9">
        <w:rPr>
          <w:b/>
          <w:sz w:val="28"/>
          <w:szCs w:val="28"/>
        </w:rPr>
        <w:lastRenderedPageBreak/>
        <w:t>D</w:t>
      </w:r>
      <w:r w:rsidR="00003A50" w:rsidRPr="00BA6CF9">
        <w:rPr>
          <w:b/>
          <w:sz w:val="28"/>
          <w:szCs w:val="28"/>
        </w:rPr>
        <w:t>.</w:t>
      </w:r>
      <w:r w:rsidR="00003A50" w:rsidRPr="00BA6CF9">
        <w:rPr>
          <w:b/>
          <w:sz w:val="28"/>
          <w:szCs w:val="28"/>
        </w:rPr>
        <w:tab/>
        <w:t>Letter Representing Agency Relationship between Scheduling Coordinator Applicant and Scheduling Agent</w:t>
      </w:r>
      <w:bookmarkEnd w:id="141"/>
      <w:bookmarkEnd w:id="142"/>
    </w:p>
    <w:p w14:paraId="6C6D5F2F" w14:textId="77777777" w:rsidR="00FC3D1D" w:rsidRPr="00FC3D1D" w:rsidRDefault="00FC3D1D" w:rsidP="00FC3D1D">
      <w:pPr>
        <w:pStyle w:val="ParaText"/>
      </w:pPr>
      <w:r>
        <w:t>(</w:t>
      </w:r>
      <w:r w:rsidR="009B047D">
        <w:t>P</w:t>
      </w:r>
      <w:r>
        <w:t xml:space="preserve">lease complete this letter template on </w:t>
      </w:r>
      <w:r w:rsidR="009B047D">
        <w:t xml:space="preserve">SC </w:t>
      </w:r>
      <w:r>
        <w:t>company letterhead)</w:t>
      </w:r>
    </w:p>
    <w:p w14:paraId="3AE97866" w14:textId="77777777" w:rsidR="00A15A17" w:rsidRPr="00F43D5F" w:rsidRDefault="00003A50" w:rsidP="00003A50">
      <w:pPr>
        <w:spacing w:after="240"/>
        <w:jc w:val="left"/>
        <w:rPr>
          <w:rFonts w:cs="Arial"/>
          <w:bCs/>
        </w:rPr>
      </w:pPr>
      <w:r w:rsidRPr="00F43D5F">
        <w:rPr>
          <w:rFonts w:cs="Arial"/>
          <w:bCs/>
        </w:rPr>
        <w:t xml:space="preserve"> </w:t>
      </w:r>
      <w:r w:rsidR="00A15A17" w:rsidRPr="00F43D5F">
        <w:rPr>
          <w:rFonts w:cs="Arial"/>
          <w:bCs/>
        </w:rPr>
        <w:t xml:space="preserve">[SC Applicant Name] (“Applicant”) has applied to become a Scheduling Coordinator in accordance with the terms of the </w:t>
      </w:r>
      <w:r w:rsidR="00BF1095">
        <w:rPr>
          <w:rFonts w:cs="Arial"/>
          <w:bCs/>
        </w:rPr>
        <w:t>CAISO</w:t>
      </w:r>
      <w:r w:rsidR="00A15A17" w:rsidRPr="00F43D5F">
        <w:rPr>
          <w:rFonts w:cs="Arial"/>
          <w:bCs/>
        </w:rPr>
        <w:t xml:space="preserve"> Tariff and hereby requests that the California Independent System Operator Corporation (“</w:t>
      </w:r>
      <w:r w:rsidR="00BF1095">
        <w:rPr>
          <w:rFonts w:cs="Arial"/>
          <w:bCs/>
        </w:rPr>
        <w:t>CAISO</w:t>
      </w:r>
      <w:r w:rsidR="00A15A17" w:rsidRPr="00F43D5F">
        <w:rPr>
          <w:rFonts w:cs="Arial"/>
          <w:bCs/>
        </w:rPr>
        <w:t xml:space="preserve">”) consider its application to include a Scheduling Agent in satisfaction of certain Scheduling Coordinator requirements.  Accordingly, Applicant herby represents and warrants the following with respect to its request that the </w:t>
      </w:r>
      <w:r w:rsidR="00BF1095">
        <w:rPr>
          <w:rFonts w:cs="Arial"/>
          <w:bCs/>
        </w:rPr>
        <w:t>CAISO</w:t>
      </w:r>
      <w:r w:rsidR="00A15A17" w:rsidRPr="00F43D5F">
        <w:rPr>
          <w:rFonts w:cs="Arial"/>
          <w:bCs/>
        </w:rPr>
        <w:t xml:space="preserve"> certify Applicant to be a Scheduling Coordinator:</w:t>
      </w:r>
    </w:p>
    <w:p w14:paraId="29BCB14E" w14:textId="77777777" w:rsidR="00A15A17" w:rsidRPr="00F43D5F" w:rsidRDefault="00A15A17" w:rsidP="00A15A17">
      <w:pPr>
        <w:numPr>
          <w:ilvl w:val="0"/>
          <w:numId w:val="16"/>
        </w:numPr>
        <w:spacing w:after="240"/>
        <w:jc w:val="left"/>
        <w:rPr>
          <w:rFonts w:cs="Arial"/>
          <w:bCs/>
        </w:rPr>
      </w:pPr>
      <w:r w:rsidRPr="00F43D5F">
        <w:rPr>
          <w:rFonts w:cs="Arial"/>
          <w:bCs/>
        </w:rPr>
        <w:t>Applicant has a legal relationship between itself and another Scheduling Coordinator, [Scheduling Coordinator Name] (the “Agent”).</w:t>
      </w:r>
    </w:p>
    <w:p w14:paraId="46EAC56B" w14:textId="77777777" w:rsidR="00A15A17" w:rsidRPr="00F43D5F" w:rsidRDefault="00A15A17" w:rsidP="00A15A17">
      <w:pPr>
        <w:spacing w:after="240"/>
        <w:ind w:left="720" w:hanging="360"/>
        <w:jc w:val="left"/>
        <w:rPr>
          <w:rFonts w:cs="Arial"/>
          <w:bCs/>
        </w:rPr>
      </w:pPr>
      <w:r w:rsidRPr="00F43D5F">
        <w:rPr>
          <w:rFonts w:cs="Arial"/>
          <w:bCs/>
        </w:rPr>
        <w:t>2.</w:t>
      </w:r>
      <w:r w:rsidRPr="00F43D5F">
        <w:rPr>
          <w:rFonts w:cs="Arial"/>
          <w:bCs/>
        </w:rPr>
        <w:tab/>
        <w:t>In accordance with the terms of this relationship, Applicant has authorized Agent to serve as a Scheduling Agent for the following Generation resources and/or Demand resources for which Applicant is the Scheduling Coordinator:</w:t>
      </w:r>
    </w:p>
    <w:p w14:paraId="37A469AC" w14:textId="77777777" w:rsidR="00A15A17" w:rsidRPr="00F43D5F" w:rsidRDefault="00A15A17" w:rsidP="00A15A17">
      <w:pPr>
        <w:spacing w:after="240"/>
        <w:ind w:left="1440"/>
        <w:jc w:val="left"/>
        <w:rPr>
          <w:rFonts w:cs="Arial"/>
          <w:bCs/>
        </w:rPr>
      </w:pPr>
      <w:r w:rsidRPr="00F43D5F">
        <w:rPr>
          <w:rFonts w:cs="Arial"/>
          <w:bCs/>
        </w:rPr>
        <w:t>[Describe resources]</w:t>
      </w:r>
    </w:p>
    <w:p w14:paraId="3976B01F" w14:textId="77777777" w:rsidR="00A15A17" w:rsidRPr="00F43D5F" w:rsidRDefault="00A15A17" w:rsidP="00A15A17">
      <w:pPr>
        <w:spacing w:after="240"/>
        <w:ind w:left="720" w:hanging="360"/>
        <w:jc w:val="left"/>
        <w:rPr>
          <w:rFonts w:cs="Arial"/>
          <w:bCs/>
        </w:rPr>
      </w:pPr>
      <w:r w:rsidRPr="00F43D5F">
        <w:rPr>
          <w:rFonts w:cs="Arial"/>
          <w:bCs/>
        </w:rPr>
        <w:t>3.</w:t>
      </w:r>
      <w:r w:rsidRPr="00F43D5F">
        <w:rPr>
          <w:rFonts w:cs="Arial"/>
          <w:bCs/>
        </w:rPr>
        <w:tab/>
        <w:t>In accordance with the terms of this relationship, Applicant has authorized Agent to perform the following functions as a Scheduling Agent on behalf of Applicant as the Scheduling Coordinator:</w:t>
      </w:r>
    </w:p>
    <w:p w14:paraId="194F576D" w14:textId="77777777" w:rsidR="00A15A17" w:rsidRPr="00F43D5F" w:rsidRDefault="00A15A17" w:rsidP="00A15A17">
      <w:pPr>
        <w:spacing w:after="240"/>
        <w:ind w:left="1440"/>
        <w:jc w:val="left"/>
        <w:rPr>
          <w:rFonts w:cs="Arial"/>
          <w:bCs/>
        </w:rPr>
      </w:pPr>
      <w:r w:rsidRPr="00F43D5F">
        <w:rPr>
          <w:rFonts w:cs="Arial"/>
          <w:bCs/>
        </w:rPr>
        <w:t>[Describe functions]</w:t>
      </w:r>
    </w:p>
    <w:p w14:paraId="13D9B2FD" w14:textId="77777777" w:rsidR="00A15A17" w:rsidRPr="00F43D5F" w:rsidRDefault="00A15A17" w:rsidP="00A15A17">
      <w:pPr>
        <w:numPr>
          <w:ilvl w:val="0"/>
          <w:numId w:val="17"/>
        </w:numPr>
        <w:spacing w:after="240"/>
        <w:jc w:val="left"/>
        <w:rPr>
          <w:rFonts w:cs="Arial"/>
          <w:bCs/>
        </w:rPr>
      </w:pPr>
      <w:r w:rsidRPr="00F43D5F">
        <w:rPr>
          <w:rFonts w:cs="Arial"/>
          <w:bCs/>
        </w:rPr>
        <w:t xml:space="preserve">In reliance on the foregoing, </w:t>
      </w:r>
      <w:r w:rsidR="00BF1095">
        <w:rPr>
          <w:rFonts w:cs="Arial"/>
          <w:bCs/>
        </w:rPr>
        <w:t>CAISO</w:t>
      </w:r>
      <w:r w:rsidRPr="00F43D5F">
        <w:rPr>
          <w:rFonts w:cs="Arial"/>
          <w:bCs/>
        </w:rPr>
        <w:t xml:space="preserve"> is entitled to issue and respond to instructions to/by Scheduling Agent with regard to the foregoing resources and functions in the same manner as if such instructions were issued to/by Applicant.</w:t>
      </w:r>
    </w:p>
    <w:p w14:paraId="21B444D7" w14:textId="77777777" w:rsidR="00A15A17" w:rsidRPr="00F43D5F" w:rsidRDefault="00A15A17" w:rsidP="00A15A17">
      <w:pPr>
        <w:numPr>
          <w:ilvl w:val="0"/>
          <w:numId w:val="17"/>
        </w:numPr>
        <w:spacing w:after="240"/>
        <w:jc w:val="left"/>
        <w:rPr>
          <w:rFonts w:cs="Arial"/>
          <w:bCs/>
        </w:rPr>
      </w:pPr>
      <w:r w:rsidRPr="00F43D5F">
        <w:rPr>
          <w:rFonts w:cs="Arial"/>
          <w:bCs/>
        </w:rPr>
        <w:t>Applicant will</w:t>
      </w:r>
      <w:r w:rsidR="006D33D8">
        <w:rPr>
          <w:rFonts w:cs="Arial"/>
          <w:bCs/>
        </w:rPr>
        <w:t xml:space="preserve"> immediately notify the ISO in writing of any change to its relationship with Agent that is necessary for Applicant to satisfy any Scheduling Coordinator requirement through a Scheduling Agent.</w:t>
      </w:r>
      <w:r w:rsidRPr="00F43D5F">
        <w:rPr>
          <w:rFonts w:cs="Arial"/>
          <w:bCs/>
        </w:rPr>
        <w:t xml:space="preserve"> </w:t>
      </w:r>
      <w:r w:rsidR="006D33D8">
        <w:rPr>
          <w:rFonts w:cs="Arial"/>
          <w:bCs/>
        </w:rPr>
        <w:t xml:space="preserve"> </w:t>
      </w:r>
      <w:r w:rsidRPr="00F43D5F">
        <w:rPr>
          <w:rFonts w:cs="Arial"/>
          <w:bCs/>
        </w:rPr>
        <w:t xml:space="preserve">Once the Applicant is certified to perform in the </w:t>
      </w:r>
      <w:r w:rsidR="00BF1095">
        <w:rPr>
          <w:rFonts w:cs="Arial"/>
          <w:bCs/>
        </w:rPr>
        <w:t>CAISO</w:t>
      </w:r>
      <w:r w:rsidRPr="00F43D5F">
        <w:rPr>
          <w:rFonts w:cs="Arial"/>
          <w:bCs/>
        </w:rPr>
        <w:t xml:space="preserve"> Market and Applicant decides not use an Agent, Applicant understands it </w:t>
      </w:r>
      <w:r w:rsidR="00D03A0E" w:rsidRPr="00F43D5F">
        <w:rPr>
          <w:rFonts w:cs="Arial"/>
          <w:bCs/>
        </w:rPr>
        <w:t>may be</w:t>
      </w:r>
      <w:r w:rsidRPr="00F43D5F">
        <w:rPr>
          <w:rFonts w:cs="Arial"/>
          <w:bCs/>
        </w:rPr>
        <w:t xml:space="preserve"> necessary to satisfy requirements that were fulfilled by Agent during the Scheduling Coordinator certification process.</w:t>
      </w:r>
    </w:p>
    <w:p w14:paraId="1BC1B709" w14:textId="77777777" w:rsidR="00A15A17" w:rsidRPr="00F43D5F" w:rsidRDefault="00A15A17" w:rsidP="00A15A17">
      <w:pPr>
        <w:spacing w:after="240"/>
        <w:jc w:val="left"/>
        <w:rPr>
          <w:rFonts w:cs="Arial"/>
          <w:bCs/>
        </w:rPr>
      </w:pPr>
      <w:r w:rsidRPr="00F43D5F">
        <w:rPr>
          <w:rFonts w:cs="Arial"/>
          <w:bCs/>
        </w:rPr>
        <w:t xml:space="preserve">The </w:t>
      </w:r>
      <w:r w:rsidR="00BF1095">
        <w:rPr>
          <w:rFonts w:cs="Arial"/>
          <w:bCs/>
        </w:rPr>
        <w:t>CAISO</w:t>
      </w:r>
      <w:r w:rsidRPr="00F43D5F">
        <w:rPr>
          <w:rFonts w:cs="Arial"/>
          <w:bCs/>
        </w:rPr>
        <w:t xml:space="preserve"> Tariff shall apply to this letter of agency.  By signing below, Applicant [Signatory Name] certifies that he/she is authorized to legally bind Applicant with regard to the subject matter of this letter.</w:t>
      </w:r>
    </w:p>
    <w:p w14:paraId="7197A052" w14:textId="77777777" w:rsidR="00A15A17" w:rsidRPr="00F43D5F" w:rsidRDefault="00A15A17" w:rsidP="00A15A17">
      <w:pPr>
        <w:spacing w:after="240"/>
        <w:jc w:val="left"/>
        <w:rPr>
          <w:rFonts w:cs="Arial"/>
          <w:bCs/>
        </w:rPr>
      </w:pPr>
      <w:r w:rsidRPr="00F43D5F">
        <w:rPr>
          <w:rFonts w:cs="Arial"/>
          <w:bCs/>
        </w:rPr>
        <w:t>Executed, this [date] day of [month], [year].</w:t>
      </w:r>
    </w:p>
    <w:p w14:paraId="60EE51A3" w14:textId="77777777" w:rsidR="00A15A17" w:rsidRPr="00F43D5F" w:rsidRDefault="00A15A17" w:rsidP="00A15A17">
      <w:pPr>
        <w:jc w:val="left"/>
        <w:rPr>
          <w:rFonts w:cs="Arial"/>
          <w:bCs/>
        </w:rPr>
      </w:pPr>
      <w:r w:rsidRPr="00F43D5F">
        <w:rPr>
          <w:rFonts w:cs="Arial"/>
          <w:bCs/>
        </w:rPr>
        <w:t xml:space="preserve">________________________ </w:t>
      </w:r>
    </w:p>
    <w:p w14:paraId="31BED121" w14:textId="77777777" w:rsidR="00A15A17" w:rsidRPr="00F43D5F" w:rsidRDefault="00A15A17" w:rsidP="00A15A17">
      <w:pPr>
        <w:jc w:val="left"/>
        <w:rPr>
          <w:rFonts w:cs="Arial"/>
          <w:bCs/>
        </w:rPr>
      </w:pPr>
      <w:r w:rsidRPr="00F43D5F">
        <w:rPr>
          <w:rFonts w:cs="Arial"/>
          <w:bCs/>
        </w:rPr>
        <w:t>[Signatory Name]</w:t>
      </w:r>
    </w:p>
    <w:p w14:paraId="00699C95" w14:textId="77777777" w:rsidR="00A15A17" w:rsidRPr="00D44128" w:rsidRDefault="00A15A17" w:rsidP="004B6546">
      <w:pPr>
        <w:spacing w:after="0"/>
        <w:jc w:val="left"/>
        <w:rPr>
          <w:rFonts w:cs="Arial"/>
          <w:bCs/>
        </w:rPr>
      </w:pPr>
      <w:r w:rsidRPr="00F43D5F">
        <w:rPr>
          <w:rFonts w:cs="Arial"/>
          <w:bCs/>
        </w:rPr>
        <w:lastRenderedPageBreak/>
        <w:t>[Signatory Title]</w:t>
      </w:r>
    </w:p>
    <w:p w14:paraId="6EA8BF71" w14:textId="77777777" w:rsidR="009A5AEB" w:rsidRDefault="00A15A17" w:rsidP="004B6546">
      <w:pPr>
        <w:spacing w:after="0"/>
        <w:ind w:left="720" w:hanging="720"/>
        <w:jc w:val="left"/>
      </w:pPr>
      <w:r w:rsidRPr="00F43D5F">
        <w:t>cc: Scheduling Agent</w:t>
      </w:r>
    </w:p>
    <w:p w14:paraId="5AC53E8C" w14:textId="77777777" w:rsidR="009A5AEB" w:rsidRDefault="009A5AEB" w:rsidP="009A5AEB">
      <w:pPr>
        <w:jc w:val="center"/>
      </w:pPr>
      <w:r>
        <w:br w:type="page"/>
      </w:r>
    </w:p>
    <w:p w14:paraId="5BFD69AF" w14:textId="77777777" w:rsidR="009A5AEB" w:rsidRDefault="009A5AEB" w:rsidP="009A5AEB">
      <w:pPr>
        <w:jc w:val="center"/>
      </w:pPr>
    </w:p>
    <w:p w14:paraId="23CC3CD6" w14:textId="77777777" w:rsidR="009A5AEB" w:rsidRDefault="009A5AEB" w:rsidP="009A5AEB">
      <w:pPr>
        <w:jc w:val="center"/>
      </w:pPr>
    </w:p>
    <w:p w14:paraId="6D46A48C" w14:textId="77777777" w:rsidR="009A5AEB" w:rsidRDefault="009A5AEB" w:rsidP="009A5AEB">
      <w:pPr>
        <w:jc w:val="center"/>
      </w:pPr>
    </w:p>
    <w:p w14:paraId="4A2381A6" w14:textId="77777777" w:rsidR="009A5AEB" w:rsidRDefault="009A5AEB" w:rsidP="009A5AEB">
      <w:pPr>
        <w:jc w:val="center"/>
      </w:pPr>
    </w:p>
    <w:p w14:paraId="4F31A1A2" w14:textId="77777777" w:rsidR="009A5AEB" w:rsidRDefault="009A5AEB" w:rsidP="009A5AEB">
      <w:pPr>
        <w:jc w:val="center"/>
      </w:pPr>
    </w:p>
    <w:p w14:paraId="3E12A602" w14:textId="77777777" w:rsidR="009A5AEB" w:rsidRDefault="009A5AEB" w:rsidP="009A5AEB">
      <w:pPr>
        <w:jc w:val="center"/>
      </w:pPr>
    </w:p>
    <w:p w14:paraId="6C77729D" w14:textId="77777777" w:rsidR="009A5AEB" w:rsidRDefault="009A5AEB" w:rsidP="009A5AEB">
      <w:pPr>
        <w:jc w:val="center"/>
      </w:pPr>
    </w:p>
    <w:p w14:paraId="3D74F3B6" w14:textId="77777777" w:rsidR="009A5AEB" w:rsidRDefault="009A5AEB" w:rsidP="009A5AEB">
      <w:pPr>
        <w:jc w:val="center"/>
      </w:pPr>
    </w:p>
    <w:p w14:paraId="4AB65E90" w14:textId="77777777" w:rsidR="009A5AEB" w:rsidRDefault="009A5AEB" w:rsidP="009A5AEB">
      <w:pPr>
        <w:jc w:val="center"/>
      </w:pPr>
    </w:p>
    <w:p w14:paraId="5156A529" w14:textId="77777777" w:rsidR="009A5AEB" w:rsidRDefault="009A5AEB" w:rsidP="009A5AEB">
      <w:pPr>
        <w:jc w:val="center"/>
      </w:pPr>
    </w:p>
    <w:p w14:paraId="040AF07D" w14:textId="77777777" w:rsidR="009A5AEB" w:rsidRPr="00BA6CF9" w:rsidRDefault="009A5AEB" w:rsidP="00BA6CF9">
      <w:pPr>
        <w:pStyle w:val="Heading1"/>
        <w:numPr>
          <w:ilvl w:val="0"/>
          <w:numId w:val="0"/>
        </w:numPr>
        <w:ind w:left="1080"/>
        <w:jc w:val="center"/>
      </w:pPr>
      <w:bookmarkStart w:id="143" w:name="_Toc188515076"/>
      <w:r w:rsidRPr="00BA6CF9">
        <w:t>Attachment E</w:t>
      </w:r>
      <w:bookmarkEnd w:id="143"/>
    </w:p>
    <w:p w14:paraId="32B88FAD" w14:textId="77777777" w:rsidR="009A5AEB" w:rsidRPr="00BA6CF9" w:rsidRDefault="009A5AEB" w:rsidP="00BA6CF9">
      <w:pPr>
        <w:pStyle w:val="Heading1"/>
        <w:numPr>
          <w:ilvl w:val="0"/>
          <w:numId w:val="0"/>
        </w:numPr>
        <w:ind w:left="1080"/>
        <w:jc w:val="center"/>
      </w:pPr>
    </w:p>
    <w:p w14:paraId="6D6CB663" w14:textId="77777777" w:rsidR="009A5AEB" w:rsidRPr="00BA6CF9" w:rsidRDefault="009A5AEB" w:rsidP="00BA6CF9">
      <w:pPr>
        <w:pStyle w:val="Heading1"/>
        <w:numPr>
          <w:ilvl w:val="0"/>
          <w:numId w:val="0"/>
        </w:numPr>
        <w:ind w:left="1080"/>
        <w:jc w:val="center"/>
      </w:pPr>
      <w:bookmarkStart w:id="144" w:name="_Toc188515077"/>
      <w:r w:rsidRPr="00BA6CF9">
        <w:t>Resource Control Agreement Information Examples</w:t>
      </w:r>
      <w:bookmarkEnd w:id="144"/>
    </w:p>
    <w:p w14:paraId="7E9DEC4C" w14:textId="77777777" w:rsidR="007C3131" w:rsidRDefault="007C3131" w:rsidP="007C3131">
      <w:pPr>
        <w:pStyle w:val="ParaText"/>
        <w:rPr>
          <w:rFonts w:cs="Arial"/>
          <w:szCs w:val="22"/>
        </w:rPr>
      </w:pPr>
      <w:r>
        <w:rPr>
          <w:sz w:val="28"/>
        </w:rPr>
        <w:br w:type="page"/>
      </w:r>
      <w:r w:rsidRPr="00364C90">
        <w:rPr>
          <w:rFonts w:cs="Arial"/>
          <w:i/>
          <w:szCs w:val="22"/>
        </w:rPr>
        <w:lastRenderedPageBreak/>
        <w:t>Example 1: Resource controlled by an entity that is not affiliated with the Scheduling Coordinator registered to the resource’s SCID</w:t>
      </w:r>
    </w:p>
    <w:p w14:paraId="0B7F1507" w14:textId="77777777" w:rsidR="007C3131" w:rsidRDefault="007C3131" w:rsidP="007C3131">
      <w:pPr>
        <w:pStyle w:val="ParaText"/>
        <w:rPr>
          <w:rFonts w:cs="Arial"/>
          <w:szCs w:val="22"/>
        </w:rPr>
      </w:pPr>
      <w:r>
        <w:rPr>
          <w:rFonts w:cs="Arial"/>
          <w:szCs w:val="22"/>
        </w:rPr>
        <w:t xml:space="preserve">Let resource Labrador1 be owned and controlled by Labrador LLC, an affiliate of Dog LLC.  Labrador LLC is not registered as a </w:t>
      </w:r>
      <w:r w:rsidR="00BF1095">
        <w:rPr>
          <w:rFonts w:cs="Arial"/>
          <w:szCs w:val="22"/>
        </w:rPr>
        <w:t>CAISO</w:t>
      </w:r>
      <w:r>
        <w:rPr>
          <w:rFonts w:cs="Arial"/>
          <w:szCs w:val="22"/>
        </w:rPr>
        <w:t xml:space="preserve"> Scheduling Coordinator.  Dog LLC is registered as a </w:t>
      </w:r>
      <w:r w:rsidR="00BF1095">
        <w:rPr>
          <w:rFonts w:cs="Arial"/>
          <w:szCs w:val="22"/>
        </w:rPr>
        <w:t>CAISO</w:t>
      </w:r>
      <w:r>
        <w:rPr>
          <w:rFonts w:cs="Arial"/>
          <w:szCs w:val="22"/>
        </w:rPr>
        <w:t xml:space="preserve"> Scheduling Coordinator, but Dog LLC is not the Scheduling Coordinator registered to Labrador1’s SCID.  Instead, Labrador LLC has an agreement with Fish LLC whereby Fish LLC will serve as Labrador1’s Scheduling Coordinator.  The resource Labrador1 will use the SCID of FIS1, an SCID registered to the Scheduling Coordinator Fish LLC.  Even though Fish LLC is the Scheduling Coordinator, Labrador LLC and Fish LLC have an agreement whereby Labrador LLC will give Fish LLC instructions on how to bid the resource Labrador1 into the </w:t>
      </w:r>
      <w:r w:rsidR="00BF1095">
        <w:rPr>
          <w:rFonts w:cs="Arial"/>
          <w:szCs w:val="22"/>
        </w:rPr>
        <w:t>CAISO</w:t>
      </w:r>
      <w:r>
        <w:rPr>
          <w:rFonts w:cs="Arial"/>
          <w:szCs w:val="22"/>
        </w:rPr>
        <w:t xml:space="preserve"> markets.</w:t>
      </w:r>
    </w:p>
    <w:p w14:paraId="255652EF" w14:textId="77777777" w:rsidR="007C3131" w:rsidRDefault="007C3131" w:rsidP="007C3131">
      <w:pPr>
        <w:pStyle w:val="ParaText"/>
        <w:rPr>
          <w:rFonts w:cs="Arial"/>
          <w:szCs w:val="22"/>
        </w:rPr>
      </w:pPr>
      <w:r>
        <w:rPr>
          <w:rFonts w:cs="Arial"/>
          <w:szCs w:val="22"/>
        </w:rPr>
        <w:t xml:space="preserve">Dog LLC and Fish LLC must submit Resource Control Agreement Information forms.  Dog LLC is a registered Scheduling Coordinator affiliated with an entity (Labrador LLC) that has a Resource Control Agreement with a different entity (Fish LLC).  On both Dog LLC and Fish LLC’s forms, the </w:t>
      </w:r>
      <w:r w:rsidRPr="007C3131">
        <w:rPr>
          <w:rFonts w:cs="Arial"/>
          <w:szCs w:val="22"/>
        </w:rPr>
        <w:t>‘Controlling Entity’</w:t>
      </w:r>
      <w:r>
        <w:rPr>
          <w:rFonts w:cs="Arial"/>
          <w:szCs w:val="22"/>
        </w:rPr>
        <w:t xml:space="preserve"> is Labrador </w:t>
      </w:r>
      <w:r w:rsidRPr="007C3131">
        <w:rPr>
          <w:rFonts w:cs="Arial"/>
          <w:szCs w:val="22"/>
        </w:rPr>
        <w:t>LLC t</w:t>
      </w:r>
      <w:r>
        <w:rPr>
          <w:rFonts w:cs="Arial"/>
          <w:szCs w:val="22"/>
        </w:rPr>
        <w:t>he dates the Agreement is effective between the two entities.  For the DCPA, Labrador1 will be included in the supplier portfolio of Dog LLC and its affiliates.  Labrador1 will not be included in the supplier portfolio of Fish LLC.</w:t>
      </w:r>
    </w:p>
    <w:p w14:paraId="7BB866CC" w14:textId="77777777" w:rsidR="007C3131" w:rsidRPr="00B73B4E" w:rsidRDefault="007C3131" w:rsidP="007C3131">
      <w:pPr>
        <w:pStyle w:val="ParaText"/>
        <w:rPr>
          <w:rFonts w:cs="Arial"/>
          <w:szCs w:val="22"/>
        </w:rPr>
      </w:pPr>
      <w:r>
        <w:rPr>
          <w:rFonts w:cs="Arial"/>
          <w:szCs w:val="22"/>
        </w:rPr>
        <w:t>Submitted by Fish LLC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329"/>
        <w:gridCol w:w="1305"/>
        <w:gridCol w:w="1630"/>
        <w:gridCol w:w="1417"/>
        <w:gridCol w:w="1170"/>
        <w:gridCol w:w="1170"/>
      </w:tblGrid>
      <w:tr w:rsidR="007C3131" w:rsidRPr="00021CC7" w14:paraId="2CF4458B" w14:textId="77777777" w:rsidTr="007C3131">
        <w:tc>
          <w:tcPr>
            <w:tcW w:w="1513" w:type="dxa"/>
          </w:tcPr>
          <w:p w14:paraId="6C4CA75A" w14:textId="77777777" w:rsidR="007C3131" w:rsidRPr="00021CC7" w:rsidRDefault="007C3131" w:rsidP="007C3131">
            <w:pPr>
              <w:pStyle w:val="ParaText"/>
              <w:rPr>
                <w:rFonts w:cs="Arial"/>
                <w:szCs w:val="22"/>
              </w:rPr>
            </w:pPr>
            <w:r w:rsidRPr="00021CC7">
              <w:rPr>
                <w:rFonts w:cs="Arial"/>
                <w:szCs w:val="22"/>
              </w:rPr>
              <w:t>Res ID</w:t>
            </w:r>
          </w:p>
        </w:tc>
        <w:tc>
          <w:tcPr>
            <w:tcW w:w="1513" w:type="dxa"/>
          </w:tcPr>
          <w:p w14:paraId="53BD22A7" w14:textId="77777777" w:rsidR="007C3131" w:rsidRPr="00021CC7" w:rsidRDefault="007C3131" w:rsidP="007C3131">
            <w:pPr>
              <w:pStyle w:val="ParaText"/>
              <w:rPr>
                <w:rFonts w:cs="Arial"/>
                <w:szCs w:val="22"/>
              </w:rPr>
            </w:pPr>
            <w:r w:rsidRPr="00021CC7">
              <w:rPr>
                <w:rFonts w:cs="Arial"/>
                <w:szCs w:val="22"/>
              </w:rPr>
              <w:t>Res Owner</w:t>
            </w:r>
          </w:p>
        </w:tc>
        <w:tc>
          <w:tcPr>
            <w:tcW w:w="1222" w:type="dxa"/>
          </w:tcPr>
          <w:p w14:paraId="19E73D5B" w14:textId="77777777" w:rsidR="007C3131" w:rsidRDefault="007C3131" w:rsidP="007C3131">
            <w:pPr>
              <w:pStyle w:val="ParaText"/>
              <w:rPr>
                <w:rFonts w:cs="Arial"/>
                <w:szCs w:val="22"/>
              </w:rPr>
            </w:pPr>
            <w:r>
              <w:rPr>
                <w:rFonts w:cs="Arial"/>
                <w:szCs w:val="22"/>
              </w:rPr>
              <w:t>Scheduling SCID</w:t>
            </w:r>
          </w:p>
        </w:tc>
        <w:tc>
          <w:tcPr>
            <w:tcW w:w="1742" w:type="dxa"/>
          </w:tcPr>
          <w:p w14:paraId="572999FC" w14:textId="77777777" w:rsidR="007C3131" w:rsidRPr="00021CC7" w:rsidRDefault="007C3131" w:rsidP="00B22390">
            <w:pPr>
              <w:pStyle w:val="ParaText"/>
              <w:jc w:val="left"/>
              <w:rPr>
                <w:rFonts w:cs="Arial"/>
                <w:szCs w:val="22"/>
              </w:rPr>
            </w:pPr>
            <w:r>
              <w:rPr>
                <w:rFonts w:cs="Arial"/>
                <w:szCs w:val="22"/>
              </w:rPr>
              <w:t>Counterparty to Resource Control Agreement</w:t>
            </w:r>
          </w:p>
        </w:tc>
        <w:tc>
          <w:tcPr>
            <w:tcW w:w="1536" w:type="dxa"/>
          </w:tcPr>
          <w:p w14:paraId="72052EC9" w14:textId="77777777" w:rsidR="007C3131" w:rsidRPr="00021CC7" w:rsidRDefault="007C3131" w:rsidP="007C3131">
            <w:pPr>
              <w:pStyle w:val="ParaText"/>
              <w:rPr>
                <w:rFonts w:cs="Arial"/>
                <w:szCs w:val="22"/>
              </w:rPr>
            </w:pPr>
            <w:r>
              <w:rPr>
                <w:rFonts w:cs="Arial"/>
                <w:szCs w:val="22"/>
              </w:rPr>
              <w:t>Resource Controlling Entity</w:t>
            </w:r>
          </w:p>
        </w:tc>
        <w:tc>
          <w:tcPr>
            <w:tcW w:w="1038" w:type="dxa"/>
          </w:tcPr>
          <w:p w14:paraId="4BE0D7D8" w14:textId="77777777" w:rsidR="007C3131" w:rsidRPr="00021CC7" w:rsidRDefault="007C3131" w:rsidP="007C3131">
            <w:pPr>
              <w:pStyle w:val="ParaText"/>
              <w:jc w:val="left"/>
              <w:rPr>
                <w:rFonts w:cs="Arial"/>
                <w:szCs w:val="22"/>
              </w:rPr>
            </w:pPr>
            <w:r w:rsidRPr="00021CC7">
              <w:rPr>
                <w:rFonts w:cs="Arial"/>
                <w:szCs w:val="22"/>
              </w:rPr>
              <w:t>Start date</w:t>
            </w:r>
            <w:r>
              <w:rPr>
                <w:rFonts w:cs="Arial"/>
                <w:szCs w:val="22"/>
              </w:rPr>
              <w:t xml:space="preserve"> of RCA</w:t>
            </w:r>
          </w:p>
        </w:tc>
        <w:tc>
          <w:tcPr>
            <w:tcW w:w="1012" w:type="dxa"/>
          </w:tcPr>
          <w:p w14:paraId="0BC55901" w14:textId="77777777" w:rsidR="007C3131" w:rsidRPr="00021CC7" w:rsidRDefault="007C3131" w:rsidP="00B22390">
            <w:pPr>
              <w:pStyle w:val="ParaText"/>
              <w:jc w:val="left"/>
              <w:rPr>
                <w:rFonts w:cs="Arial"/>
                <w:szCs w:val="22"/>
              </w:rPr>
            </w:pPr>
            <w:r w:rsidRPr="00021CC7">
              <w:rPr>
                <w:rFonts w:cs="Arial"/>
                <w:szCs w:val="22"/>
              </w:rPr>
              <w:t>End date</w:t>
            </w:r>
            <w:r>
              <w:rPr>
                <w:rFonts w:cs="Arial"/>
                <w:szCs w:val="22"/>
              </w:rPr>
              <w:t xml:space="preserve"> </w:t>
            </w:r>
            <w:r w:rsidR="00D03A0E">
              <w:rPr>
                <w:rFonts w:cs="Arial"/>
                <w:szCs w:val="22"/>
              </w:rPr>
              <w:t>of</w:t>
            </w:r>
            <w:r>
              <w:rPr>
                <w:rFonts w:cs="Arial"/>
                <w:szCs w:val="22"/>
              </w:rPr>
              <w:t xml:space="preserve"> RCA</w:t>
            </w:r>
          </w:p>
        </w:tc>
      </w:tr>
      <w:tr w:rsidR="007C3131" w:rsidRPr="00021CC7" w14:paraId="62D49E61" w14:textId="77777777" w:rsidTr="007C3131">
        <w:tc>
          <w:tcPr>
            <w:tcW w:w="1513" w:type="dxa"/>
          </w:tcPr>
          <w:p w14:paraId="321CB898" w14:textId="77777777" w:rsidR="007C3131" w:rsidRPr="00021CC7" w:rsidRDefault="007C3131" w:rsidP="007C3131">
            <w:pPr>
              <w:pStyle w:val="ParaText"/>
              <w:rPr>
                <w:rFonts w:cs="Arial"/>
                <w:szCs w:val="22"/>
              </w:rPr>
            </w:pPr>
            <w:r w:rsidRPr="00021CC7">
              <w:rPr>
                <w:rFonts w:cs="Arial"/>
                <w:szCs w:val="22"/>
              </w:rPr>
              <w:t>Labrador 1</w:t>
            </w:r>
          </w:p>
        </w:tc>
        <w:tc>
          <w:tcPr>
            <w:tcW w:w="1513" w:type="dxa"/>
          </w:tcPr>
          <w:p w14:paraId="12E2638E" w14:textId="77777777" w:rsidR="007C3131" w:rsidRPr="00021CC7" w:rsidRDefault="007C3131" w:rsidP="007C3131">
            <w:pPr>
              <w:pStyle w:val="ParaText"/>
              <w:rPr>
                <w:rFonts w:cs="Arial"/>
                <w:szCs w:val="22"/>
              </w:rPr>
            </w:pPr>
            <w:r w:rsidRPr="00021CC7">
              <w:rPr>
                <w:rFonts w:cs="Arial"/>
                <w:szCs w:val="22"/>
              </w:rPr>
              <w:t>Labrador LLC</w:t>
            </w:r>
          </w:p>
        </w:tc>
        <w:tc>
          <w:tcPr>
            <w:tcW w:w="1222" w:type="dxa"/>
          </w:tcPr>
          <w:p w14:paraId="12120B3E" w14:textId="77777777" w:rsidR="007C3131" w:rsidRPr="00021CC7" w:rsidRDefault="007C3131" w:rsidP="007C3131">
            <w:pPr>
              <w:pStyle w:val="ParaText"/>
              <w:rPr>
                <w:rFonts w:cs="Arial"/>
                <w:szCs w:val="22"/>
              </w:rPr>
            </w:pPr>
            <w:r>
              <w:rPr>
                <w:rFonts w:cs="Arial"/>
                <w:szCs w:val="22"/>
              </w:rPr>
              <w:t>FIS1</w:t>
            </w:r>
          </w:p>
        </w:tc>
        <w:tc>
          <w:tcPr>
            <w:tcW w:w="1742" w:type="dxa"/>
          </w:tcPr>
          <w:p w14:paraId="5945F608" w14:textId="77777777" w:rsidR="007C3131" w:rsidRPr="00021CC7" w:rsidRDefault="007C3131" w:rsidP="007C3131">
            <w:pPr>
              <w:pStyle w:val="ParaText"/>
              <w:rPr>
                <w:rFonts w:cs="Arial"/>
                <w:szCs w:val="22"/>
              </w:rPr>
            </w:pPr>
            <w:r w:rsidRPr="00021CC7">
              <w:rPr>
                <w:rFonts w:cs="Arial"/>
                <w:szCs w:val="22"/>
              </w:rPr>
              <w:t>Fish LLC – FIS1</w:t>
            </w:r>
          </w:p>
        </w:tc>
        <w:tc>
          <w:tcPr>
            <w:tcW w:w="1536" w:type="dxa"/>
          </w:tcPr>
          <w:p w14:paraId="6BFC66B2" w14:textId="77777777" w:rsidR="007C3131" w:rsidRPr="00021CC7" w:rsidRDefault="007C3131" w:rsidP="007C3131">
            <w:pPr>
              <w:pStyle w:val="ParaText"/>
              <w:rPr>
                <w:rFonts w:cs="Arial"/>
                <w:szCs w:val="22"/>
              </w:rPr>
            </w:pPr>
            <w:r w:rsidRPr="00021CC7">
              <w:rPr>
                <w:rFonts w:cs="Arial"/>
                <w:szCs w:val="22"/>
              </w:rPr>
              <w:t>Labrador LLC</w:t>
            </w:r>
          </w:p>
        </w:tc>
        <w:tc>
          <w:tcPr>
            <w:tcW w:w="1038" w:type="dxa"/>
          </w:tcPr>
          <w:p w14:paraId="4CFCBA0B" w14:textId="77777777" w:rsidR="007C3131" w:rsidRPr="00021CC7" w:rsidRDefault="007C3131" w:rsidP="007C3131">
            <w:pPr>
              <w:pStyle w:val="ParaText"/>
              <w:rPr>
                <w:rFonts w:cs="Arial"/>
                <w:szCs w:val="22"/>
              </w:rPr>
            </w:pPr>
            <w:r>
              <w:rPr>
                <w:rFonts w:cs="Arial"/>
                <w:szCs w:val="22"/>
              </w:rPr>
              <w:t>mm/dd/yy</w:t>
            </w:r>
          </w:p>
        </w:tc>
        <w:tc>
          <w:tcPr>
            <w:tcW w:w="1012" w:type="dxa"/>
          </w:tcPr>
          <w:p w14:paraId="167A09BF" w14:textId="77777777" w:rsidR="007C3131" w:rsidRPr="00021CC7" w:rsidRDefault="007C3131" w:rsidP="007C3131">
            <w:pPr>
              <w:pStyle w:val="ParaText"/>
              <w:rPr>
                <w:rFonts w:cs="Arial"/>
                <w:szCs w:val="22"/>
              </w:rPr>
            </w:pPr>
            <w:r>
              <w:rPr>
                <w:rFonts w:cs="Arial"/>
                <w:szCs w:val="22"/>
              </w:rPr>
              <w:t>mm/dd/yy</w:t>
            </w:r>
          </w:p>
        </w:tc>
      </w:tr>
      <w:tr w:rsidR="007C3131" w:rsidRPr="00021CC7" w14:paraId="3B03B735" w14:textId="77777777" w:rsidTr="007C3131">
        <w:tc>
          <w:tcPr>
            <w:tcW w:w="1513" w:type="dxa"/>
          </w:tcPr>
          <w:p w14:paraId="11CCDFB5" w14:textId="77777777" w:rsidR="007C3131" w:rsidRPr="00021CC7" w:rsidRDefault="007C3131" w:rsidP="007C3131">
            <w:pPr>
              <w:pStyle w:val="ParaText"/>
              <w:rPr>
                <w:rFonts w:cs="Arial"/>
                <w:szCs w:val="22"/>
              </w:rPr>
            </w:pPr>
          </w:p>
        </w:tc>
        <w:tc>
          <w:tcPr>
            <w:tcW w:w="1513" w:type="dxa"/>
          </w:tcPr>
          <w:p w14:paraId="7BAEEEE1" w14:textId="77777777" w:rsidR="007C3131" w:rsidRPr="00021CC7" w:rsidRDefault="007C3131" w:rsidP="007C3131">
            <w:pPr>
              <w:pStyle w:val="ParaText"/>
              <w:rPr>
                <w:rFonts w:cs="Arial"/>
                <w:szCs w:val="22"/>
              </w:rPr>
            </w:pPr>
          </w:p>
        </w:tc>
        <w:tc>
          <w:tcPr>
            <w:tcW w:w="1222" w:type="dxa"/>
          </w:tcPr>
          <w:p w14:paraId="010F1C90" w14:textId="77777777" w:rsidR="007C3131" w:rsidRPr="00021CC7" w:rsidRDefault="007C3131" w:rsidP="007C3131">
            <w:pPr>
              <w:pStyle w:val="ParaText"/>
              <w:rPr>
                <w:rFonts w:cs="Arial"/>
                <w:szCs w:val="22"/>
              </w:rPr>
            </w:pPr>
          </w:p>
        </w:tc>
        <w:tc>
          <w:tcPr>
            <w:tcW w:w="1742" w:type="dxa"/>
          </w:tcPr>
          <w:p w14:paraId="3BC7664D" w14:textId="77777777" w:rsidR="007C3131" w:rsidRPr="00021CC7" w:rsidRDefault="007C3131" w:rsidP="007C3131">
            <w:pPr>
              <w:pStyle w:val="ParaText"/>
              <w:rPr>
                <w:rFonts w:cs="Arial"/>
                <w:szCs w:val="22"/>
              </w:rPr>
            </w:pPr>
          </w:p>
        </w:tc>
        <w:tc>
          <w:tcPr>
            <w:tcW w:w="1536" w:type="dxa"/>
          </w:tcPr>
          <w:p w14:paraId="6BAC7555" w14:textId="77777777" w:rsidR="007C3131" w:rsidRPr="00021CC7" w:rsidRDefault="007C3131" w:rsidP="007C3131">
            <w:pPr>
              <w:pStyle w:val="ParaText"/>
              <w:rPr>
                <w:rFonts w:cs="Arial"/>
                <w:szCs w:val="22"/>
              </w:rPr>
            </w:pPr>
          </w:p>
        </w:tc>
        <w:tc>
          <w:tcPr>
            <w:tcW w:w="1038" w:type="dxa"/>
          </w:tcPr>
          <w:p w14:paraId="521E2F9F" w14:textId="77777777" w:rsidR="007C3131" w:rsidRPr="00021CC7" w:rsidRDefault="007C3131" w:rsidP="007C3131">
            <w:pPr>
              <w:pStyle w:val="ParaText"/>
              <w:rPr>
                <w:rFonts w:cs="Arial"/>
                <w:szCs w:val="22"/>
              </w:rPr>
            </w:pPr>
          </w:p>
        </w:tc>
        <w:tc>
          <w:tcPr>
            <w:tcW w:w="1012" w:type="dxa"/>
          </w:tcPr>
          <w:p w14:paraId="6B15B668" w14:textId="77777777" w:rsidR="007C3131" w:rsidRPr="00021CC7" w:rsidRDefault="007C3131" w:rsidP="007C3131">
            <w:pPr>
              <w:pStyle w:val="ParaText"/>
              <w:rPr>
                <w:rFonts w:cs="Arial"/>
                <w:szCs w:val="22"/>
              </w:rPr>
            </w:pPr>
          </w:p>
        </w:tc>
      </w:tr>
    </w:tbl>
    <w:p w14:paraId="189836CF" w14:textId="77777777" w:rsidR="007C3131" w:rsidRDefault="007C3131" w:rsidP="007C3131">
      <w:pPr>
        <w:pStyle w:val="ParaText"/>
        <w:rPr>
          <w:rFonts w:cs="Arial"/>
          <w:szCs w:val="22"/>
        </w:rPr>
      </w:pPr>
    </w:p>
    <w:p w14:paraId="227B72C6" w14:textId="77777777" w:rsidR="00B22390" w:rsidRDefault="00B22390" w:rsidP="007C3131">
      <w:pPr>
        <w:pStyle w:val="ParaText"/>
        <w:rPr>
          <w:rFonts w:cs="Arial"/>
          <w:szCs w:val="22"/>
        </w:rPr>
      </w:pPr>
    </w:p>
    <w:p w14:paraId="74EEEC05" w14:textId="77777777" w:rsidR="00B22390" w:rsidRDefault="00B22390" w:rsidP="007C3131">
      <w:pPr>
        <w:pStyle w:val="ParaText"/>
        <w:rPr>
          <w:rFonts w:cs="Arial"/>
          <w:szCs w:val="22"/>
        </w:rPr>
      </w:pPr>
    </w:p>
    <w:p w14:paraId="0CE170B5" w14:textId="77777777" w:rsidR="00B22390" w:rsidRDefault="00B22390" w:rsidP="007C3131">
      <w:pPr>
        <w:pStyle w:val="ParaText"/>
        <w:rPr>
          <w:rFonts w:cs="Arial"/>
          <w:szCs w:val="22"/>
        </w:rPr>
      </w:pPr>
    </w:p>
    <w:p w14:paraId="3FAD9104" w14:textId="77777777" w:rsidR="00B22390" w:rsidRDefault="00B22390" w:rsidP="007C3131">
      <w:pPr>
        <w:pStyle w:val="ParaText"/>
        <w:rPr>
          <w:rFonts w:cs="Arial"/>
          <w:szCs w:val="22"/>
        </w:rPr>
      </w:pPr>
    </w:p>
    <w:p w14:paraId="00A12850" w14:textId="77777777" w:rsidR="007C3131" w:rsidRPr="00B73B4E" w:rsidRDefault="007C3131" w:rsidP="007C3131">
      <w:pPr>
        <w:pStyle w:val="ParaText"/>
        <w:rPr>
          <w:rFonts w:cs="Arial"/>
          <w:szCs w:val="22"/>
        </w:rPr>
      </w:pPr>
      <w:r>
        <w:rPr>
          <w:rFonts w:cs="Arial"/>
          <w:szCs w:val="22"/>
        </w:rPr>
        <w:lastRenderedPageBreak/>
        <w:t>Submitted by Dog LLC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1312"/>
        <w:gridCol w:w="1305"/>
        <w:gridCol w:w="1514"/>
        <w:gridCol w:w="1400"/>
        <w:gridCol w:w="1256"/>
        <w:gridCol w:w="1250"/>
      </w:tblGrid>
      <w:tr w:rsidR="007C3131" w:rsidRPr="00B73B4E" w14:paraId="7794FA17" w14:textId="77777777" w:rsidTr="007C3131">
        <w:tc>
          <w:tcPr>
            <w:tcW w:w="1415" w:type="dxa"/>
          </w:tcPr>
          <w:p w14:paraId="41944115" w14:textId="77777777" w:rsidR="007C3131" w:rsidRPr="00B73B4E" w:rsidRDefault="007C3131" w:rsidP="007C3131">
            <w:pPr>
              <w:pStyle w:val="ParaText"/>
              <w:rPr>
                <w:rFonts w:cs="Arial"/>
                <w:szCs w:val="22"/>
              </w:rPr>
            </w:pPr>
            <w:r w:rsidRPr="00B73B4E">
              <w:rPr>
                <w:rFonts w:cs="Arial"/>
                <w:szCs w:val="22"/>
              </w:rPr>
              <w:t>Res ID</w:t>
            </w:r>
          </w:p>
        </w:tc>
        <w:tc>
          <w:tcPr>
            <w:tcW w:w="1416" w:type="dxa"/>
          </w:tcPr>
          <w:p w14:paraId="6F91890F" w14:textId="77777777" w:rsidR="007C3131" w:rsidRPr="00B73B4E" w:rsidRDefault="007C3131" w:rsidP="007C3131">
            <w:pPr>
              <w:pStyle w:val="ParaText"/>
              <w:rPr>
                <w:rFonts w:cs="Arial"/>
                <w:szCs w:val="22"/>
              </w:rPr>
            </w:pPr>
            <w:r w:rsidRPr="00B73B4E">
              <w:rPr>
                <w:rFonts w:cs="Arial"/>
                <w:szCs w:val="22"/>
              </w:rPr>
              <w:t>Res Owner</w:t>
            </w:r>
          </w:p>
        </w:tc>
        <w:tc>
          <w:tcPr>
            <w:tcW w:w="1168" w:type="dxa"/>
          </w:tcPr>
          <w:p w14:paraId="3D44063A" w14:textId="77777777" w:rsidR="007C3131" w:rsidRDefault="007C3131" w:rsidP="007C3131">
            <w:pPr>
              <w:pStyle w:val="ParaText"/>
              <w:rPr>
                <w:rFonts w:cs="Arial"/>
                <w:szCs w:val="22"/>
              </w:rPr>
            </w:pPr>
            <w:r>
              <w:rPr>
                <w:rFonts w:cs="Arial"/>
                <w:szCs w:val="22"/>
              </w:rPr>
              <w:t>Scheduling SCID</w:t>
            </w:r>
          </w:p>
        </w:tc>
        <w:tc>
          <w:tcPr>
            <w:tcW w:w="1527" w:type="dxa"/>
          </w:tcPr>
          <w:p w14:paraId="75AFA99F" w14:textId="77777777" w:rsidR="007C3131" w:rsidRPr="00B73B4E" w:rsidRDefault="007C3131" w:rsidP="00B22390">
            <w:pPr>
              <w:pStyle w:val="ParaText"/>
              <w:jc w:val="left"/>
              <w:rPr>
                <w:rFonts w:cs="Arial"/>
                <w:szCs w:val="22"/>
              </w:rPr>
            </w:pPr>
            <w:r>
              <w:rPr>
                <w:rFonts w:cs="Arial"/>
                <w:szCs w:val="22"/>
              </w:rPr>
              <w:t>Counterparty to Resource Control Agreement</w:t>
            </w:r>
          </w:p>
        </w:tc>
        <w:tc>
          <w:tcPr>
            <w:tcW w:w="1464" w:type="dxa"/>
          </w:tcPr>
          <w:p w14:paraId="6F0B2EB2" w14:textId="77777777" w:rsidR="007C3131" w:rsidRPr="00B73B4E" w:rsidRDefault="007C3131" w:rsidP="007C3131">
            <w:pPr>
              <w:pStyle w:val="ParaText"/>
              <w:rPr>
                <w:rFonts w:cs="Arial"/>
                <w:szCs w:val="22"/>
              </w:rPr>
            </w:pPr>
            <w:r>
              <w:rPr>
                <w:rFonts w:cs="Arial"/>
                <w:szCs w:val="22"/>
              </w:rPr>
              <w:t>Resource Controlling Entity</w:t>
            </w:r>
          </w:p>
        </w:tc>
        <w:tc>
          <w:tcPr>
            <w:tcW w:w="1298" w:type="dxa"/>
          </w:tcPr>
          <w:p w14:paraId="1B0B5F46" w14:textId="77777777" w:rsidR="007C3131" w:rsidRDefault="007C3131" w:rsidP="007C3131">
            <w:pPr>
              <w:pStyle w:val="ParaText"/>
              <w:jc w:val="left"/>
              <w:rPr>
                <w:rFonts w:cs="Arial"/>
                <w:szCs w:val="22"/>
              </w:rPr>
            </w:pPr>
            <w:r w:rsidRPr="00B73B4E">
              <w:rPr>
                <w:rFonts w:cs="Arial"/>
                <w:szCs w:val="22"/>
              </w:rPr>
              <w:t>Start date</w:t>
            </w:r>
            <w:r>
              <w:rPr>
                <w:rFonts w:cs="Arial"/>
                <w:szCs w:val="22"/>
              </w:rPr>
              <w:t xml:space="preserve"> of RCA</w:t>
            </w:r>
          </w:p>
          <w:p w14:paraId="1E52B69B" w14:textId="77777777" w:rsidR="007C3131" w:rsidRPr="00B73B4E" w:rsidRDefault="007C3131" w:rsidP="007C3131">
            <w:pPr>
              <w:pStyle w:val="ParaText"/>
              <w:rPr>
                <w:rFonts w:cs="Arial"/>
                <w:szCs w:val="22"/>
              </w:rPr>
            </w:pPr>
          </w:p>
        </w:tc>
        <w:tc>
          <w:tcPr>
            <w:tcW w:w="1288" w:type="dxa"/>
          </w:tcPr>
          <w:p w14:paraId="6634184C" w14:textId="77777777" w:rsidR="007C3131" w:rsidRPr="00B73B4E" w:rsidRDefault="007C3131" w:rsidP="00B22390">
            <w:pPr>
              <w:pStyle w:val="ParaText"/>
              <w:jc w:val="left"/>
              <w:rPr>
                <w:rFonts w:cs="Arial"/>
                <w:szCs w:val="22"/>
              </w:rPr>
            </w:pPr>
            <w:r w:rsidRPr="00B73B4E">
              <w:rPr>
                <w:rFonts w:cs="Arial"/>
                <w:szCs w:val="22"/>
              </w:rPr>
              <w:t>End date</w:t>
            </w:r>
            <w:r>
              <w:rPr>
                <w:rFonts w:cs="Arial"/>
                <w:szCs w:val="22"/>
              </w:rPr>
              <w:t xml:space="preserve"> of RCA</w:t>
            </w:r>
          </w:p>
        </w:tc>
      </w:tr>
      <w:tr w:rsidR="007C3131" w:rsidRPr="00B73B4E" w14:paraId="7A4CD136" w14:textId="77777777" w:rsidTr="007C3131">
        <w:tc>
          <w:tcPr>
            <w:tcW w:w="1415" w:type="dxa"/>
          </w:tcPr>
          <w:p w14:paraId="294B466F" w14:textId="77777777" w:rsidR="007C3131" w:rsidRPr="00B73B4E" w:rsidRDefault="007C3131" w:rsidP="007C3131">
            <w:pPr>
              <w:pStyle w:val="ParaText"/>
              <w:rPr>
                <w:rFonts w:cs="Arial"/>
                <w:szCs w:val="22"/>
              </w:rPr>
            </w:pPr>
            <w:r w:rsidRPr="00B73B4E">
              <w:rPr>
                <w:rFonts w:cs="Arial"/>
                <w:szCs w:val="22"/>
              </w:rPr>
              <w:t>Labrador 1</w:t>
            </w:r>
          </w:p>
        </w:tc>
        <w:tc>
          <w:tcPr>
            <w:tcW w:w="1416" w:type="dxa"/>
          </w:tcPr>
          <w:p w14:paraId="47D9D063" w14:textId="77777777" w:rsidR="007C3131" w:rsidRPr="00B73B4E" w:rsidRDefault="007C3131" w:rsidP="007C3131">
            <w:pPr>
              <w:pStyle w:val="ParaText"/>
              <w:rPr>
                <w:rFonts w:cs="Arial"/>
                <w:szCs w:val="22"/>
              </w:rPr>
            </w:pPr>
            <w:r w:rsidRPr="00B73B4E">
              <w:rPr>
                <w:rFonts w:cs="Arial"/>
                <w:szCs w:val="22"/>
              </w:rPr>
              <w:t>Labrador LLC</w:t>
            </w:r>
          </w:p>
        </w:tc>
        <w:tc>
          <w:tcPr>
            <w:tcW w:w="1168" w:type="dxa"/>
          </w:tcPr>
          <w:p w14:paraId="0A1C4B6C" w14:textId="77777777" w:rsidR="007C3131" w:rsidRPr="00B73B4E" w:rsidRDefault="007C3131" w:rsidP="007C3131">
            <w:pPr>
              <w:pStyle w:val="ParaText"/>
              <w:rPr>
                <w:rFonts w:cs="Arial"/>
                <w:szCs w:val="22"/>
              </w:rPr>
            </w:pPr>
            <w:r>
              <w:rPr>
                <w:rFonts w:cs="Arial"/>
                <w:szCs w:val="22"/>
              </w:rPr>
              <w:t>FIS1</w:t>
            </w:r>
          </w:p>
        </w:tc>
        <w:tc>
          <w:tcPr>
            <w:tcW w:w="1527" w:type="dxa"/>
          </w:tcPr>
          <w:p w14:paraId="7A861F76" w14:textId="77777777" w:rsidR="007C3131" w:rsidRPr="00B73B4E" w:rsidRDefault="007C3131" w:rsidP="007C3131">
            <w:pPr>
              <w:pStyle w:val="ParaText"/>
              <w:rPr>
                <w:rFonts w:cs="Arial"/>
                <w:szCs w:val="22"/>
              </w:rPr>
            </w:pPr>
            <w:r w:rsidRPr="00B73B4E">
              <w:rPr>
                <w:rFonts w:cs="Arial"/>
                <w:szCs w:val="22"/>
              </w:rPr>
              <w:t>Fish LLC – FIS1</w:t>
            </w:r>
          </w:p>
        </w:tc>
        <w:tc>
          <w:tcPr>
            <w:tcW w:w="1464" w:type="dxa"/>
          </w:tcPr>
          <w:p w14:paraId="0671D8AC" w14:textId="77777777" w:rsidR="007C3131" w:rsidRPr="00B73B4E" w:rsidRDefault="007C3131" w:rsidP="007C3131">
            <w:pPr>
              <w:pStyle w:val="ParaText"/>
              <w:rPr>
                <w:rFonts w:cs="Arial"/>
                <w:szCs w:val="22"/>
              </w:rPr>
            </w:pPr>
            <w:r w:rsidRPr="00B73B4E">
              <w:rPr>
                <w:rFonts w:cs="Arial"/>
                <w:szCs w:val="22"/>
              </w:rPr>
              <w:t>Labrador LLC</w:t>
            </w:r>
          </w:p>
        </w:tc>
        <w:tc>
          <w:tcPr>
            <w:tcW w:w="1298" w:type="dxa"/>
          </w:tcPr>
          <w:p w14:paraId="5891FA0D" w14:textId="77777777" w:rsidR="007C3131" w:rsidRPr="00B73B4E" w:rsidRDefault="007C3131" w:rsidP="007C3131">
            <w:pPr>
              <w:pStyle w:val="ParaText"/>
              <w:rPr>
                <w:rFonts w:cs="Arial"/>
                <w:szCs w:val="22"/>
              </w:rPr>
            </w:pPr>
            <w:r>
              <w:rPr>
                <w:rFonts w:cs="Arial"/>
                <w:szCs w:val="22"/>
              </w:rPr>
              <w:t>mm/dd/yy</w:t>
            </w:r>
          </w:p>
        </w:tc>
        <w:tc>
          <w:tcPr>
            <w:tcW w:w="1288" w:type="dxa"/>
          </w:tcPr>
          <w:p w14:paraId="7332AE12" w14:textId="77777777" w:rsidR="007C3131" w:rsidRPr="00B73B4E" w:rsidRDefault="007C3131" w:rsidP="007C3131">
            <w:pPr>
              <w:pStyle w:val="ParaText"/>
              <w:rPr>
                <w:rFonts w:cs="Arial"/>
                <w:szCs w:val="22"/>
              </w:rPr>
            </w:pPr>
            <w:r>
              <w:rPr>
                <w:rFonts w:cs="Arial"/>
                <w:szCs w:val="22"/>
              </w:rPr>
              <w:t>mm/dd/yy</w:t>
            </w:r>
          </w:p>
        </w:tc>
      </w:tr>
      <w:tr w:rsidR="007C3131" w:rsidRPr="00B73B4E" w14:paraId="58E2BFAE" w14:textId="77777777" w:rsidTr="007C3131">
        <w:tc>
          <w:tcPr>
            <w:tcW w:w="1415" w:type="dxa"/>
          </w:tcPr>
          <w:p w14:paraId="7002FB60" w14:textId="77777777" w:rsidR="007C3131" w:rsidRPr="00B73B4E" w:rsidRDefault="007C3131" w:rsidP="007C3131">
            <w:pPr>
              <w:pStyle w:val="ParaText"/>
              <w:rPr>
                <w:rFonts w:cs="Arial"/>
                <w:szCs w:val="22"/>
              </w:rPr>
            </w:pPr>
          </w:p>
        </w:tc>
        <w:tc>
          <w:tcPr>
            <w:tcW w:w="1416" w:type="dxa"/>
          </w:tcPr>
          <w:p w14:paraId="3D728E55" w14:textId="77777777" w:rsidR="007C3131" w:rsidRPr="00B73B4E" w:rsidRDefault="007C3131" w:rsidP="007C3131">
            <w:pPr>
              <w:pStyle w:val="ParaText"/>
              <w:rPr>
                <w:rFonts w:cs="Arial"/>
                <w:szCs w:val="22"/>
              </w:rPr>
            </w:pPr>
          </w:p>
        </w:tc>
        <w:tc>
          <w:tcPr>
            <w:tcW w:w="1168" w:type="dxa"/>
          </w:tcPr>
          <w:p w14:paraId="6ECB217A" w14:textId="77777777" w:rsidR="007C3131" w:rsidRPr="00B73B4E" w:rsidRDefault="007C3131" w:rsidP="007C3131">
            <w:pPr>
              <w:pStyle w:val="ParaText"/>
              <w:rPr>
                <w:rFonts w:cs="Arial"/>
                <w:szCs w:val="22"/>
              </w:rPr>
            </w:pPr>
          </w:p>
        </w:tc>
        <w:tc>
          <w:tcPr>
            <w:tcW w:w="1527" w:type="dxa"/>
          </w:tcPr>
          <w:p w14:paraId="01D033EB" w14:textId="77777777" w:rsidR="007C3131" w:rsidRPr="00B73B4E" w:rsidRDefault="007C3131" w:rsidP="007C3131">
            <w:pPr>
              <w:pStyle w:val="ParaText"/>
              <w:rPr>
                <w:rFonts w:cs="Arial"/>
                <w:szCs w:val="22"/>
              </w:rPr>
            </w:pPr>
          </w:p>
        </w:tc>
        <w:tc>
          <w:tcPr>
            <w:tcW w:w="1464" w:type="dxa"/>
          </w:tcPr>
          <w:p w14:paraId="2B6475BF" w14:textId="77777777" w:rsidR="007C3131" w:rsidRPr="00B73B4E" w:rsidRDefault="007C3131" w:rsidP="007C3131">
            <w:pPr>
              <w:pStyle w:val="ParaText"/>
              <w:rPr>
                <w:rFonts w:cs="Arial"/>
                <w:szCs w:val="22"/>
              </w:rPr>
            </w:pPr>
          </w:p>
        </w:tc>
        <w:tc>
          <w:tcPr>
            <w:tcW w:w="1298" w:type="dxa"/>
          </w:tcPr>
          <w:p w14:paraId="4805DCC8" w14:textId="77777777" w:rsidR="007C3131" w:rsidRPr="00B73B4E" w:rsidRDefault="007C3131" w:rsidP="007C3131">
            <w:pPr>
              <w:pStyle w:val="ParaText"/>
              <w:rPr>
                <w:rFonts w:cs="Arial"/>
                <w:szCs w:val="22"/>
              </w:rPr>
            </w:pPr>
          </w:p>
        </w:tc>
        <w:tc>
          <w:tcPr>
            <w:tcW w:w="1288" w:type="dxa"/>
          </w:tcPr>
          <w:p w14:paraId="23F3BE92" w14:textId="77777777" w:rsidR="007C3131" w:rsidRPr="00B73B4E" w:rsidRDefault="007C3131" w:rsidP="007C3131">
            <w:pPr>
              <w:pStyle w:val="ParaText"/>
              <w:rPr>
                <w:rFonts w:cs="Arial"/>
                <w:szCs w:val="22"/>
              </w:rPr>
            </w:pPr>
          </w:p>
        </w:tc>
      </w:tr>
    </w:tbl>
    <w:p w14:paraId="0DE04B7C" w14:textId="77777777" w:rsidR="007C3131" w:rsidRPr="00B73B4E" w:rsidRDefault="007C3131" w:rsidP="007C3131">
      <w:pPr>
        <w:pStyle w:val="ParaText"/>
        <w:rPr>
          <w:rFonts w:cs="Arial"/>
          <w:szCs w:val="22"/>
        </w:rPr>
      </w:pPr>
    </w:p>
    <w:p w14:paraId="70BC7C48" w14:textId="77777777" w:rsidR="007C3131" w:rsidRPr="00B73B4E" w:rsidRDefault="007C3131" w:rsidP="007C3131">
      <w:pPr>
        <w:pStyle w:val="ParaText"/>
        <w:rPr>
          <w:rFonts w:cs="Arial"/>
          <w:szCs w:val="22"/>
        </w:rPr>
      </w:pPr>
    </w:p>
    <w:p w14:paraId="09F8C4C1" w14:textId="77777777" w:rsidR="007C3131" w:rsidRPr="001F55AE" w:rsidRDefault="007C3131" w:rsidP="007C3131">
      <w:pPr>
        <w:pStyle w:val="ParaText"/>
        <w:rPr>
          <w:rFonts w:cs="Arial"/>
          <w:i/>
          <w:szCs w:val="22"/>
        </w:rPr>
      </w:pPr>
      <w:r w:rsidRPr="00364C90">
        <w:rPr>
          <w:rFonts w:cs="Arial"/>
          <w:i/>
          <w:szCs w:val="22"/>
        </w:rPr>
        <w:t>Example 2: Resource control transferred.  Resource uses an SCID assigned to the new controlling entity (or Affiliate of new controlling entity)</w:t>
      </w:r>
    </w:p>
    <w:p w14:paraId="27A0D77D" w14:textId="77777777" w:rsidR="007C3131" w:rsidRDefault="007C3131" w:rsidP="007C3131">
      <w:pPr>
        <w:pStyle w:val="ParaText"/>
        <w:rPr>
          <w:rFonts w:cs="Arial"/>
          <w:szCs w:val="22"/>
        </w:rPr>
      </w:pPr>
      <w:r>
        <w:rPr>
          <w:rFonts w:cs="Arial"/>
          <w:szCs w:val="22"/>
        </w:rPr>
        <w:t xml:space="preserve">Labrador1 is still owned by Labrador LLC, an affiliate of Dog LLC, and Dog LLC is a registered </w:t>
      </w:r>
      <w:r w:rsidR="00BF1095">
        <w:rPr>
          <w:rFonts w:cs="Arial"/>
          <w:szCs w:val="22"/>
        </w:rPr>
        <w:t>CAISO</w:t>
      </w:r>
      <w:r>
        <w:rPr>
          <w:rFonts w:cs="Arial"/>
          <w:szCs w:val="22"/>
        </w:rPr>
        <w:t xml:space="preserve"> SC.  Let Trout LLC be an affiliate of Fish LLC.  Fish LLC is still a registered </w:t>
      </w:r>
      <w:r w:rsidR="00BF1095">
        <w:rPr>
          <w:rFonts w:cs="Arial"/>
          <w:szCs w:val="22"/>
        </w:rPr>
        <w:t>CAISO</w:t>
      </w:r>
      <w:r>
        <w:rPr>
          <w:rFonts w:cs="Arial"/>
          <w:szCs w:val="22"/>
        </w:rPr>
        <w:t xml:space="preserve"> SC, but Trout LLC is not.  Let Labrador LLC enter into an agreement with Trout LLC from Jan 1 through Dec 31 whereby Labrador LLC receives a fixed payment from Trout LLC to run Labrador1, but Trout LLC controls the bidding and scheduling of Labrador1, and Trout LLC receives Labrador1 market revenues.  Let Trout LLC hire its Affiliate Fish LLC to be the Scheduling Coordinator, so that Labrador1 will use the SCID of FIS1.</w:t>
      </w:r>
    </w:p>
    <w:p w14:paraId="607792CD" w14:textId="77777777" w:rsidR="007C3131" w:rsidRDefault="007C3131" w:rsidP="007C3131">
      <w:pPr>
        <w:pStyle w:val="ParaText"/>
        <w:rPr>
          <w:rFonts w:cs="Arial"/>
          <w:szCs w:val="22"/>
        </w:rPr>
      </w:pPr>
      <w:r>
        <w:rPr>
          <w:rFonts w:cs="Arial"/>
          <w:szCs w:val="22"/>
        </w:rPr>
        <w:t xml:space="preserve">As registered </w:t>
      </w:r>
      <w:r w:rsidR="00BF1095">
        <w:rPr>
          <w:rFonts w:cs="Arial"/>
          <w:szCs w:val="22"/>
        </w:rPr>
        <w:t>CAISO</w:t>
      </w:r>
      <w:r>
        <w:rPr>
          <w:rFonts w:cs="Arial"/>
          <w:szCs w:val="22"/>
        </w:rPr>
        <w:t xml:space="preserve"> Scheduling Coordinators affiliated with entities involved in a Resource Control Agreement, both Dog LLC and Fish LLC need to submit Resource Control Agreement Information forms.  On the forms, they will each list Trout LLC as the </w:t>
      </w:r>
      <w:r w:rsidRPr="00B22390">
        <w:rPr>
          <w:rFonts w:cs="Arial"/>
          <w:szCs w:val="22"/>
        </w:rPr>
        <w:t>Controlling Entity and Labrador LLC as the RCA Counterparty Entity.  The Start Date and End Date</w:t>
      </w:r>
      <w:r>
        <w:rPr>
          <w:rFonts w:cs="Arial"/>
          <w:szCs w:val="22"/>
        </w:rPr>
        <w:t xml:space="preserve"> are Jan 1 and Dec 31 respectively.</w:t>
      </w:r>
    </w:p>
    <w:p w14:paraId="6647ABBF" w14:textId="77777777" w:rsidR="00B22390" w:rsidRDefault="00B22390" w:rsidP="007C3131">
      <w:pPr>
        <w:pStyle w:val="ParaText"/>
        <w:rPr>
          <w:rFonts w:cs="Arial"/>
          <w:szCs w:val="22"/>
        </w:rPr>
      </w:pPr>
    </w:p>
    <w:p w14:paraId="6694A017" w14:textId="77777777" w:rsidR="00B22390" w:rsidRDefault="00B22390" w:rsidP="007C3131">
      <w:pPr>
        <w:pStyle w:val="ParaText"/>
        <w:rPr>
          <w:rFonts w:cs="Arial"/>
          <w:szCs w:val="22"/>
        </w:rPr>
      </w:pPr>
    </w:p>
    <w:p w14:paraId="6ECE8D29" w14:textId="77777777" w:rsidR="00B22390" w:rsidRDefault="00B22390" w:rsidP="007C3131">
      <w:pPr>
        <w:pStyle w:val="ParaText"/>
        <w:rPr>
          <w:rFonts w:cs="Arial"/>
          <w:szCs w:val="22"/>
        </w:rPr>
      </w:pPr>
    </w:p>
    <w:p w14:paraId="050A52F0" w14:textId="77777777" w:rsidR="00B22390" w:rsidRDefault="00B22390" w:rsidP="007C3131">
      <w:pPr>
        <w:pStyle w:val="ParaText"/>
        <w:rPr>
          <w:rFonts w:cs="Arial"/>
          <w:szCs w:val="22"/>
        </w:rPr>
      </w:pPr>
    </w:p>
    <w:p w14:paraId="781C6A2C" w14:textId="77777777" w:rsidR="007C3131" w:rsidRPr="00B73B4E" w:rsidRDefault="007C3131" w:rsidP="007C3131">
      <w:pPr>
        <w:pStyle w:val="ParaText"/>
        <w:rPr>
          <w:rFonts w:cs="Arial"/>
          <w:szCs w:val="22"/>
        </w:rPr>
      </w:pPr>
      <w:r>
        <w:rPr>
          <w:rFonts w:cs="Arial"/>
          <w:szCs w:val="22"/>
        </w:rPr>
        <w:lastRenderedPageBreak/>
        <w:t>Submitted by Fish LLC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89"/>
        <w:gridCol w:w="1305"/>
        <w:gridCol w:w="1666"/>
        <w:gridCol w:w="1456"/>
        <w:gridCol w:w="1073"/>
        <w:gridCol w:w="1073"/>
      </w:tblGrid>
      <w:tr w:rsidR="007C3131" w:rsidRPr="00021CC7" w14:paraId="0B3BAADC" w14:textId="77777777" w:rsidTr="007C3131">
        <w:tc>
          <w:tcPr>
            <w:tcW w:w="1513" w:type="dxa"/>
          </w:tcPr>
          <w:p w14:paraId="75220188" w14:textId="77777777" w:rsidR="007C3131" w:rsidRPr="00021CC7" w:rsidRDefault="007C3131" w:rsidP="007C3131">
            <w:pPr>
              <w:pStyle w:val="ParaText"/>
              <w:rPr>
                <w:rFonts w:cs="Arial"/>
                <w:szCs w:val="22"/>
              </w:rPr>
            </w:pPr>
            <w:r w:rsidRPr="00021CC7">
              <w:rPr>
                <w:rFonts w:cs="Arial"/>
                <w:szCs w:val="22"/>
              </w:rPr>
              <w:t>Res ID</w:t>
            </w:r>
          </w:p>
        </w:tc>
        <w:tc>
          <w:tcPr>
            <w:tcW w:w="1513" w:type="dxa"/>
          </w:tcPr>
          <w:p w14:paraId="34A1BFCF" w14:textId="77777777" w:rsidR="007C3131" w:rsidRPr="00021CC7" w:rsidRDefault="007C3131" w:rsidP="007C3131">
            <w:pPr>
              <w:pStyle w:val="ParaText"/>
              <w:rPr>
                <w:rFonts w:cs="Arial"/>
                <w:szCs w:val="22"/>
              </w:rPr>
            </w:pPr>
            <w:r w:rsidRPr="00021CC7">
              <w:rPr>
                <w:rFonts w:cs="Arial"/>
                <w:szCs w:val="22"/>
              </w:rPr>
              <w:t>Res Owner</w:t>
            </w:r>
          </w:p>
        </w:tc>
        <w:tc>
          <w:tcPr>
            <w:tcW w:w="1222" w:type="dxa"/>
          </w:tcPr>
          <w:p w14:paraId="3C48365A" w14:textId="77777777" w:rsidR="007C3131" w:rsidRDefault="007C3131" w:rsidP="007C3131">
            <w:pPr>
              <w:pStyle w:val="ParaText"/>
              <w:rPr>
                <w:rFonts w:cs="Arial"/>
                <w:szCs w:val="22"/>
              </w:rPr>
            </w:pPr>
            <w:r>
              <w:rPr>
                <w:rFonts w:cs="Arial"/>
                <w:szCs w:val="22"/>
              </w:rPr>
              <w:t>Scheduling SCID</w:t>
            </w:r>
          </w:p>
        </w:tc>
        <w:tc>
          <w:tcPr>
            <w:tcW w:w="1742" w:type="dxa"/>
          </w:tcPr>
          <w:p w14:paraId="3959DF7B" w14:textId="77777777" w:rsidR="007C3131" w:rsidRPr="00021CC7" w:rsidRDefault="007C3131" w:rsidP="00B22390">
            <w:pPr>
              <w:pStyle w:val="ParaText"/>
              <w:jc w:val="left"/>
              <w:rPr>
                <w:rFonts w:cs="Arial"/>
                <w:szCs w:val="22"/>
              </w:rPr>
            </w:pPr>
            <w:r>
              <w:rPr>
                <w:rFonts w:cs="Arial"/>
                <w:szCs w:val="22"/>
              </w:rPr>
              <w:t>Counterparty to Resource Control Agreement</w:t>
            </w:r>
          </w:p>
        </w:tc>
        <w:tc>
          <w:tcPr>
            <w:tcW w:w="1536" w:type="dxa"/>
          </w:tcPr>
          <w:p w14:paraId="47DF41C8" w14:textId="77777777" w:rsidR="007C3131" w:rsidRPr="00021CC7" w:rsidRDefault="007C3131" w:rsidP="007C3131">
            <w:pPr>
              <w:pStyle w:val="ParaText"/>
              <w:rPr>
                <w:rFonts w:cs="Arial"/>
                <w:szCs w:val="22"/>
              </w:rPr>
            </w:pPr>
            <w:r>
              <w:rPr>
                <w:rFonts w:cs="Arial"/>
                <w:szCs w:val="22"/>
              </w:rPr>
              <w:t>Resource Controlling Entity</w:t>
            </w:r>
          </w:p>
        </w:tc>
        <w:tc>
          <w:tcPr>
            <w:tcW w:w="1038" w:type="dxa"/>
          </w:tcPr>
          <w:p w14:paraId="5AEB762A" w14:textId="77777777" w:rsidR="007C3131" w:rsidRPr="00021CC7" w:rsidRDefault="007C3131" w:rsidP="007C3131">
            <w:pPr>
              <w:pStyle w:val="ParaText"/>
              <w:jc w:val="left"/>
              <w:rPr>
                <w:rFonts w:cs="Arial"/>
                <w:szCs w:val="22"/>
              </w:rPr>
            </w:pPr>
            <w:r w:rsidRPr="00021CC7">
              <w:rPr>
                <w:rFonts w:cs="Arial"/>
                <w:szCs w:val="22"/>
              </w:rPr>
              <w:t>Start date</w:t>
            </w:r>
            <w:r>
              <w:rPr>
                <w:rFonts w:cs="Arial"/>
                <w:szCs w:val="22"/>
              </w:rPr>
              <w:t xml:space="preserve"> of RCA</w:t>
            </w:r>
          </w:p>
        </w:tc>
        <w:tc>
          <w:tcPr>
            <w:tcW w:w="1012" w:type="dxa"/>
          </w:tcPr>
          <w:p w14:paraId="1621014D" w14:textId="77777777" w:rsidR="007C3131" w:rsidRPr="00021CC7" w:rsidRDefault="007C3131" w:rsidP="00B22390">
            <w:pPr>
              <w:pStyle w:val="ParaText"/>
              <w:jc w:val="left"/>
              <w:rPr>
                <w:rFonts w:cs="Arial"/>
                <w:szCs w:val="22"/>
              </w:rPr>
            </w:pPr>
            <w:r w:rsidRPr="00021CC7">
              <w:rPr>
                <w:rFonts w:cs="Arial"/>
                <w:szCs w:val="22"/>
              </w:rPr>
              <w:t>End date</w:t>
            </w:r>
            <w:r>
              <w:rPr>
                <w:rFonts w:cs="Arial"/>
                <w:szCs w:val="22"/>
              </w:rPr>
              <w:t xml:space="preserve"> </w:t>
            </w:r>
            <w:r w:rsidR="00D03A0E">
              <w:rPr>
                <w:rFonts w:cs="Arial"/>
                <w:szCs w:val="22"/>
              </w:rPr>
              <w:t>of</w:t>
            </w:r>
            <w:r>
              <w:rPr>
                <w:rFonts w:cs="Arial"/>
                <w:szCs w:val="22"/>
              </w:rPr>
              <w:t xml:space="preserve"> RCA</w:t>
            </w:r>
          </w:p>
        </w:tc>
      </w:tr>
      <w:tr w:rsidR="007C3131" w:rsidRPr="00021CC7" w14:paraId="45EC5BD8" w14:textId="77777777" w:rsidTr="007C3131">
        <w:tc>
          <w:tcPr>
            <w:tcW w:w="1513" w:type="dxa"/>
          </w:tcPr>
          <w:p w14:paraId="0B168321" w14:textId="77777777" w:rsidR="007C3131" w:rsidRPr="00021CC7" w:rsidRDefault="007C3131" w:rsidP="007C3131">
            <w:pPr>
              <w:pStyle w:val="ParaText"/>
              <w:rPr>
                <w:rFonts w:cs="Arial"/>
                <w:szCs w:val="22"/>
              </w:rPr>
            </w:pPr>
            <w:r w:rsidRPr="00021CC7">
              <w:rPr>
                <w:rFonts w:cs="Arial"/>
                <w:szCs w:val="22"/>
              </w:rPr>
              <w:t>Labrador 1</w:t>
            </w:r>
          </w:p>
        </w:tc>
        <w:tc>
          <w:tcPr>
            <w:tcW w:w="1513" w:type="dxa"/>
          </w:tcPr>
          <w:p w14:paraId="79B14E38" w14:textId="77777777" w:rsidR="007C3131" w:rsidRPr="00021CC7" w:rsidRDefault="007C3131" w:rsidP="007C3131">
            <w:pPr>
              <w:pStyle w:val="ParaText"/>
              <w:rPr>
                <w:rFonts w:cs="Arial"/>
                <w:szCs w:val="22"/>
              </w:rPr>
            </w:pPr>
            <w:r w:rsidRPr="00021CC7">
              <w:rPr>
                <w:rFonts w:cs="Arial"/>
                <w:szCs w:val="22"/>
              </w:rPr>
              <w:t>Labrador LLC</w:t>
            </w:r>
          </w:p>
        </w:tc>
        <w:tc>
          <w:tcPr>
            <w:tcW w:w="1222" w:type="dxa"/>
          </w:tcPr>
          <w:p w14:paraId="2212B441" w14:textId="77777777" w:rsidR="007C3131" w:rsidRPr="00021CC7" w:rsidRDefault="007C3131" w:rsidP="007C3131">
            <w:pPr>
              <w:pStyle w:val="ParaText"/>
              <w:rPr>
                <w:rFonts w:cs="Arial"/>
                <w:szCs w:val="22"/>
              </w:rPr>
            </w:pPr>
            <w:r>
              <w:rPr>
                <w:rFonts w:cs="Arial"/>
                <w:szCs w:val="22"/>
              </w:rPr>
              <w:t>FIS1</w:t>
            </w:r>
          </w:p>
        </w:tc>
        <w:tc>
          <w:tcPr>
            <w:tcW w:w="1742" w:type="dxa"/>
          </w:tcPr>
          <w:p w14:paraId="4299E978" w14:textId="77777777" w:rsidR="007C3131" w:rsidRPr="00021CC7" w:rsidRDefault="007C3131" w:rsidP="007C3131">
            <w:pPr>
              <w:pStyle w:val="ParaText"/>
              <w:rPr>
                <w:rFonts w:cs="Arial"/>
                <w:szCs w:val="22"/>
              </w:rPr>
            </w:pPr>
            <w:r>
              <w:rPr>
                <w:rFonts w:cs="Arial"/>
                <w:szCs w:val="22"/>
              </w:rPr>
              <w:t>Labrador LLC</w:t>
            </w:r>
          </w:p>
        </w:tc>
        <w:tc>
          <w:tcPr>
            <w:tcW w:w="1536" w:type="dxa"/>
          </w:tcPr>
          <w:p w14:paraId="259E81DA" w14:textId="77777777" w:rsidR="007C3131" w:rsidRPr="00021CC7" w:rsidRDefault="007C3131" w:rsidP="007C3131">
            <w:pPr>
              <w:pStyle w:val="ParaText"/>
              <w:rPr>
                <w:rFonts w:cs="Arial"/>
                <w:szCs w:val="22"/>
              </w:rPr>
            </w:pPr>
            <w:r>
              <w:rPr>
                <w:rFonts w:cs="Arial"/>
                <w:szCs w:val="22"/>
              </w:rPr>
              <w:t>Trout</w:t>
            </w:r>
            <w:r w:rsidRPr="00021CC7">
              <w:rPr>
                <w:rFonts w:cs="Arial"/>
                <w:szCs w:val="22"/>
              </w:rPr>
              <w:t xml:space="preserve"> LLC</w:t>
            </w:r>
          </w:p>
        </w:tc>
        <w:tc>
          <w:tcPr>
            <w:tcW w:w="1038" w:type="dxa"/>
          </w:tcPr>
          <w:p w14:paraId="4CE85931" w14:textId="77777777" w:rsidR="007C3131" w:rsidRPr="00021CC7" w:rsidRDefault="007C3131" w:rsidP="007C3131">
            <w:pPr>
              <w:pStyle w:val="ParaText"/>
              <w:rPr>
                <w:rFonts w:cs="Arial"/>
                <w:szCs w:val="22"/>
              </w:rPr>
            </w:pPr>
            <w:r>
              <w:rPr>
                <w:rFonts w:cs="Arial"/>
                <w:szCs w:val="22"/>
              </w:rPr>
              <w:t>01/01/12</w:t>
            </w:r>
          </w:p>
        </w:tc>
        <w:tc>
          <w:tcPr>
            <w:tcW w:w="1012" w:type="dxa"/>
          </w:tcPr>
          <w:p w14:paraId="08B29435" w14:textId="77777777" w:rsidR="007C3131" w:rsidRPr="00021CC7" w:rsidRDefault="007C3131" w:rsidP="007C3131">
            <w:pPr>
              <w:pStyle w:val="ParaText"/>
              <w:rPr>
                <w:rFonts w:cs="Arial"/>
                <w:szCs w:val="22"/>
              </w:rPr>
            </w:pPr>
            <w:r>
              <w:rPr>
                <w:rFonts w:cs="Arial"/>
                <w:szCs w:val="22"/>
              </w:rPr>
              <w:t>12/31/12</w:t>
            </w:r>
          </w:p>
        </w:tc>
      </w:tr>
      <w:tr w:rsidR="007C3131" w:rsidRPr="00021CC7" w14:paraId="0FAF04CE" w14:textId="77777777" w:rsidTr="007C3131">
        <w:tc>
          <w:tcPr>
            <w:tcW w:w="1513" w:type="dxa"/>
          </w:tcPr>
          <w:p w14:paraId="178C35DA" w14:textId="77777777" w:rsidR="007C3131" w:rsidRPr="00021CC7" w:rsidRDefault="007C3131" w:rsidP="007C3131">
            <w:pPr>
              <w:pStyle w:val="ParaText"/>
              <w:rPr>
                <w:rFonts w:cs="Arial"/>
                <w:szCs w:val="22"/>
              </w:rPr>
            </w:pPr>
          </w:p>
        </w:tc>
        <w:tc>
          <w:tcPr>
            <w:tcW w:w="1513" w:type="dxa"/>
          </w:tcPr>
          <w:p w14:paraId="78FAB180" w14:textId="77777777" w:rsidR="007C3131" w:rsidRPr="00021CC7" w:rsidRDefault="007C3131" w:rsidP="007C3131">
            <w:pPr>
              <w:pStyle w:val="ParaText"/>
              <w:rPr>
                <w:rFonts w:cs="Arial"/>
                <w:szCs w:val="22"/>
              </w:rPr>
            </w:pPr>
          </w:p>
        </w:tc>
        <w:tc>
          <w:tcPr>
            <w:tcW w:w="1222" w:type="dxa"/>
          </w:tcPr>
          <w:p w14:paraId="44787C60" w14:textId="77777777" w:rsidR="007C3131" w:rsidRPr="00021CC7" w:rsidRDefault="007C3131" w:rsidP="007C3131">
            <w:pPr>
              <w:pStyle w:val="ParaText"/>
              <w:rPr>
                <w:rFonts w:cs="Arial"/>
                <w:szCs w:val="22"/>
              </w:rPr>
            </w:pPr>
          </w:p>
        </w:tc>
        <w:tc>
          <w:tcPr>
            <w:tcW w:w="1742" w:type="dxa"/>
          </w:tcPr>
          <w:p w14:paraId="5D4858E6" w14:textId="77777777" w:rsidR="007C3131" w:rsidRPr="00021CC7" w:rsidRDefault="007C3131" w:rsidP="007C3131">
            <w:pPr>
              <w:pStyle w:val="ParaText"/>
              <w:rPr>
                <w:rFonts w:cs="Arial"/>
                <w:szCs w:val="22"/>
              </w:rPr>
            </w:pPr>
          </w:p>
        </w:tc>
        <w:tc>
          <w:tcPr>
            <w:tcW w:w="1536" w:type="dxa"/>
          </w:tcPr>
          <w:p w14:paraId="3B874A38" w14:textId="77777777" w:rsidR="007C3131" w:rsidRPr="00021CC7" w:rsidRDefault="007C3131" w:rsidP="007C3131">
            <w:pPr>
              <w:pStyle w:val="ParaText"/>
              <w:rPr>
                <w:rFonts w:cs="Arial"/>
                <w:szCs w:val="22"/>
              </w:rPr>
            </w:pPr>
          </w:p>
        </w:tc>
        <w:tc>
          <w:tcPr>
            <w:tcW w:w="1038" w:type="dxa"/>
          </w:tcPr>
          <w:p w14:paraId="503717F1" w14:textId="77777777" w:rsidR="007C3131" w:rsidRPr="00021CC7" w:rsidRDefault="007C3131" w:rsidP="007C3131">
            <w:pPr>
              <w:pStyle w:val="ParaText"/>
              <w:rPr>
                <w:rFonts w:cs="Arial"/>
                <w:szCs w:val="22"/>
              </w:rPr>
            </w:pPr>
          </w:p>
        </w:tc>
        <w:tc>
          <w:tcPr>
            <w:tcW w:w="1012" w:type="dxa"/>
          </w:tcPr>
          <w:p w14:paraId="6C9E4AF8" w14:textId="77777777" w:rsidR="007C3131" w:rsidRPr="00021CC7" w:rsidRDefault="007C3131" w:rsidP="007C3131">
            <w:pPr>
              <w:pStyle w:val="ParaText"/>
              <w:rPr>
                <w:rFonts w:cs="Arial"/>
                <w:szCs w:val="22"/>
              </w:rPr>
            </w:pPr>
          </w:p>
        </w:tc>
      </w:tr>
    </w:tbl>
    <w:p w14:paraId="48581E4A" w14:textId="77777777" w:rsidR="007C3131" w:rsidRDefault="007C3131" w:rsidP="007C3131">
      <w:pPr>
        <w:pStyle w:val="ParaText"/>
        <w:rPr>
          <w:rFonts w:cs="Arial"/>
          <w:szCs w:val="22"/>
        </w:rPr>
      </w:pPr>
    </w:p>
    <w:p w14:paraId="778ED359" w14:textId="77777777" w:rsidR="007C3131" w:rsidRPr="00B73B4E" w:rsidRDefault="007C3131" w:rsidP="007C3131">
      <w:pPr>
        <w:pStyle w:val="ParaText"/>
        <w:rPr>
          <w:rFonts w:cs="Arial"/>
          <w:szCs w:val="22"/>
        </w:rPr>
      </w:pPr>
      <w:r>
        <w:rPr>
          <w:rFonts w:cs="Arial"/>
          <w:szCs w:val="22"/>
        </w:rPr>
        <w:t>Submitted by Dog LLC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28"/>
        <w:gridCol w:w="1305"/>
        <w:gridCol w:w="1516"/>
        <w:gridCol w:w="1410"/>
        <w:gridCol w:w="1236"/>
        <w:gridCol w:w="1229"/>
      </w:tblGrid>
      <w:tr w:rsidR="007C3131" w:rsidRPr="00B73B4E" w14:paraId="517AC089" w14:textId="77777777" w:rsidTr="007C3131">
        <w:tc>
          <w:tcPr>
            <w:tcW w:w="1415" w:type="dxa"/>
          </w:tcPr>
          <w:p w14:paraId="3D4EEEB3" w14:textId="77777777" w:rsidR="007C3131" w:rsidRPr="00B73B4E" w:rsidRDefault="007C3131" w:rsidP="007C3131">
            <w:pPr>
              <w:pStyle w:val="ParaText"/>
              <w:rPr>
                <w:rFonts w:cs="Arial"/>
                <w:szCs w:val="22"/>
              </w:rPr>
            </w:pPr>
            <w:r w:rsidRPr="00B73B4E">
              <w:rPr>
                <w:rFonts w:cs="Arial"/>
                <w:szCs w:val="22"/>
              </w:rPr>
              <w:t>Res ID</w:t>
            </w:r>
          </w:p>
        </w:tc>
        <w:tc>
          <w:tcPr>
            <w:tcW w:w="1416" w:type="dxa"/>
          </w:tcPr>
          <w:p w14:paraId="18281C20" w14:textId="77777777" w:rsidR="007C3131" w:rsidRPr="00B73B4E" w:rsidRDefault="007C3131" w:rsidP="007C3131">
            <w:pPr>
              <w:pStyle w:val="ParaText"/>
              <w:rPr>
                <w:rFonts w:cs="Arial"/>
                <w:szCs w:val="22"/>
              </w:rPr>
            </w:pPr>
            <w:r w:rsidRPr="00B73B4E">
              <w:rPr>
                <w:rFonts w:cs="Arial"/>
                <w:szCs w:val="22"/>
              </w:rPr>
              <w:t>Res Owner</w:t>
            </w:r>
          </w:p>
        </w:tc>
        <w:tc>
          <w:tcPr>
            <w:tcW w:w="1168" w:type="dxa"/>
          </w:tcPr>
          <w:p w14:paraId="55CBBBF5" w14:textId="77777777" w:rsidR="007C3131" w:rsidRDefault="007C3131" w:rsidP="007C3131">
            <w:pPr>
              <w:pStyle w:val="ParaText"/>
              <w:rPr>
                <w:rFonts w:cs="Arial"/>
                <w:szCs w:val="22"/>
              </w:rPr>
            </w:pPr>
            <w:r>
              <w:rPr>
                <w:rFonts w:cs="Arial"/>
                <w:szCs w:val="22"/>
              </w:rPr>
              <w:t>Scheduling SCID</w:t>
            </w:r>
          </w:p>
        </w:tc>
        <w:tc>
          <w:tcPr>
            <w:tcW w:w="1527" w:type="dxa"/>
          </w:tcPr>
          <w:p w14:paraId="03F69906" w14:textId="77777777" w:rsidR="007C3131" w:rsidRPr="00B73B4E" w:rsidRDefault="007C3131" w:rsidP="00B22390">
            <w:pPr>
              <w:pStyle w:val="ParaText"/>
              <w:jc w:val="left"/>
              <w:rPr>
                <w:rFonts w:cs="Arial"/>
                <w:szCs w:val="22"/>
              </w:rPr>
            </w:pPr>
            <w:r>
              <w:rPr>
                <w:rFonts w:cs="Arial"/>
                <w:szCs w:val="22"/>
              </w:rPr>
              <w:t>Counterparty to Resource Control Agreement</w:t>
            </w:r>
          </w:p>
        </w:tc>
        <w:tc>
          <w:tcPr>
            <w:tcW w:w="1464" w:type="dxa"/>
          </w:tcPr>
          <w:p w14:paraId="265927B0" w14:textId="77777777" w:rsidR="007C3131" w:rsidRPr="00B73B4E" w:rsidRDefault="007C3131" w:rsidP="007C3131">
            <w:pPr>
              <w:pStyle w:val="ParaText"/>
              <w:rPr>
                <w:rFonts w:cs="Arial"/>
                <w:szCs w:val="22"/>
              </w:rPr>
            </w:pPr>
            <w:r>
              <w:rPr>
                <w:rFonts w:cs="Arial"/>
                <w:szCs w:val="22"/>
              </w:rPr>
              <w:t>Resource Controlling Entity</w:t>
            </w:r>
          </w:p>
        </w:tc>
        <w:tc>
          <w:tcPr>
            <w:tcW w:w="1298" w:type="dxa"/>
          </w:tcPr>
          <w:p w14:paraId="455460BB" w14:textId="77777777" w:rsidR="007C3131" w:rsidRDefault="007C3131" w:rsidP="007C3131">
            <w:pPr>
              <w:pStyle w:val="ParaText"/>
              <w:jc w:val="left"/>
              <w:rPr>
                <w:rFonts w:cs="Arial"/>
                <w:szCs w:val="22"/>
              </w:rPr>
            </w:pPr>
            <w:r w:rsidRPr="00B73B4E">
              <w:rPr>
                <w:rFonts w:cs="Arial"/>
                <w:szCs w:val="22"/>
              </w:rPr>
              <w:t>Start date</w:t>
            </w:r>
            <w:r>
              <w:rPr>
                <w:rFonts w:cs="Arial"/>
                <w:szCs w:val="22"/>
              </w:rPr>
              <w:t xml:space="preserve"> of RCA</w:t>
            </w:r>
          </w:p>
          <w:p w14:paraId="510FBEF3" w14:textId="77777777" w:rsidR="007C3131" w:rsidRPr="00B73B4E" w:rsidRDefault="007C3131" w:rsidP="007C3131">
            <w:pPr>
              <w:pStyle w:val="ParaText"/>
              <w:rPr>
                <w:rFonts w:cs="Arial"/>
                <w:szCs w:val="22"/>
              </w:rPr>
            </w:pPr>
          </w:p>
        </w:tc>
        <w:tc>
          <w:tcPr>
            <w:tcW w:w="1288" w:type="dxa"/>
          </w:tcPr>
          <w:p w14:paraId="641D4206" w14:textId="77777777" w:rsidR="007C3131" w:rsidRPr="00B73B4E" w:rsidRDefault="007C3131" w:rsidP="00B22390">
            <w:pPr>
              <w:pStyle w:val="ParaText"/>
              <w:jc w:val="left"/>
              <w:rPr>
                <w:rFonts w:cs="Arial"/>
                <w:szCs w:val="22"/>
              </w:rPr>
            </w:pPr>
            <w:r w:rsidRPr="00B73B4E">
              <w:rPr>
                <w:rFonts w:cs="Arial"/>
                <w:szCs w:val="22"/>
              </w:rPr>
              <w:t>End date</w:t>
            </w:r>
            <w:r>
              <w:rPr>
                <w:rFonts w:cs="Arial"/>
                <w:szCs w:val="22"/>
              </w:rPr>
              <w:t xml:space="preserve"> of RCA</w:t>
            </w:r>
          </w:p>
        </w:tc>
      </w:tr>
      <w:tr w:rsidR="007C3131" w:rsidRPr="00B73B4E" w14:paraId="51882AAF" w14:textId="77777777" w:rsidTr="007C3131">
        <w:tc>
          <w:tcPr>
            <w:tcW w:w="1415" w:type="dxa"/>
          </w:tcPr>
          <w:p w14:paraId="6D39383C" w14:textId="77777777" w:rsidR="007C3131" w:rsidRPr="00B73B4E" w:rsidRDefault="007C3131" w:rsidP="007C3131">
            <w:pPr>
              <w:pStyle w:val="ParaText"/>
              <w:rPr>
                <w:rFonts w:cs="Arial"/>
                <w:szCs w:val="22"/>
              </w:rPr>
            </w:pPr>
            <w:r w:rsidRPr="00B73B4E">
              <w:rPr>
                <w:rFonts w:cs="Arial"/>
                <w:szCs w:val="22"/>
              </w:rPr>
              <w:t>Labrador 1</w:t>
            </w:r>
          </w:p>
        </w:tc>
        <w:tc>
          <w:tcPr>
            <w:tcW w:w="1416" w:type="dxa"/>
          </w:tcPr>
          <w:p w14:paraId="472F484A" w14:textId="77777777" w:rsidR="007C3131" w:rsidRPr="00B73B4E" w:rsidRDefault="007C3131" w:rsidP="007C3131">
            <w:pPr>
              <w:pStyle w:val="ParaText"/>
              <w:rPr>
                <w:rFonts w:cs="Arial"/>
                <w:szCs w:val="22"/>
              </w:rPr>
            </w:pPr>
            <w:r w:rsidRPr="00B73B4E">
              <w:rPr>
                <w:rFonts w:cs="Arial"/>
                <w:szCs w:val="22"/>
              </w:rPr>
              <w:t>Labrador LLC</w:t>
            </w:r>
          </w:p>
        </w:tc>
        <w:tc>
          <w:tcPr>
            <w:tcW w:w="1168" w:type="dxa"/>
          </w:tcPr>
          <w:p w14:paraId="7BF50756" w14:textId="77777777" w:rsidR="007C3131" w:rsidRPr="00B73B4E" w:rsidRDefault="007C3131" w:rsidP="007C3131">
            <w:pPr>
              <w:pStyle w:val="ParaText"/>
              <w:rPr>
                <w:rFonts w:cs="Arial"/>
                <w:szCs w:val="22"/>
              </w:rPr>
            </w:pPr>
            <w:r>
              <w:rPr>
                <w:rFonts w:cs="Arial"/>
                <w:szCs w:val="22"/>
              </w:rPr>
              <w:t>FIS1</w:t>
            </w:r>
          </w:p>
        </w:tc>
        <w:tc>
          <w:tcPr>
            <w:tcW w:w="1527" w:type="dxa"/>
          </w:tcPr>
          <w:p w14:paraId="022760E3" w14:textId="77777777" w:rsidR="007C3131" w:rsidRPr="00B73B4E" w:rsidRDefault="007C3131" w:rsidP="007C3131">
            <w:pPr>
              <w:pStyle w:val="ParaText"/>
              <w:rPr>
                <w:rFonts w:cs="Arial"/>
                <w:szCs w:val="22"/>
              </w:rPr>
            </w:pPr>
            <w:r>
              <w:rPr>
                <w:rFonts w:cs="Arial"/>
                <w:szCs w:val="22"/>
              </w:rPr>
              <w:t>Labrador LLC</w:t>
            </w:r>
          </w:p>
        </w:tc>
        <w:tc>
          <w:tcPr>
            <w:tcW w:w="1464" w:type="dxa"/>
          </w:tcPr>
          <w:p w14:paraId="3BBC94A5" w14:textId="77777777" w:rsidR="007C3131" w:rsidRPr="00B73B4E" w:rsidRDefault="007C3131" w:rsidP="007C3131">
            <w:pPr>
              <w:pStyle w:val="ParaText"/>
              <w:rPr>
                <w:rFonts w:cs="Arial"/>
                <w:szCs w:val="22"/>
              </w:rPr>
            </w:pPr>
            <w:r>
              <w:rPr>
                <w:rFonts w:cs="Arial"/>
                <w:szCs w:val="22"/>
              </w:rPr>
              <w:t>Trout</w:t>
            </w:r>
            <w:r w:rsidRPr="00B73B4E">
              <w:rPr>
                <w:rFonts w:cs="Arial"/>
                <w:szCs w:val="22"/>
              </w:rPr>
              <w:t xml:space="preserve"> LLC</w:t>
            </w:r>
          </w:p>
        </w:tc>
        <w:tc>
          <w:tcPr>
            <w:tcW w:w="1298" w:type="dxa"/>
          </w:tcPr>
          <w:p w14:paraId="4C9F4FEA" w14:textId="77777777" w:rsidR="007C3131" w:rsidRPr="00B73B4E" w:rsidRDefault="007C3131" w:rsidP="007C3131">
            <w:pPr>
              <w:pStyle w:val="ParaText"/>
              <w:rPr>
                <w:rFonts w:cs="Arial"/>
                <w:szCs w:val="22"/>
              </w:rPr>
            </w:pPr>
            <w:r>
              <w:rPr>
                <w:rFonts w:cs="Arial"/>
                <w:szCs w:val="22"/>
              </w:rPr>
              <w:t>01/01/12</w:t>
            </w:r>
          </w:p>
        </w:tc>
        <w:tc>
          <w:tcPr>
            <w:tcW w:w="1288" w:type="dxa"/>
          </w:tcPr>
          <w:p w14:paraId="16C9A9EA" w14:textId="77777777" w:rsidR="007C3131" w:rsidRPr="00B73B4E" w:rsidRDefault="007C3131" w:rsidP="007C3131">
            <w:pPr>
              <w:pStyle w:val="ParaText"/>
              <w:rPr>
                <w:rFonts w:cs="Arial"/>
                <w:szCs w:val="22"/>
              </w:rPr>
            </w:pPr>
            <w:r>
              <w:rPr>
                <w:rFonts w:cs="Arial"/>
                <w:szCs w:val="22"/>
              </w:rPr>
              <w:t>12/31/12</w:t>
            </w:r>
          </w:p>
        </w:tc>
      </w:tr>
      <w:tr w:rsidR="007C3131" w:rsidRPr="00B73B4E" w14:paraId="444764D7" w14:textId="77777777" w:rsidTr="007C3131">
        <w:tc>
          <w:tcPr>
            <w:tcW w:w="1415" w:type="dxa"/>
          </w:tcPr>
          <w:p w14:paraId="6FDA49A6" w14:textId="77777777" w:rsidR="007C3131" w:rsidRPr="00B73B4E" w:rsidRDefault="007C3131" w:rsidP="007C3131">
            <w:pPr>
              <w:pStyle w:val="ParaText"/>
              <w:rPr>
                <w:rFonts w:cs="Arial"/>
                <w:szCs w:val="22"/>
              </w:rPr>
            </w:pPr>
          </w:p>
        </w:tc>
        <w:tc>
          <w:tcPr>
            <w:tcW w:w="1416" w:type="dxa"/>
          </w:tcPr>
          <w:p w14:paraId="2448497C" w14:textId="77777777" w:rsidR="007C3131" w:rsidRPr="00B73B4E" w:rsidRDefault="007C3131" w:rsidP="007C3131">
            <w:pPr>
              <w:pStyle w:val="ParaText"/>
              <w:rPr>
                <w:rFonts w:cs="Arial"/>
                <w:szCs w:val="22"/>
              </w:rPr>
            </w:pPr>
          </w:p>
        </w:tc>
        <w:tc>
          <w:tcPr>
            <w:tcW w:w="1168" w:type="dxa"/>
          </w:tcPr>
          <w:p w14:paraId="0437EE58" w14:textId="77777777" w:rsidR="007C3131" w:rsidRPr="00B73B4E" w:rsidRDefault="007C3131" w:rsidP="007C3131">
            <w:pPr>
              <w:pStyle w:val="ParaText"/>
              <w:rPr>
                <w:rFonts w:cs="Arial"/>
                <w:szCs w:val="22"/>
              </w:rPr>
            </w:pPr>
          </w:p>
        </w:tc>
        <w:tc>
          <w:tcPr>
            <w:tcW w:w="1527" w:type="dxa"/>
          </w:tcPr>
          <w:p w14:paraId="70BF66B4" w14:textId="77777777" w:rsidR="007C3131" w:rsidRPr="00B73B4E" w:rsidRDefault="007C3131" w:rsidP="007C3131">
            <w:pPr>
              <w:pStyle w:val="ParaText"/>
              <w:rPr>
                <w:rFonts w:cs="Arial"/>
                <w:szCs w:val="22"/>
              </w:rPr>
            </w:pPr>
          </w:p>
        </w:tc>
        <w:tc>
          <w:tcPr>
            <w:tcW w:w="1464" w:type="dxa"/>
          </w:tcPr>
          <w:p w14:paraId="79D40531" w14:textId="77777777" w:rsidR="007C3131" w:rsidRPr="00B73B4E" w:rsidRDefault="007C3131" w:rsidP="007C3131">
            <w:pPr>
              <w:pStyle w:val="ParaText"/>
              <w:rPr>
                <w:rFonts w:cs="Arial"/>
                <w:szCs w:val="22"/>
              </w:rPr>
            </w:pPr>
          </w:p>
        </w:tc>
        <w:tc>
          <w:tcPr>
            <w:tcW w:w="1298" w:type="dxa"/>
          </w:tcPr>
          <w:p w14:paraId="55D8281A" w14:textId="77777777" w:rsidR="007C3131" w:rsidRPr="00B73B4E" w:rsidRDefault="007C3131" w:rsidP="007C3131">
            <w:pPr>
              <w:pStyle w:val="ParaText"/>
              <w:rPr>
                <w:rFonts w:cs="Arial"/>
                <w:szCs w:val="22"/>
              </w:rPr>
            </w:pPr>
          </w:p>
        </w:tc>
        <w:tc>
          <w:tcPr>
            <w:tcW w:w="1288" w:type="dxa"/>
          </w:tcPr>
          <w:p w14:paraId="60875EA9" w14:textId="77777777" w:rsidR="007C3131" w:rsidRPr="00B73B4E" w:rsidRDefault="007C3131" w:rsidP="007C3131">
            <w:pPr>
              <w:pStyle w:val="ParaText"/>
              <w:rPr>
                <w:rFonts w:cs="Arial"/>
                <w:szCs w:val="22"/>
              </w:rPr>
            </w:pPr>
          </w:p>
        </w:tc>
      </w:tr>
    </w:tbl>
    <w:p w14:paraId="01F47815" w14:textId="77777777" w:rsidR="007C3131" w:rsidRPr="00B73B4E" w:rsidRDefault="007C3131" w:rsidP="007C3131">
      <w:pPr>
        <w:pStyle w:val="ParaText"/>
        <w:rPr>
          <w:rFonts w:cs="Arial"/>
          <w:szCs w:val="22"/>
        </w:rPr>
      </w:pPr>
    </w:p>
    <w:p w14:paraId="1AAF674B" w14:textId="77777777" w:rsidR="007C3131" w:rsidRPr="00E4369A" w:rsidRDefault="007C3131" w:rsidP="007C3131">
      <w:pPr>
        <w:pStyle w:val="ParaText"/>
        <w:rPr>
          <w:rFonts w:cs="Arial"/>
          <w:szCs w:val="22"/>
        </w:rPr>
      </w:pPr>
    </w:p>
    <w:p w14:paraId="561A5B6C" w14:textId="77777777" w:rsidR="007C3131" w:rsidRPr="001F55AE" w:rsidRDefault="007C3131" w:rsidP="007C3131">
      <w:pPr>
        <w:pStyle w:val="ParaText"/>
        <w:rPr>
          <w:rFonts w:cs="Arial"/>
          <w:i/>
          <w:szCs w:val="22"/>
        </w:rPr>
      </w:pPr>
      <w:r w:rsidRPr="00364C90">
        <w:rPr>
          <w:rFonts w:cs="Arial"/>
          <w:i/>
          <w:szCs w:val="22"/>
        </w:rPr>
        <w:t>Example 3a: Resource control transferred.  Resource uses an SCID assigned to the non-controlling entity (or Affiliate of the non-controlling entity)</w:t>
      </w:r>
    </w:p>
    <w:p w14:paraId="4C323166" w14:textId="77777777" w:rsidR="007C3131" w:rsidRDefault="007C3131" w:rsidP="007C3131">
      <w:pPr>
        <w:pStyle w:val="ParaText"/>
        <w:rPr>
          <w:rFonts w:cs="Arial"/>
          <w:szCs w:val="22"/>
        </w:rPr>
      </w:pPr>
      <w:r>
        <w:rPr>
          <w:rFonts w:cs="Arial"/>
          <w:szCs w:val="22"/>
        </w:rPr>
        <w:t>Assume the same situation as Example 2, except that in the agreement between Labrador LLC and Trout LLC, it is specified that Dog LLC will serve as the Scheduling Coordinator for the duration of the agreement.  Labrador1 will use the SCID of DOG1, an SCID registered to Dog LLC.</w:t>
      </w:r>
    </w:p>
    <w:p w14:paraId="3C9DF6DD" w14:textId="77777777" w:rsidR="007C3131" w:rsidRDefault="007C3131" w:rsidP="007C3131">
      <w:pPr>
        <w:pStyle w:val="ParaText"/>
        <w:rPr>
          <w:rFonts w:cs="Arial"/>
          <w:szCs w:val="22"/>
        </w:rPr>
      </w:pPr>
      <w:r>
        <w:rPr>
          <w:rFonts w:cs="Arial"/>
          <w:szCs w:val="22"/>
        </w:rPr>
        <w:t xml:space="preserve">When filling out the Resource Control Agreement Information form for this example, the important information for Fish LLC and Dog LLC to include is that Trout LLC is the Controlling Entity, either </w:t>
      </w:r>
      <w:r>
        <w:rPr>
          <w:rFonts w:cs="Arial"/>
          <w:szCs w:val="22"/>
        </w:rPr>
        <w:lastRenderedPageBreak/>
        <w:t>Dog LLC or Labrador LLC is the RCA Counterparty Entity, and the Start and End Dates accurately reflect the agreement.  Technically, each of the Scheduling Coordinator’s forms could have 2 lines:  one with Labrador LLC as the RCA Counterparty Entity and Trout LLC as the Controlling_Entity (to reflect the control transfer from Labrador LLC to Trout LLC), and another line with Dog LLC as the RCA Counterparty Entity and Trout LLC as the Controlling_Entity (to reflect the fact that Trout LLC controls the Labrador1 resource even though Dog LLC is the Scheduling Coordinator).</w:t>
      </w:r>
    </w:p>
    <w:p w14:paraId="131449D7" w14:textId="77777777" w:rsidR="007C3131" w:rsidRPr="00B73B4E" w:rsidRDefault="007C3131" w:rsidP="007C3131">
      <w:pPr>
        <w:pStyle w:val="ParaText"/>
        <w:rPr>
          <w:rFonts w:cs="Arial"/>
          <w:szCs w:val="22"/>
        </w:rPr>
      </w:pPr>
      <w:r>
        <w:rPr>
          <w:rFonts w:cs="Arial"/>
          <w:szCs w:val="22"/>
        </w:rPr>
        <w:t>Submitted by Fish LLC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1097"/>
        <w:gridCol w:w="1305"/>
        <w:gridCol w:w="1488"/>
        <w:gridCol w:w="1268"/>
        <w:gridCol w:w="1547"/>
        <w:gridCol w:w="1547"/>
      </w:tblGrid>
      <w:tr w:rsidR="007C3131" w:rsidRPr="00021CC7" w14:paraId="3DAF71F3" w14:textId="77777777" w:rsidTr="007C3131">
        <w:tc>
          <w:tcPr>
            <w:tcW w:w="1017" w:type="dxa"/>
          </w:tcPr>
          <w:p w14:paraId="0C617082" w14:textId="77777777" w:rsidR="007C3131" w:rsidRPr="00021CC7" w:rsidRDefault="007C3131" w:rsidP="007C3131">
            <w:pPr>
              <w:pStyle w:val="ParaText"/>
              <w:rPr>
                <w:rFonts w:cs="Arial"/>
                <w:szCs w:val="22"/>
              </w:rPr>
            </w:pPr>
            <w:r w:rsidRPr="00021CC7">
              <w:rPr>
                <w:rFonts w:cs="Arial"/>
                <w:szCs w:val="22"/>
              </w:rPr>
              <w:t>Res ID</w:t>
            </w:r>
          </w:p>
        </w:tc>
        <w:tc>
          <w:tcPr>
            <w:tcW w:w="1017" w:type="dxa"/>
          </w:tcPr>
          <w:p w14:paraId="1125F5EF" w14:textId="77777777" w:rsidR="007C3131" w:rsidRPr="00021CC7" w:rsidRDefault="007C3131" w:rsidP="007C3131">
            <w:pPr>
              <w:pStyle w:val="ParaText"/>
              <w:rPr>
                <w:rFonts w:cs="Arial"/>
                <w:szCs w:val="22"/>
              </w:rPr>
            </w:pPr>
            <w:r w:rsidRPr="00021CC7">
              <w:rPr>
                <w:rFonts w:cs="Arial"/>
                <w:szCs w:val="22"/>
              </w:rPr>
              <w:t>Res Owner</w:t>
            </w:r>
          </w:p>
        </w:tc>
        <w:tc>
          <w:tcPr>
            <w:tcW w:w="1206" w:type="dxa"/>
          </w:tcPr>
          <w:p w14:paraId="785888F8" w14:textId="77777777" w:rsidR="007C3131" w:rsidRDefault="007C3131" w:rsidP="007C3131">
            <w:pPr>
              <w:pStyle w:val="ParaText"/>
              <w:rPr>
                <w:rFonts w:cs="Arial"/>
                <w:szCs w:val="22"/>
              </w:rPr>
            </w:pPr>
            <w:r>
              <w:rPr>
                <w:rFonts w:cs="Arial"/>
                <w:szCs w:val="22"/>
              </w:rPr>
              <w:t>Scheduling SCID</w:t>
            </w:r>
          </w:p>
        </w:tc>
        <w:tc>
          <w:tcPr>
            <w:tcW w:w="1439" w:type="dxa"/>
          </w:tcPr>
          <w:p w14:paraId="778B864E" w14:textId="77777777" w:rsidR="007C3131" w:rsidRPr="00021CC7" w:rsidRDefault="007C3131" w:rsidP="00B22390">
            <w:pPr>
              <w:pStyle w:val="ParaText"/>
              <w:jc w:val="left"/>
              <w:rPr>
                <w:rFonts w:cs="Arial"/>
                <w:szCs w:val="22"/>
              </w:rPr>
            </w:pPr>
            <w:r>
              <w:rPr>
                <w:rFonts w:cs="Arial"/>
                <w:szCs w:val="22"/>
              </w:rPr>
              <w:t>Counterparty to Resource Control Agreement</w:t>
            </w:r>
          </w:p>
        </w:tc>
        <w:tc>
          <w:tcPr>
            <w:tcW w:w="1173" w:type="dxa"/>
          </w:tcPr>
          <w:p w14:paraId="3EAC540C" w14:textId="77777777" w:rsidR="007C3131" w:rsidRPr="00021CC7" w:rsidRDefault="007C3131" w:rsidP="007C3131">
            <w:pPr>
              <w:pStyle w:val="ParaText"/>
              <w:rPr>
                <w:rFonts w:cs="Arial"/>
                <w:szCs w:val="22"/>
              </w:rPr>
            </w:pPr>
            <w:r>
              <w:rPr>
                <w:rFonts w:cs="Arial"/>
                <w:szCs w:val="22"/>
              </w:rPr>
              <w:t>Resource Controlling Entity</w:t>
            </w:r>
          </w:p>
        </w:tc>
        <w:tc>
          <w:tcPr>
            <w:tcW w:w="1862" w:type="dxa"/>
          </w:tcPr>
          <w:p w14:paraId="742137FB" w14:textId="77777777" w:rsidR="007C3131" w:rsidRPr="00021CC7" w:rsidRDefault="007C3131" w:rsidP="007C3131">
            <w:pPr>
              <w:pStyle w:val="ParaText"/>
              <w:jc w:val="left"/>
              <w:rPr>
                <w:rFonts w:cs="Arial"/>
                <w:szCs w:val="22"/>
              </w:rPr>
            </w:pPr>
            <w:r w:rsidRPr="00021CC7">
              <w:rPr>
                <w:rFonts w:cs="Arial"/>
                <w:szCs w:val="22"/>
              </w:rPr>
              <w:t>Start date</w:t>
            </w:r>
            <w:r>
              <w:rPr>
                <w:rFonts w:cs="Arial"/>
                <w:szCs w:val="22"/>
              </w:rPr>
              <w:t xml:space="preserve"> of RCA</w:t>
            </w:r>
          </w:p>
        </w:tc>
        <w:tc>
          <w:tcPr>
            <w:tcW w:w="1862" w:type="dxa"/>
          </w:tcPr>
          <w:p w14:paraId="396DA067" w14:textId="77777777" w:rsidR="007C3131" w:rsidRPr="00021CC7" w:rsidRDefault="007C3131" w:rsidP="0055490E">
            <w:pPr>
              <w:pStyle w:val="ParaText"/>
              <w:jc w:val="left"/>
              <w:rPr>
                <w:rFonts w:cs="Arial"/>
                <w:szCs w:val="22"/>
              </w:rPr>
            </w:pPr>
            <w:r w:rsidRPr="00021CC7">
              <w:rPr>
                <w:rFonts w:cs="Arial"/>
                <w:szCs w:val="22"/>
              </w:rPr>
              <w:t>End date</w:t>
            </w:r>
            <w:r>
              <w:rPr>
                <w:rFonts w:cs="Arial"/>
                <w:szCs w:val="22"/>
              </w:rPr>
              <w:t xml:space="preserve"> </w:t>
            </w:r>
            <w:r w:rsidR="0055490E">
              <w:rPr>
                <w:rFonts w:cs="Arial"/>
                <w:szCs w:val="22"/>
              </w:rPr>
              <w:t xml:space="preserve">of </w:t>
            </w:r>
            <w:r>
              <w:rPr>
                <w:rFonts w:cs="Arial"/>
                <w:szCs w:val="22"/>
              </w:rPr>
              <w:t>RCA</w:t>
            </w:r>
          </w:p>
        </w:tc>
      </w:tr>
      <w:tr w:rsidR="007C3131" w:rsidRPr="00021CC7" w14:paraId="5D8217AE" w14:textId="77777777" w:rsidTr="007C3131">
        <w:tc>
          <w:tcPr>
            <w:tcW w:w="1017" w:type="dxa"/>
          </w:tcPr>
          <w:p w14:paraId="0EB34BA6" w14:textId="77777777" w:rsidR="007C3131" w:rsidRPr="00021CC7" w:rsidRDefault="007C3131" w:rsidP="007C3131">
            <w:pPr>
              <w:pStyle w:val="ParaText"/>
              <w:rPr>
                <w:rFonts w:cs="Arial"/>
                <w:szCs w:val="22"/>
              </w:rPr>
            </w:pPr>
            <w:r w:rsidRPr="00021CC7">
              <w:rPr>
                <w:rFonts w:cs="Arial"/>
                <w:szCs w:val="22"/>
              </w:rPr>
              <w:t>Labrador 1</w:t>
            </w:r>
          </w:p>
        </w:tc>
        <w:tc>
          <w:tcPr>
            <w:tcW w:w="1017" w:type="dxa"/>
          </w:tcPr>
          <w:p w14:paraId="0F69E704" w14:textId="77777777" w:rsidR="007C3131" w:rsidRPr="00021CC7" w:rsidRDefault="007C3131" w:rsidP="007C3131">
            <w:pPr>
              <w:pStyle w:val="ParaText"/>
              <w:rPr>
                <w:rFonts w:cs="Arial"/>
                <w:szCs w:val="22"/>
              </w:rPr>
            </w:pPr>
            <w:r w:rsidRPr="00021CC7">
              <w:rPr>
                <w:rFonts w:cs="Arial"/>
                <w:szCs w:val="22"/>
              </w:rPr>
              <w:t>Labrador LLC</w:t>
            </w:r>
          </w:p>
        </w:tc>
        <w:tc>
          <w:tcPr>
            <w:tcW w:w="1206" w:type="dxa"/>
          </w:tcPr>
          <w:p w14:paraId="6CD03168" w14:textId="77777777" w:rsidR="007C3131" w:rsidRPr="00021CC7" w:rsidRDefault="007C3131" w:rsidP="007C3131">
            <w:pPr>
              <w:pStyle w:val="ParaText"/>
              <w:rPr>
                <w:rFonts w:cs="Arial"/>
                <w:szCs w:val="22"/>
              </w:rPr>
            </w:pPr>
            <w:r>
              <w:rPr>
                <w:rFonts w:cs="Arial"/>
                <w:szCs w:val="22"/>
              </w:rPr>
              <w:t>DOG1</w:t>
            </w:r>
          </w:p>
        </w:tc>
        <w:tc>
          <w:tcPr>
            <w:tcW w:w="1439" w:type="dxa"/>
          </w:tcPr>
          <w:p w14:paraId="0A046263" w14:textId="77777777" w:rsidR="007C3131" w:rsidRPr="00021CC7" w:rsidRDefault="007C3131" w:rsidP="007C3131">
            <w:pPr>
              <w:pStyle w:val="ParaText"/>
              <w:rPr>
                <w:rFonts w:cs="Arial"/>
                <w:szCs w:val="22"/>
              </w:rPr>
            </w:pPr>
            <w:r>
              <w:rPr>
                <w:rFonts w:cs="Arial"/>
                <w:szCs w:val="22"/>
              </w:rPr>
              <w:t>Labrador LLC</w:t>
            </w:r>
          </w:p>
        </w:tc>
        <w:tc>
          <w:tcPr>
            <w:tcW w:w="1173" w:type="dxa"/>
          </w:tcPr>
          <w:p w14:paraId="653F3054" w14:textId="77777777" w:rsidR="007C3131" w:rsidRPr="00021CC7" w:rsidRDefault="007C3131" w:rsidP="007C3131">
            <w:pPr>
              <w:pStyle w:val="ParaText"/>
              <w:rPr>
                <w:rFonts w:cs="Arial"/>
                <w:szCs w:val="22"/>
              </w:rPr>
            </w:pPr>
            <w:r>
              <w:rPr>
                <w:rFonts w:cs="Arial"/>
                <w:szCs w:val="22"/>
              </w:rPr>
              <w:t>Trout</w:t>
            </w:r>
            <w:r w:rsidRPr="00021CC7">
              <w:rPr>
                <w:rFonts w:cs="Arial"/>
                <w:szCs w:val="22"/>
              </w:rPr>
              <w:t xml:space="preserve"> LLC</w:t>
            </w:r>
          </w:p>
        </w:tc>
        <w:tc>
          <w:tcPr>
            <w:tcW w:w="1862" w:type="dxa"/>
          </w:tcPr>
          <w:p w14:paraId="442DE17B" w14:textId="77777777" w:rsidR="007C3131" w:rsidRPr="00021CC7" w:rsidRDefault="007C3131" w:rsidP="007C3131">
            <w:pPr>
              <w:pStyle w:val="ParaText"/>
              <w:rPr>
                <w:rFonts w:cs="Arial"/>
                <w:szCs w:val="22"/>
              </w:rPr>
            </w:pPr>
            <w:r>
              <w:rPr>
                <w:rFonts w:cs="Arial"/>
                <w:szCs w:val="22"/>
              </w:rPr>
              <w:t>01/01/12</w:t>
            </w:r>
          </w:p>
        </w:tc>
        <w:tc>
          <w:tcPr>
            <w:tcW w:w="1862" w:type="dxa"/>
          </w:tcPr>
          <w:p w14:paraId="2F2FF2CB" w14:textId="77777777" w:rsidR="007C3131" w:rsidRPr="00021CC7" w:rsidRDefault="007C3131" w:rsidP="007C3131">
            <w:pPr>
              <w:pStyle w:val="ParaText"/>
              <w:rPr>
                <w:rFonts w:cs="Arial"/>
                <w:szCs w:val="22"/>
              </w:rPr>
            </w:pPr>
            <w:r>
              <w:rPr>
                <w:rFonts w:cs="Arial"/>
                <w:szCs w:val="22"/>
              </w:rPr>
              <w:t>12/31/12</w:t>
            </w:r>
          </w:p>
        </w:tc>
      </w:tr>
      <w:tr w:rsidR="007C3131" w:rsidRPr="00021CC7" w14:paraId="6E74E853" w14:textId="77777777" w:rsidTr="007C3131">
        <w:tc>
          <w:tcPr>
            <w:tcW w:w="1017" w:type="dxa"/>
          </w:tcPr>
          <w:p w14:paraId="62D3686B" w14:textId="77777777" w:rsidR="007C3131" w:rsidRPr="00021CC7" w:rsidRDefault="007C3131" w:rsidP="007C3131">
            <w:pPr>
              <w:pStyle w:val="ParaText"/>
              <w:rPr>
                <w:rFonts w:cs="Arial"/>
                <w:szCs w:val="22"/>
              </w:rPr>
            </w:pPr>
            <w:r w:rsidRPr="00021CC7">
              <w:rPr>
                <w:rFonts w:cs="Arial"/>
                <w:szCs w:val="22"/>
              </w:rPr>
              <w:t>Labrador 1</w:t>
            </w:r>
          </w:p>
        </w:tc>
        <w:tc>
          <w:tcPr>
            <w:tcW w:w="1017" w:type="dxa"/>
          </w:tcPr>
          <w:p w14:paraId="6359B486" w14:textId="77777777" w:rsidR="007C3131" w:rsidRPr="00021CC7" w:rsidRDefault="007C3131" w:rsidP="007C3131">
            <w:pPr>
              <w:pStyle w:val="ParaText"/>
              <w:rPr>
                <w:rFonts w:cs="Arial"/>
                <w:szCs w:val="22"/>
              </w:rPr>
            </w:pPr>
            <w:r w:rsidRPr="00021CC7">
              <w:rPr>
                <w:rFonts w:cs="Arial"/>
                <w:szCs w:val="22"/>
              </w:rPr>
              <w:t>Labrador LLC</w:t>
            </w:r>
          </w:p>
        </w:tc>
        <w:tc>
          <w:tcPr>
            <w:tcW w:w="1206" w:type="dxa"/>
          </w:tcPr>
          <w:p w14:paraId="036F68DA" w14:textId="77777777" w:rsidR="007C3131" w:rsidRPr="00021CC7" w:rsidRDefault="007C3131" w:rsidP="007C3131">
            <w:pPr>
              <w:pStyle w:val="ParaText"/>
              <w:rPr>
                <w:rFonts w:cs="Arial"/>
                <w:szCs w:val="22"/>
              </w:rPr>
            </w:pPr>
            <w:r>
              <w:rPr>
                <w:rFonts w:cs="Arial"/>
                <w:szCs w:val="22"/>
              </w:rPr>
              <w:t>DOG1</w:t>
            </w:r>
          </w:p>
        </w:tc>
        <w:tc>
          <w:tcPr>
            <w:tcW w:w="1439" w:type="dxa"/>
          </w:tcPr>
          <w:p w14:paraId="64162372" w14:textId="77777777" w:rsidR="007C3131" w:rsidRPr="00021CC7" w:rsidRDefault="007C3131" w:rsidP="007C3131">
            <w:pPr>
              <w:pStyle w:val="ParaText"/>
              <w:rPr>
                <w:rFonts w:cs="Arial"/>
                <w:szCs w:val="22"/>
              </w:rPr>
            </w:pPr>
            <w:r>
              <w:rPr>
                <w:rFonts w:cs="Arial"/>
                <w:szCs w:val="22"/>
              </w:rPr>
              <w:t>Dog LLC</w:t>
            </w:r>
          </w:p>
        </w:tc>
        <w:tc>
          <w:tcPr>
            <w:tcW w:w="1173" w:type="dxa"/>
          </w:tcPr>
          <w:p w14:paraId="405ACBB8" w14:textId="77777777" w:rsidR="007C3131" w:rsidRPr="00021CC7" w:rsidRDefault="007C3131" w:rsidP="007C3131">
            <w:pPr>
              <w:pStyle w:val="ParaText"/>
              <w:rPr>
                <w:rFonts w:cs="Arial"/>
                <w:szCs w:val="22"/>
              </w:rPr>
            </w:pPr>
            <w:r>
              <w:rPr>
                <w:rFonts w:cs="Arial"/>
                <w:szCs w:val="22"/>
              </w:rPr>
              <w:t>Trout</w:t>
            </w:r>
            <w:r w:rsidRPr="00021CC7">
              <w:rPr>
                <w:rFonts w:cs="Arial"/>
                <w:szCs w:val="22"/>
              </w:rPr>
              <w:t xml:space="preserve"> LLC</w:t>
            </w:r>
          </w:p>
        </w:tc>
        <w:tc>
          <w:tcPr>
            <w:tcW w:w="1862" w:type="dxa"/>
          </w:tcPr>
          <w:p w14:paraId="76461C9F" w14:textId="77777777" w:rsidR="007C3131" w:rsidRPr="00021CC7" w:rsidRDefault="007C3131" w:rsidP="007C3131">
            <w:pPr>
              <w:pStyle w:val="ParaText"/>
              <w:rPr>
                <w:rFonts w:cs="Arial"/>
                <w:szCs w:val="22"/>
              </w:rPr>
            </w:pPr>
            <w:r>
              <w:rPr>
                <w:rFonts w:cs="Arial"/>
                <w:szCs w:val="22"/>
              </w:rPr>
              <w:t>01/01/12</w:t>
            </w:r>
          </w:p>
        </w:tc>
        <w:tc>
          <w:tcPr>
            <w:tcW w:w="1862" w:type="dxa"/>
          </w:tcPr>
          <w:p w14:paraId="7AC4E43D" w14:textId="77777777" w:rsidR="007C3131" w:rsidRPr="00021CC7" w:rsidRDefault="007C3131" w:rsidP="007C3131">
            <w:pPr>
              <w:pStyle w:val="ParaText"/>
              <w:rPr>
                <w:rFonts w:cs="Arial"/>
                <w:szCs w:val="22"/>
              </w:rPr>
            </w:pPr>
            <w:r>
              <w:rPr>
                <w:rFonts w:cs="Arial"/>
                <w:szCs w:val="22"/>
              </w:rPr>
              <w:t>12/31/12</w:t>
            </w:r>
          </w:p>
        </w:tc>
      </w:tr>
    </w:tbl>
    <w:p w14:paraId="1601B536" w14:textId="77777777" w:rsidR="007C3131" w:rsidRDefault="007C3131" w:rsidP="007C3131">
      <w:pPr>
        <w:pStyle w:val="ParaText"/>
        <w:rPr>
          <w:rFonts w:cs="Arial"/>
          <w:szCs w:val="22"/>
        </w:rPr>
      </w:pPr>
    </w:p>
    <w:p w14:paraId="5A91923C" w14:textId="77777777" w:rsidR="007C3131" w:rsidRPr="00B73B4E" w:rsidRDefault="007C3131" w:rsidP="007C3131">
      <w:pPr>
        <w:pStyle w:val="ParaText"/>
        <w:rPr>
          <w:rFonts w:cs="Arial"/>
          <w:szCs w:val="22"/>
        </w:rPr>
      </w:pPr>
      <w:r>
        <w:rPr>
          <w:rFonts w:cs="Arial"/>
          <w:szCs w:val="22"/>
        </w:rPr>
        <w:t>Submitted by Dog LLC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224"/>
        <w:gridCol w:w="1305"/>
        <w:gridCol w:w="1488"/>
        <w:gridCol w:w="1268"/>
        <w:gridCol w:w="1484"/>
        <w:gridCol w:w="1484"/>
      </w:tblGrid>
      <w:tr w:rsidR="007C3131" w:rsidRPr="00B73B4E" w14:paraId="446E52BF" w14:textId="77777777" w:rsidTr="007C3131">
        <w:tc>
          <w:tcPr>
            <w:tcW w:w="1069" w:type="dxa"/>
          </w:tcPr>
          <w:p w14:paraId="1DA3FBCA" w14:textId="77777777" w:rsidR="007C3131" w:rsidRPr="00B73B4E" w:rsidRDefault="007C3131" w:rsidP="007C3131">
            <w:pPr>
              <w:pStyle w:val="ParaText"/>
              <w:rPr>
                <w:rFonts w:cs="Arial"/>
                <w:szCs w:val="22"/>
              </w:rPr>
            </w:pPr>
            <w:r w:rsidRPr="00B73B4E">
              <w:rPr>
                <w:rFonts w:cs="Arial"/>
                <w:szCs w:val="22"/>
              </w:rPr>
              <w:t>Res ID</w:t>
            </w:r>
          </w:p>
        </w:tc>
        <w:tc>
          <w:tcPr>
            <w:tcW w:w="1309" w:type="dxa"/>
          </w:tcPr>
          <w:p w14:paraId="36FF2EC1" w14:textId="77777777" w:rsidR="007C3131" w:rsidRPr="00B73B4E" w:rsidRDefault="007C3131" w:rsidP="007C3131">
            <w:pPr>
              <w:pStyle w:val="ParaText"/>
              <w:rPr>
                <w:rFonts w:cs="Arial"/>
                <w:szCs w:val="22"/>
              </w:rPr>
            </w:pPr>
            <w:r w:rsidRPr="00B73B4E">
              <w:rPr>
                <w:rFonts w:cs="Arial"/>
                <w:szCs w:val="22"/>
              </w:rPr>
              <w:t>Res Owner</w:t>
            </w:r>
          </w:p>
        </w:tc>
        <w:tc>
          <w:tcPr>
            <w:tcW w:w="1277" w:type="dxa"/>
          </w:tcPr>
          <w:p w14:paraId="76B168B1" w14:textId="77777777" w:rsidR="007C3131" w:rsidRDefault="007C3131" w:rsidP="007C3131">
            <w:pPr>
              <w:pStyle w:val="ParaText"/>
              <w:rPr>
                <w:rFonts w:cs="Arial"/>
                <w:szCs w:val="22"/>
              </w:rPr>
            </w:pPr>
            <w:r>
              <w:rPr>
                <w:rFonts w:cs="Arial"/>
                <w:szCs w:val="22"/>
              </w:rPr>
              <w:t>Scheduling SCID</w:t>
            </w:r>
          </w:p>
        </w:tc>
        <w:tc>
          <w:tcPr>
            <w:tcW w:w="1298" w:type="dxa"/>
          </w:tcPr>
          <w:p w14:paraId="0F0A528D" w14:textId="77777777" w:rsidR="007C3131" w:rsidRPr="00B73B4E" w:rsidRDefault="007C3131" w:rsidP="00B22390">
            <w:pPr>
              <w:pStyle w:val="ParaText"/>
              <w:jc w:val="left"/>
              <w:rPr>
                <w:rFonts w:cs="Arial"/>
                <w:szCs w:val="22"/>
              </w:rPr>
            </w:pPr>
            <w:r>
              <w:rPr>
                <w:rFonts w:cs="Arial"/>
                <w:szCs w:val="22"/>
              </w:rPr>
              <w:t>Counterparty to Resource Control Agreement</w:t>
            </w:r>
          </w:p>
        </w:tc>
        <w:tc>
          <w:tcPr>
            <w:tcW w:w="1111" w:type="dxa"/>
          </w:tcPr>
          <w:p w14:paraId="1A0DB5A1" w14:textId="77777777" w:rsidR="007C3131" w:rsidRPr="00B73B4E" w:rsidRDefault="007C3131" w:rsidP="007C3131">
            <w:pPr>
              <w:pStyle w:val="ParaText"/>
              <w:rPr>
                <w:rFonts w:cs="Arial"/>
                <w:szCs w:val="22"/>
              </w:rPr>
            </w:pPr>
            <w:r>
              <w:rPr>
                <w:rFonts w:cs="Arial"/>
                <w:szCs w:val="22"/>
              </w:rPr>
              <w:t>Resource Controlling Entity</w:t>
            </w:r>
          </w:p>
        </w:tc>
        <w:tc>
          <w:tcPr>
            <w:tcW w:w="1756" w:type="dxa"/>
          </w:tcPr>
          <w:p w14:paraId="1AFDA321" w14:textId="77777777" w:rsidR="007C3131" w:rsidRDefault="007C3131" w:rsidP="007C3131">
            <w:pPr>
              <w:pStyle w:val="ParaText"/>
              <w:jc w:val="left"/>
              <w:rPr>
                <w:rFonts w:cs="Arial"/>
                <w:szCs w:val="22"/>
              </w:rPr>
            </w:pPr>
            <w:r w:rsidRPr="00B73B4E">
              <w:rPr>
                <w:rFonts w:cs="Arial"/>
                <w:szCs w:val="22"/>
              </w:rPr>
              <w:t>Start date</w:t>
            </w:r>
            <w:r>
              <w:rPr>
                <w:rFonts w:cs="Arial"/>
                <w:szCs w:val="22"/>
              </w:rPr>
              <w:t xml:space="preserve"> of RCA</w:t>
            </w:r>
          </w:p>
          <w:p w14:paraId="0F67E0F7" w14:textId="77777777" w:rsidR="007C3131" w:rsidRPr="00B73B4E" w:rsidRDefault="007C3131" w:rsidP="007C3131">
            <w:pPr>
              <w:pStyle w:val="ParaText"/>
              <w:rPr>
                <w:rFonts w:cs="Arial"/>
                <w:szCs w:val="22"/>
              </w:rPr>
            </w:pPr>
          </w:p>
        </w:tc>
        <w:tc>
          <w:tcPr>
            <w:tcW w:w="1756" w:type="dxa"/>
          </w:tcPr>
          <w:p w14:paraId="1F2E0B25" w14:textId="77777777" w:rsidR="007C3131" w:rsidRPr="00B73B4E" w:rsidRDefault="007C3131" w:rsidP="00B22390">
            <w:pPr>
              <w:pStyle w:val="ParaText"/>
              <w:jc w:val="left"/>
              <w:rPr>
                <w:rFonts w:cs="Arial"/>
                <w:szCs w:val="22"/>
              </w:rPr>
            </w:pPr>
            <w:r w:rsidRPr="00B73B4E">
              <w:rPr>
                <w:rFonts w:cs="Arial"/>
                <w:szCs w:val="22"/>
              </w:rPr>
              <w:t>End date</w:t>
            </w:r>
            <w:r>
              <w:rPr>
                <w:rFonts w:cs="Arial"/>
                <w:szCs w:val="22"/>
              </w:rPr>
              <w:t xml:space="preserve"> of RCA</w:t>
            </w:r>
          </w:p>
        </w:tc>
      </w:tr>
      <w:tr w:rsidR="007C3131" w:rsidRPr="00B73B4E" w14:paraId="7CC087F3" w14:textId="77777777" w:rsidTr="007C3131">
        <w:tc>
          <w:tcPr>
            <w:tcW w:w="1069" w:type="dxa"/>
          </w:tcPr>
          <w:p w14:paraId="57694E17" w14:textId="77777777" w:rsidR="007C3131" w:rsidRPr="00B73B4E" w:rsidRDefault="007C3131" w:rsidP="007C3131">
            <w:pPr>
              <w:pStyle w:val="ParaText"/>
              <w:rPr>
                <w:rFonts w:cs="Arial"/>
                <w:szCs w:val="22"/>
              </w:rPr>
            </w:pPr>
            <w:r w:rsidRPr="00021CC7">
              <w:rPr>
                <w:rFonts w:cs="Arial"/>
                <w:szCs w:val="22"/>
              </w:rPr>
              <w:t>Labrador 1</w:t>
            </w:r>
          </w:p>
        </w:tc>
        <w:tc>
          <w:tcPr>
            <w:tcW w:w="1309" w:type="dxa"/>
          </w:tcPr>
          <w:p w14:paraId="7DE5A6FD" w14:textId="77777777" w:rsidR="007C3131" w:rsidRPr="00B73B4E" w:rsidRDefault="007C3131" w:rsidP="007C3131">
            <w:pPr>
              <w:pStyle w:val="ParaText"/>
              <w:rPr>
                <w:rFonts w:cs="Arial"/>
                <w:szCs w:val="22"/>
              </w:rPr>
            </w:pPr>
            <w:r w:rsidRPr="00021CC7">
              <w:rPr>
                <w:rFonts w:cs="Arial"/>
                <w:szCs w:val="22"/>
              </w:rPr>
              <w:t>Labrador LLC</w:t>
            </w:r>
          </w:p>
        </w:tc>
        <w:tc>
          <w:tcPr>
            <w:tcW w:w="1277" w:type="dxa"/>
          </w:tcPr>
          <w:p w14:paraId="6E44218E" w14:textId="77777777" w:rsidR="007C3131" w:rsidRPr="00B73B4E" w:rsidRDefault="007C3131" w:rsidP="007C3131">
            <w:pPr>
              <w:pStyle w:val="ParaText"/>
              <w:rPr>
                <w:rFonts w:cs="Arial"/>
                <w:szCs w:val="22"/>
              </w:rPr>
            </w:pPr>
            <w:r>
              <w:rPr>
                <w:rFonts w:cs="Arial"/>
                <w:szCs w:val="22"/>
              </w:rPr>
              <w:t>DOG1</w:t>
            </w:r>
          </w:p>
        </w:tc>
        <w:tc>
          <w:tcPr>
            <w:tcW w:w="1298" w:type="dxa"/>
          </w:tcPr>
          <w:p w14:paraId="46C84949" w14:textId="77777777" w:rsidR="007C3131" w:rsidRPr="00B73B4E" w:rsidRDefault="007C3131" w:rsidP="007C3131">
            <w:pPr>
              <w:pStyle w:val="ParaText"/>
              <w:rPr>
                <w:rFonts w:cs="Arial"/>
                <w:szCs w:val="22"/>
              </w:rPr>
            </w:pPr>
            <w:r>
              <w:rPr>
                <w:rFonts w:cs="Arial"/>
                <w:szCs w:val="22"/>
              </w:rPr>
              <w:t>Labrador LLC</w:t>
            </w:r>
          </w:p>
        </w:tc>
        <w:tc>
          <w:tcPr>
            <w:tcW w:w="1111" w:type="dxa"/>
          </w:tcPr>
          <w:p w14:paraId="0CB04360" w14:textId="77777777" w:rsidR="007C3131" w:rsidRPr="00B73B4E" w:rsidRDefault="007C3131" w:rsidP="007C3131">
            <w:pPr>
              <w:pStyle w:val="ParaText"/>
              <w:rPr>
                <w:rFonts w:cs="Arial"/>
                <w:szCs w:val="22"/>
              </w:rPr>
            </w:pPr>
            <w:r>
              <w:rPr>
                <w:rFonts w:cs="Arial"/>
                <w:szCs w:val="22"/>
              </w:rPr>
              <w:t>Trout</w:t>
            </w:r>
            <w:r w:rsidRPr="00021CC7">
              <w:rPr>
                <w:rFonts w:cs="Arial"/>
                <w:szCs w:val="22"/>
              </w:rPr>
              <w:t xml:space="preserve"> LLC</w:t>
            </w:r>
          </w:p>
        </w:tc>
        <w:tc>
          <w:tcPr>
            <w:tcW w:w="1756" w:type="dxa"/>
          </w:tcPr>
          <w:p w14:paraId="611562C9" w14:textId="77777777" w:rsidR="007C3131" w:rsidRPr="00B73B4E" w:rsidRDefault="007C3131" w:rsidP="007C3131">
            <w:pPr>
              <w:pStyle w:val="ParaText"/>
              <w:rPr>
                <w:rFonts w:cs="Arial"/>
                <w:szCs w:val="22"/>
              </w:rPr>
            </w:pPr>
            <w:r>
              <w:rPr>
                <w:rFonts w:cs="Arial"/>
                <w:szCs w:val="22"/>
              </w:rPr>
              <w:t>01/01/12</w:t>
            </w:r>
          </w:p>
        </w:tc>
        <w:tc>
          <w:tcPr>
            <w:tcW w:w="1756" w:type="dxa"/>
          </w:tcPr>
          <w:p w14:paraId="0C7B999B" w14:textId="77777777" w:rsidR="007C3131" w:rsidRPr="00B73B4E" w:rsidRDefault="007C3131" w:rsidP="007C3131">
            <w:pPr>
              <w:pStyle w:val="ParaText"/>
              <w:rPr>
                <w:rFonts w:cs="Arial"/>
                <w:szCs w:val="22"/>
              </w:rPr>
            </w:pPr>
            <w:r>
              <w:rPr>
                <w:rFonts w:cs="Arial"/>
                <w:szCs w:val="22"/>
              </w:rPr>
              <w:t>12/31/12</w:t>
            </w:r>
          </w:p>
        </w:tc>
      </w:tr>
      <w:tr w:rsidR="007C3131" w:rsidRPr="00B73B4E" w14:paraId="678D9847" w14:textId="77777777" w:rsidTr="007C3131">
        <w:tc>
          <w:tcPr>
            <w:tcW w:w="1069" w:type="dxa"/>
          </w:tcPr>
          <w:p w14:paraId="012C81C6" w14:textId="77777777" w:rsidR="007C3131" w:rsidRPr="00B73B4E" w:rsidRDefault="007C3131" w:rsidP="007C3131">
            <w:pPr>
              <w:pStyle w:val="ParaText"/>
              <w:rPr>
                <w:rFonts w:cs="Arial"/>
                <w:szCs w:val="22"/>
              </w:rPr>
            </w:pPr>
            <w:r w:rsidRPr="00021CC7">
              <w:rPr>
                <w:rFonts w:cs="Arial"/>
                <w:szCs w:val="22"/>
              </w:rPr>
              <w:t>Labrador 1</w:t>
            </w:r>
          </w:p>
        </w:tc>
        <w:tc>
          <w:tcPr>
            <w:tcW w:w="1309" w:type="dxa"/>
          </w:tcPr>
          <w:p w14:paraId="237B2C39" w14:textId="77777777" w:rsidR="007C3131" w:rsidRPr="00B73B4E" w:rsidRDefault="007C3131" w:rsidP="007C3131">
            <w:pPr>
              <w:pStyle w:val="ParaText"/>
              <w:rPr>
                <w:rFonts w:cs="Arial"/>
                <w:szCs w:val="22"/>
              </w:rPr>
            </w:pPr>
            <w:r w:rsidRPr="00021CC7">
              <w:rPr>
                <w:rFonts w:cs="Arial"/>
                <w:szCs w:val="22"/>
              </w:rPr>
              <w:t>Labrador LLC</w:t>
            </w:r>
          </w:p>
        </w:tc>
        <w:tc>
          <w:tcPr>
            <w:tcW w:w="1277" w:type="dxa"/>
          </w:tcPr>
          <w:p w14:paraId="475C4F63" w14:textId="77777777" w:rsidR="007C3131" w:rsidRPr="00B73B4E" w:rsidRDefault="007C3131" w:rsidP="007C3131">
            <w:pPr>
              <w:pStyle w:val="ParaText"/>
              <w:rPr>
                <w:rFonts w:cs="Arial"/>
                <w:szCs w:val="22"/>
              </w:rPr>
            </w:pPr>
            <w:r>
              <w:rPr>
                <w:rFonts w:cs="Arial"/>
                <w:szCs w:val="22"/>
              </w:rPr>
              <w:t>DOG1</w:t>
            </w:r>
          </w:p>
        </w:tc>
        <w:tc>
          <w:tcPr>
            <w:tcW w:w="1298" w:type="dxa"/>
          </w:tcPr>
          <w:p w14:paraId="3B5E75A6" w14:textId="77777777" w:rsidR="007C3131" w:rsidRPr="00B73B4E" w:rsidRDefault="007C3131" w:rsidP="007C3131">
            <w:pPr>
              <w:pStyle w:val="ParaText"/>
              <w:rPr>
                <w:rFonts w:cs="Arial"/>
                <w:szCs w:val="22"/>
              </w:rPr>
            </w:pPr>
            <w:r>
              <w:rPr>
                <w:rFonts w:cs="Arial"/>
                <w:szCs w:val="22"/>
              </w:rPr>
              <w:t>Dog LLC</w:t>
            </w:r>
          </w:p>
        </w:tc>
        <w:tc>
          <w:tcPr>
            <w:tcW w:w="1111" w:type="dxa"/>
          </w:tcPr>
          <w:p w14:paraId="31D43A05" w14:textId="77777777" w:rsidR="007C3131" w:rsidRPr="00B73B4E" w:rsidRDefault="007C3131" w:rsidP="007C3131">
            <w:pPr>
              <w:pStyle w:val="ParaText"/>
              <w:rPr>
                <w:rFonts w:cs="Arial"/>
                <w:szCs w:val="22"/>
              </w:rPr>
            </w:pPr>
            <w:r>
              <w:rPr>
                <w:rFonts w:cs="Arial"/>
                <w:szCs w:val="22"/>
              </w:rPr>
              <w:t>Trout</w:t>
            </w:r>
            <w:r w:rsidRPr="00021CC7">
              <w:rPr>
                <w:rFonts w:cs="Arial"/>
                <w:szCs w:val="22"/>
              </w:rPr>
              <w:t xml:space="preserve"> LLC</w:t>
            </w:r>
          </w:p>
        </w:tc>
        <w:tc>
          <w:tcPr>
            <w:tcW w:w="1756" w:type="dxa"/>
          </w:tcPr>
          <w:p w14:paraId="35C2AE0E" w14:textId="77777777" w:rsidR="007C3131" w:rsidRPr="00B73B4E" w:rsidRDefault="007C3131" w:rsidP="007C3131">
            <w:pPr>
              <w:pStyle w:val="ParaText"/>
              <w:rPr>
                <w:rFonts w:cs="Arial"/>
                <w:szCs w:val="22"/>
              </w:rPr>
            </w:pPr>
            <w:r>
              <w:rPr>
                <w:rFonts w:cs="Arial"/>
                <w:szCs w:val="22"/>
              </w:rPr>
              <w:t>01/01/12</w:t>
            </w:r>
          </w:p>
        </w:tc>
        <w:tc>
          <w:tcPr>
            <w:tcW w:w="1756" w:type="dxa"/>
          </w:tcPr>
          <w:p w14:paraId="089C1992" w14:textId="77777777" w:rsidR="007C3131" w:rsidRPr="00B73B4E" w:rsidRDefault="007C3131" w:rsidP="007C3131">
            <w:pPr>
              <w:pStyle w:val="ParaText"/>
              <w:rPr>
                <w:rFonts w:cs="Arial"/>
                <w:szCs w:val="22"/>
              </w:rPr>
            </w:pPr>
            <w:r>
              <w:rPr>
                <w:rFonts w:cs="Arial"/>
                <w:szCs w:val="22"/>
              </w:rPr>
              <w:t>12/31/12</w:t>
            </w:r>
          </w:p>
        </w:tc>
      </w:tr>
    </w:tbl>
    <w:p w14:paraId="3E17DC5F" w14:textId="77777777" w:rsidR="007C3131" w:rsidRPr="00B73B4E" w:rsidRDefault="007C3131" w:rsidP="007C3131">
      <w:pPr>
        <w:pStyle w:val="ParaText"/>
        <w:rPr>
          <w:rFonts w:cs="Arial"/>
          <w:szCs w:val="22"/>
        </w:rPr>
      </w:pPr>
    </w:p>
    <w:p w14:paraId="346DF6AA" w14:textId="77777777" w:rsidR="007C3131" w:rsidRDefault="007C3131" w:rsidP="007C3131">
      <w:pPr>
        <w:pStyle w:val="ParaText"/>
        <w:rPr>
          <w:rFonts w:cs="Arial"/>
          <w:szCs w:val="22"/>
        </w:rPr>
      </w:pPr>
    </w:p>
    <w:p w14:paraId="799C9C8A" w14:textId="77777777" w:rsidR="00B22390" w:rsidRDefault="00B22390" w:rsidP="007C3131">
      <w:pPr>
        <w:pStyle w:val="ParaText"/>
        <w:rPr>
          <w:rFonts w:cs="Arial"/>
          <w:szCs w:val="22"/>
        </w:rPr>
      </w:pPr>
    </w:p>
    <w:p w14:paraId="082E5099" w14:textId="77777777" w:rsidR="007C3131" w:rsidRPr="001F55AE" w:rsidRDefault="007C3131" w:rsidP="007C3131">
      <w:pPr>
        <w:pStyle w:val="ParaText"/>
        <w:rPr>
          <w:rFonts w:cs="Arial"/>
          <w:i/>
          <w:szCs w:val="22"/>
        </w:rPr>
      </w:pPr>
      <w:r w:rsidRPr="00364C90">
        <w:rPr>
          <w:rFonts w:cs="Arial"/>
          <w:i/>
          <w:szCs w:val="22"/>
        </w:rPr>
        <w:t>Example 3b: Resource control transferred.  Resource uses an SCID assigned to the non-controlling entity (or Affiliate of the non-controlling entity) for only part of the transfer period</w:t>
      </w:r>
    </w:p>
    <w:p w14:paraId="73D6B7CC" w14:textId="77777777" w:rsidR="007C3131" w:rsidRDefault="007C3131" w:rsidP="007C3131">
      <w:pPr>
        <w:pStyle w:val="ParaText"/>
        <w:rPr>
          <w:rFonts w:cs="Arial"/>
          <w:szCs w:val="22"/>
        </w:rPr>
      </w:pPr>
      <w:r>
        <w:rPr>
          <w:rFonts w:cs="Arial"/>
          <w:szCs w:val="22"/>
        </w:rPr>
        <w:t>Assume the same situation as Example 2.  In the original agreement between Trout LLC and Labrador LLC, a Scheduling Coordinator is not specified.  As in Example 2, assume Trout LLC uses its affiliate Fish LLC as the Scheduling Coordinator from Jan 1 through Jun 30.  So, from Jan 1 through Jun 30 Labrador1’s SCID is FIS1.  Sometime in May Trout LLC enters into an agreement with Dog LLC to make Dog LLC the Scheduling Coordinator of Labrador1 effective July 1 through Sep 30.  So, from July 1 through Sep 30, Labrador1 would use the SCID of DOG1</w:t>
      </w:r>
    </w:p>
    <w:p w14:paraId="0F56127C" w14:textId="77777777" w:rsidR="007C3131" w:rsidRDefault="007C3131" w:rsidP="007C3131">
      <w:pPr>
        <w:pStyle w:val="ParaText"/>
        <w:rPr>
          <w:rFonts w:cs="Arial"/>
          <w:szCs w:val="22"/>
        </w:rPr>
      </w:pPr>
      <w:r>
        <w:rPr>
          <w:rFonts w:cs="Arial"/>
          <w:szCs w:val="22"/>
        </w:rPr>
        <w:t xml:space="preserve">In this case, the Scheduling Coordinators Dog LLC and Fish LLC would each have to submit two Resource Control Agreement Information forms.  The first form submitted by each prior to Jan 1 would be identical to Example 2: They would each list Trout LLC as the Controlling Entity, Labrador LLC as the RCA Counterparty Entity, and the Start and End Dates as Jan 1 and Dec 31, respectively.  Prior to July 1, both Dog LLC and Fish LLC would have to submit another Resource Control Agreement Information form to reflect the Labrador1 resource being controlled by one entity (Trout LLC), while using an SCID registered in the </w:t>
      </w:r>
      <w:r w:rsidR="00BF1095">
        <w:rPr>
          <w:rFonts w:cs="Arial"/>
          <w:szCs w:val="22"/>
        </w:rPr>
        <w:t>CAISO</w:t>
      </w:r>
      <w:r>
        <w:rPr>
          <w:rFonts w:cs="Arial"/>
          <w:szCs w:val="22"/>
        </w:rPr>
        <w:t xml:space="preserve"> under a Scheduling Coordinator that is not an Affiliate (Dog LLC).  Therefore, both Dog LLC and Fish LLC would submit forms with Trout LLC as the Controlling Entity, Dog LLC as the RCA Counterparty Entity, and July 1 and Sep 30 as the Start and End Dates.</w:t>
      </w:r>
    </w:p>
    <w:p w14:paraId="740FDECF" w14:textId="77777777" w:rsidR="007C3131" w:rsidRPr="00B73B4E" w:rsidRDefault="007C3131" w:rsidP="007C3131">
      <w:pPr>
        <w:pStyle w:val="ParaText"/>
        <w:rPr>
          <w:rFonts w:cs="Arial"/>
          <w:szCs w:val="22"/>
        </w:rPr>
      </w:pPr>
      <w:r>
        <w:rPr>
          <w:rFonts w:cs="Arial"/>
          <w:szCs w:val="22"/>
        </w:rPr>
        <w:t>Submitted by Fish LLC at least 11 business days prior to Jan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389"/>
        <w:gridCol w:w="1305"/>
        <w:gridCol w:w="1666"/>
        <w:gridCol w:w="1456"/>
        <w:gridCol w:w="1073"/>
        <w:gridCol w:w="1073"/>
      </w:tblGrid>
      <w:tr w:rsidR="007C3131" w:rsidRPr="00021CC7" w14:paraId="2BB3543E" w14:textId="77777777" w:rsidTr="007C3131">
        <w:tc>
          <w:tcPr>
            <w:tcW w:w="1513" w:type="dxa"/>
          </w:tcPr>
          <w:p w14:paraId="1FE39B25" w14:textId="77777777" w:rsidR="007C3131" w:rsidRPr="00021CC7" w:rsidRDefault="007C3131" w:rsidP="007C3131">
            <w:pPr>
              <w:pStyle w:val="ParaText"/>
              <w:rPr>
                <w:rFonts w:cs="Arial"/>
                <w:szCs w:val="22"/>
              </w:rPr>
            </w:pPr>
            <w:r w:rsidRPr="00021CC7">
              <w:rPr>
                <w:rFonts w:cs="Arial"/>
                <w:szCs w:val="22"/>
              </w:rPr>
              <w:t>Res ID</w:t>
            </w:r>
          </w:p>
        </w:tc>
        <w:tc>
          <w:tcPr>
            <w:tcW w:w="1513" w:type="dxa"/>
          </w:tcPr>
          <w:p w14:paraId="79C39C4D" w14:textId="77777777" w:rsidR="007C3131" w:rsidRPr="00021CC7" w:rsidRDefault="007C3131" w:rsidP="007C3131">
            <w:pPr>
              <w:pStyle w:val="ParaText"/>
              <w:rPr>
                <w:rFonts w:cs="Arial"/>
                <w:szCs w:val="22"/>
              </w:rPr>
            </w:pPr>
            <w:r w:rsidRPr="00021CC7">
              <w:rPr>
                <w:rFonts w:cs="Arial"/>
                <w:szCs w:val="22"/>
              </w:rPr>
              <w:t>Res Owner</w:t>
            </w:r>
          </w:p>
        </w:tc>
        <w:tc>
          <w:tcPr>
            <w:tcW w:w="1222" w:type="dxa"/>
          </w:tcPr>
          <w:p w14:paraId="60502936" w14:textId="77777777" w:rsidR="007C3131" w:rsidRDefault="007C3131" w:rsidP="007C3131">
            <w:pPr>
              <w:pStyle w:val="ParaText"/>
              <w:rPr>
                <w:rFonts w:cs="Arial"/>
                <w:szCs w:val="22"/>
              </w:rPr>
            </w:pPr>
            <w:r>
              <w:rPr>
                <w:rFonts w:cs="Arial"/>
                <w:szCs w:val="22"/>
              </w:rPr>
              <w:t>Scheduling SCID</w:t>
            </w:r>
          </w:p>
        </w:tc>
        <w:tc>
          <w:tcPr>
            <w:tcW w:w="1742" w:type="dxa"/>
          </w:tcPr>
          <w:p w14:paraId="7E49E48A" w14:textId="77777777" w:rsidR="007C3131" w:rsidRPr="00021CC7" w:rsidRDefault="007C3131" w:rsidP="00B22390">
            <w:pPr>
              <w:pStyle w:val="ParaText"/>
              <w:jc w:val="left"/>
              <w:rPr>
                <w:rFonts w:cs="Arial"/>
                <w:szCs w:val="22"/>
              </w:rPr>
            </w:pPr>
            <w:r>
              <w:rPr>
                <w:rFonts w:cs="Arial"/>
                <w:szCs w:val="22"/>
              </w:rPr>
              <w:t>Counterparty to Resource Control Agreement</w:t>
            </w:r>
          </w:p>
        </w:tc>
        <w:tc>
          <w:tcPr>
            <w:tcW w:w="1536" w:type="dxa"/>
          </w:tcPr>
          <w:p w14:paraId="73D17FDC" w14:textId="77777777" w:rsidR="007C3131" w:rsidRPr="00021CC7" w:rsidRDefault="007C3131" w:rsidP="007C3131">
            <w:pPr>
              <w:pStyle w:val="ParaText"/>
              <w:rPr>
                <w:rFonts w:cs="Arial"/>
                <w:szCs w:val="22"/>
              </w:rPr>
            </w:pPr>
            <w:r>
              <w:rPr>
                <w:rFonts w:cs="Arial"/>
                <w:szCs w:val="22"/>
              </w:rPr>
              <w:t>Resource Controlling Entity</w:t>
            </w:r>
          </w:p>
        </w:tc>
        <w:tc>
          <w:tcPr>
            <w:tcW w:w="1038" w:type="dxa"/>
          </w:tcPr>
          <w:p w14:paraId="47231355" w14:textId="77777777" w:rsidR="007C3131" w:rsidRPr="00021CC7" w:rsidRDefault="007C3131" w:rsidP="007C3131">
            <w:pPr>
              <w:pStyle w:val="ParaText"/>
              <w:jc w:val="left"/>
              <w:rPr>
                <w:rFonts w:cs="Arial"/>
                <w:szCs w:val="22"/>
              </w:rPr>
            </w:pPr>
            <w:r w:rsidRPr="00021CC7">
              <w:rPr>
                <w:rFonts w:cs="Arial"/>
                <w:szCs w:val="22"/>
              </w:rPr>
              <w:t>Start date</w:t>
            </w:r>
            <w:r>
              <w:rPr>
                <w:rFonts w:cs="Arial"/>
                <w:szCs w:val="22"/>
              </w:rPr>
              <w:t xml:space="preserve"> of RCA</w:t>
            </w:r>
          </w:p>
        </w:tc>
        <w:tc>
          <w:tcPr>
            <w:tcW w:w="1012" w:type="dxa"/>
          </w:tcPr>
          <w:p w14:paraId="27A979D3" w14:textId="77777777" w:rsidR="007C3131" w:rsidRPr="00021CC7" w:rsidRDefault="007C3131" w:rsidP="00B22390">
            <w:pPr>
              <w:pStyle w:val="ParaText"/>
              <w:jc w:val="left"/>
              <w:rPr>
                <w:rFonts w:cs="Arial"/>
                <w:szCs w:val="22"/>
              </w:rPr>
            </w:pPr>
            <w:r w:rsidRPr="00021CC7">
              <w:rPr>
                <w:rFonts w:cs="Arial"/>
                <w:szCs w:val="22"/>
              </w:rPr>
              <w:t>End date</w:t>
            </w:r>
            <w:r>
              <w:rPr>
                <w:rFonts w:cs="Arial"/>
                <w:szCs w:val="22"/>
              </w:rPr>
              <w:t xml:space="preserve"> </w:t>
            </w:r>
            <w:r w:rsidR="00D03A0E">
              <w:rPr>
                <w:rFonts w:cs="Arial"/>
                <w:szCs w:val="22"/>
              </w:rPr>
              <w:t>of</w:t>
            </w:r>
            <w:r>
              <w:rPr>
                <w:rFonts w:cs="Arial"/>
                <w:szCs w:val="22"/>
              </w:rPr>
              <w:t xml:space="preserve"> RCA</w:t>
            </w:r>
          </w:p>
        </w:tc>
      </w:tr>
      <w:tr w:rsidR="007C3131" w:rsidRPr="00021CC7" w14:paraId="0EC86EE0" w14:textId="77777777" w:rsidTr="007C3131">
        <w:tc>
          <w:tcPr>
            <w:tcW w:w="1513" w:type="dxa"/>
          </w:tcPr>
          <w:p w14:paraId="19B39808" w14:textId="77777777" w:rsidR="007C3131" w:rsidRPr="00021CC7" w:rsidRDefault="007C3131" w:rsidP="007C3131">
            <w:pPr>
              <w:pStyle w:val="ParaText"/>
              <w:rPr>
                <w:rFonts w:cs="Arial"/>
                <w:szCs w:val="22"/>
              </w:rPr>
            </w:pPr>
            <w:r w:rsidRPr="00021CC7">
              <w:rPr>
                <w:rFonts w:cs="Arial"/>
                <w:szCs w:val="22"/>
              </w:rPr>
              <w:t>Labrador 1</w:t>
            </w:r>
          </w:p>
        </w:tc>
        <w:tc>
          <w:tcPr>
            <w:tcW w:w="1513" w:type="dxa"/>
          </w:tcPr>
          <w:p w14:paraId="19DC25A7" w14:textId="77777777" w:rsidR="007C3131" w:rsidRPr="00021CC7" w:rsidRDefault="007C3131" w:rsidP="007C3131">
            <w:pPr>
              <w:pStyle w:val="ParaText"/>
              <w:rPr>
                <w:rFonts w:cs="Arial"/>
                <w:szCs w:val="22"/>
              </w:rPr>
            </w:pPr>
            <w:r w:rsidRPr="00021CC7">
              <w:rPr>
                <w:rFonts w:cs="Arial"/>
                <w:szCs w:val="22"/>
              </w:rPr>
              <w:t>Labrador LLC</w:t>
            </w:r>
          </w:p>
        </w:tc>
        <w:tc>
          <w:tcPr>
            <w:tcW w:w="1222" w:type="dxa"/>
          </w:tcPr>
          <w:p w14:paraId="2D9D3ABB" w14:textId="77777777" w:rsidR="007C3131" w:rsidRPr="00021CC7" w:rsidRDefault="007C3131" w:rsidP="007C3131">
            <w:pPr>
              <w:pStyle w:val="ParaText"/>
              <w:rPr>
                <w:rFonts w:cs="Arial"/>
                <w:szCs w:val="22"/>
              </w:rPr>
            </w:pPr>
            <w:r>
              <w:rPr>
                <w:rFonts w:cs="Arial"/>
                <w:szCs w:val="22"/>
              </w:rPr>
              <w:t>FIS1</w:t>
            </w:r>
          </w:p>
        </w:tc>
        <w:tc>
          <w:tcPr>
            <w:tcW w:w="1742" w:type="dxa"/>
          </w:tcPr>
          <w:p w14:paraId="03E2E138" w14:textId="77777777" w:rsidR="007C3131" w:rsidRPr="00021CC7" w:rsidRDefault="007C3131" w:rsidP="007C3131">
            <w:pPr>
              <w:pStyle w:val="ParaText"/>
              <w:rPr>
                <w:rFonts w:cs="Arial"/>
                <w:szCs w:val="22"/>
              </w:rPr>
            </w:pPr>
            <w:r>
              <w:rPr>
                <w:rFonts w:cs="Arial"/>
                <w:szCs w:val="22"/>
              </w:rPr>
              <w:t>Labrador LLC</w:t>
            </w:r>
          </w:p>
        </w:tc>
        <w:tc>
          <w:tcPr>
            <w:tcW w:w="1536" w:type="dxa"/>
          </w:tcPr>
          <w:p w14:paraId="31E6C72F" w14:textId="77777777" w:rsidR="007C3131" w:rsidRPr="00021CC7" w:rsidRDefault="007C3131" w:rsidP="007C3131">
            <w:pPr>
              <w:pStyle w:val="ParaText"/>
              <w:rPr>
                <w:rFonts w:cs="Arial"/>
                <w:szCs w:val="22"/>
              </w:rPr>
            </w:pPr>
            <w:r>
              <w:rPr>
                <w:rFonts w:cs="Arial"/>
                <w:szCs w:val="22"/>
              </w:rPr>
              <w:t>Trout</w:t>
            </w:r>
            <w:r w:rsidRPr="00021CC7">
              <w:rPr>
                <w:rFonts w:cs="Arial"/>
                <w:szCs w:val="22"/>
              </w:rPr>
              <w:t xml:space="preserve"> LLC</w:t>
            </w:r>
          </w:p>
        </w:tc>
        <w:tc>
          <w:tcPr>
            <w:tcW w:w="1038" w:type="dxa"/>
          </w:tcPr>
          <w:p w14:paraId="7D74257F" w14:textId="77777777" w:rsidR="007C3131" w:rsidRPr="00021CC7" w:rsidRDefault="007C3131" w:rsidP="007C3131">
            <w:pPr>
              <w:pStyle w:val="ParaText"/>
              <w:rPr>
                <w:rFonts w:cs="Arial"/>
                <w:szCs w:val="22"/>
              </w:rPr>
            </w:pPr>
            <w:r>
              <w:rPr>
                <w:rFonts w:cs="Arial"/>
                <w:szCs w:val="22"/>
              </w:rPr>
              <w:t>01/01/12</w:t>
            </w:r>
          </w:p>
        </w:tc>
        <w:tc>
          <w:tcPr>
            <w:tcW w:w="1012" w:type="dxa"/>
          </w:tcPr>
          <w:p w14:paraId="6BCF67A7" w14:textId="77777777" w:rsidR="007C3131" w:rsidRPr="00021CC7" w:rsidRDefault="007C3131" w:rsidP="007C3131">
            <w:pPr>
              <w:pStyle w:val="ParaText"/>
              <w:rPr>
                <w:rFonts w:cs="Arial"/>
                <w:szCs w:val="22"/>
              </w:rPr>
            </w:pPr>
            <w:r>
              <w:rPr>
                <w:rFonts w:cs="Arial"/>
                <w:szCs w:val="22"/>
              </w:rPr>
              <w:t>12/31/12</w:t>
            </w:r>
          </w:p>
        </w:tc>
      </w:tr>
      <w:tr w:rsidR="007C3131" w:rsidRPr="00021CC7" w14:paraId="66178CDF" w14:textId="77777777" w:rsidTr="007C3131">
        <w:tc>
          <w:tcPr>
            <w:tcW w:w="1513" w:type="dxa"/>
          </w:tcPr>
          <w:p w14:paraId="3A524EEF" w14:textId="77777777" w:rsidR="007C3131" w:rsidRPr="00021CC7" w:rsidRDefault="007C3131" w:rsidP="007C3131">
            <w:pPr>
              <w:pStyle w:val="ParaText"/>
              <w:rPr>
                <w:rFonts w:cs="Arial"/>
                <w:szCs w:val="22"/>
              </w:rPr>
            </w:pPr>
          </w:p>
        </w:tc>
        <w:tc>
          <w:tcPr>
            <w:tcW w:w="1513" w:type="dxa"/>
          </w:tcPr>
          <w:p w14:paraId="02AAEC36" w14:textId="77777777" w:rsidR="007C3131" w:rsidRPr="00021CC7" w:rsidRDefault="007C3131" w:rsidP="007C3131">
            <w:pPr>
              <w:pStyle w:val="ParaText"/>
              <w:rPr>
                <w:rFonts w:cs="Arial"/>
                <w:szCs w:val="22"/>
              </w:rPr>
            </w:pPr>
          </w:p>
        </w:tc>
        <w:tc>
          <w:tcPr>
            <w:tcW w:w="1222" w:type="dxa"/>
          </w:tcPr>
          <w:p w14:paraId="72348EBC" w14:textId="77777777" w:rsidR="007C3131" w:rsidRPr="00021CC7" w:rsidRDefault="007C3131" w:rsidP="007C3131">
            <w:pPr>
              <w:pStyle w:val="ParaText"/>
              <w:rPr>
                <w:rFonts w:cs="Arial"/>
                <w:szCs w:val="22"/>
              </w:rPr>
            </w:pPr>
          </w:p>
        </w:tc>
        <w:tc>
          <w:tcPr>
            <w:tcW w:w="1742" w:type="dxa"/>
          </w:tcPr>
          <w:p w14:paraId="6554A833" w14:textId="77777777" w:rsidR="007C3131" w:rsidRPr="00021CC7" w:rsidRDefault="007C3131" w:rsidP="007C3131">
            <w:pPr>
              <w:pStyle w:val="ParaText"/>
              <w:rPr>
                <w:rFonts w:cs="Arial"/>
                <w:szCs w:val="22"/>
              </w:rPr>
            </w:pPr>
          </w:p>
        </w:tc>
        <w:tc>
          <w:tcPr>
            <w:tcW w:w="1536" w:type="dxa"/>
          </w:tcPr>
          <w:p w14:paraId="7BC59EA4" w14:textId="77777777" w:rsidR="007C3131" w:rsidRPr="00021CC7" w:rsidRDefault="007C3131" w:rsidP="007C3131">
            <w:pPr>
              <w:pStyle w:val="ParaText"/>
              <w:rPr>
                <w:rFonts w:cs="Arial"/>
                <w:szCs w:val="22"/>
              </w:rPr>
            </w:pPr>
          </w:p>
        </w:tc>
        <w:tc>
          <w:tcPr>
            <w:tcW w:w="1038" w:type="dxa"/>
          </w:tcPr>
          <w:p w14:paraId="6763EBEB" w14:textId="77777777" w:rsidR="007C3131" w:rsidRPr="00021CC7" w:rsidRDefault="007C3131" w:rsidP="007C3131">
            <w:pPr>
              <w:pStyle w:val="ParaText"/>
              <w:rPr>
                <w:rFonts w:cs="Arial"/>
                <w:szCs w:val="22"/>
              </w:rPr>
            </w:pPr>
          </w:p>
        </w:tc>
        <w:tc>
          <w:tcPr>
            <w:tcW w:w="1012" w:type="dxa"/>
          </w:tcPr>
          <w:p w14:paraId="7F5E7766" w14:textId="77777777" w:rsidR="007C3131" w:rsidRPr="00021CC7" w:rsidRDefault="007C3131" w:rsidP="007C3131">
            <w:pPr>
              <w:pStyle w:val="ParaText"/>
              <w:rPr>
                <w:rFonts w:cs="Arial"/>
                <w:szCs w:val="22"/>
              </w:rPr>
            </w:pPr>
          </w:p>
        </w:tc>
      </w:tr>
    </w:tbl>
    <w:p w14:paraId="30843AED" w14:textId="77777777" w:rsidR="007C3131" w:rsidRDefault="007C3131" w:rsidP="007C3131">
      <w:pPr>
        <w:pStyle w:val="ParaText"/>
        <w:rPr>
          <w:rFonts w:cs="Arial"/>
          <w:szCs w:val="22"/>
        </w:rPr>
      </w:pPr>
    </w:p>
    <w:p w14:paraId="5BD56FDC" w14:textId="77777777" w:rsidR="00B22390" w:rsidRDefault="00B22390" w:rsidP="007C3131">
      <w:pPr>
        <w:pStyle w:val="ParaText"/>
        <w:rPr>
          <w:rFonts w:cs="Arial"/>
          <w:szCs w:val="22"/>
        </w:rPr>
      </w:pPr>
    </w:p>
    <w:p w14:paraId="26313BFE" w14:textId="77777777" w:rsidR="00B22390" w:rsidRDefault="00B22390" w:rsidP="007C3131">
      <w:pPr>
        <w:pStyle w:val="ParaText"/>
        <w:rPr>
          <w:rFonts w:cs="Arial"/>
          <w:szCs w:val="22"/>
        </w:rPr>
      </w:pPr>
    </w:p>
    <w:p w14:paraId="49D7366C" w14:textId="77777777" w:rsidR="007C3131" w:rsidRPr="00B73B4E" w:rsidRDefault="007C3131" w:rsidP="007C3131">
      <w:pPr>
        <w:pStyle w:val="ParaText"/>
        <w:rPr>
          <w:rFonts w:cs="Arial"/>
          <w:szCs w:val="22"/>
        </w:rPr>
      </w:pPr>
      <w:r>
        <w:rPr>
          <w:rFonts w:cs="Arial"/>
          <w:szCs w:val="22"/>
        </w:rPr>
        <w:lastRenderedPageBreak/>
        <w:t>Submitted by Dog LLC at least 11 business days to Jan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328"/>
        <w:gridCol w:w="1305"/>
        <w:gridCol w:w="1516"/>
        <w:gridCol w:w="1410"/>
        <w:gridCol w:w="1236"/>
        <w:gridCol w:w="1229"/>
      </w:tblGrid>
      <w:tr w:rsidR="007C3131" w:rsidRPr="00B73B4E" w14:paraId="60F28FEC" w14:textId="77777777" w:rsidTr="007C3131">
        <w:tc>
          <w:tcPr>
            <w:tcW w:w="1415" w:type="dxa"/>
          </w:tcPr>
          <w:p w14:paraId="604F9B15" w14:textId="77777777" w:rsidR="007C3131" w:rsidRPr="00B73B4E" w:rsidRDefault="007C3131" w:rsidP="007C3131">
            <w:pPr>
              <w:pStyle w:val="ParaText"/>
              <w:rPr>
                <w:rFonts w:cs="Arial"/>
                <w:szCs w:val="22"/>
              </w:rPr>
            </w:pPr>
            <w:r w:rsidRPr="00B73B4E">
              <w:rPr>
                <w:rFonts w:cs="Arial"/>
                <w:szCs w:val="22"/>
              </w:rPr>
              <w:t>Res ID</w:t>
            </w:r>
          </w:p>
        </w:tc>
        <w:tc>
          <w:tcPr>
            <w:tcW w:w="1416" w:type="dxa"/>
          </w:tcPr>
          <w:p w14:paraId="68FD6A44" w14:textId="77777777" w:rsidR="007C3131" w:rsidRPr="00B73B4E" w:rsidRDefault="007C3131" w:rsidP="007C3131">
            <w:pPr>
              <w:pStyle w:val="ParaText"/>
              <w:rPr>
                <w:rFonts w:cs="Arial"/>
                <w:szCs w:val="22"/>
              </w:rPr>
            </w:pPr>
            <w:r w:rsidRPr="00B73B4E">
              <w:rPr>
                <w:rFonts w:cs="Arial"/>
                <w:szCs w:val="22"/>
              </w:rPr>
              <w:t>Res Owner</w:t>
            </w:r>
          </w:p>
        </w:tc>
        <w:tc>
          <w:tcPr>
            <w:tcW w:w="1168" w:type="dxa"/>
          </w:tcPr>
          <w:p w14:paraId="5CE29349" w14:textId="77777777" w:rsidR="007C3131" w:rsidRDefault="007C3131" w:rsidP="007C3131">
            <w:pPr>
              <w:pStyle w:val="ParaText"/>
              <w:rPr>
                <w:rFonts w:cs="Arial"/>
                <w:szCs w:val="22"/>
              </w:rPr>
            </w:pPr>
            <w:r>
              <w:rPr>
                <w:rFonts w:cs="Arial"/>
                <w:szCs w:val="22"/>
              </w:rPr>
              <w:t>Scheduling SCID</w:t>
            </w:r>
          </w:p>
        </w:tc>
        <w:tc>
          <w:tcPr>
            <w:tcW w:w="1527" w:type="dxa"/>
          </w:tcPr>
          <w:p w14:paraId="7B393686" w14:textId="77777777" w:rsidR="007C3131" w:rsidRPr="00B73B4E" w:rsidRDefault="007C3131" w:rsidP="007C3131">
            <w:pPr>
              <w:pStyle w:val="ParaText"/>
              <w:rPr>
                <w:rFonts w:cs="Arial"/>
                <w:szCs w:val="22"/>
              </w:rPr>
            </w:pPr>
            <w:r>
              <w:rPr>
                <w:rFonts w:cs="Arial"/>
                <w:szCs w:val="22"/>
              </w:rPr>
              <w:t>Counterparty to Resource Control Agreement</w:t>
            </w:r>
          </w:p>
        </w:tc>
        <w:tc>
          <w:tcPr>
            <w:tcW w:w="1464" w:type="dxa"/>
          </w:tcPr>
          <w:p w14:paraId="5CEDBF2B" w14:textId="77777777" w:rsidR="007C3131" w:rsidRPr="00B73B4E" w:rsidRDefault="007C3131" w:rsidP="007C3131">
            <w:pPr>
              <w:pStyle w:val="ParaText"/>
              <w:rPr>
                <w:rFonts w:cs="Arial"/>
                <w:szCs w:val="22"/>
              </w:rPr>
            </w:pPr>
            <w:r>
              <w:rPr>
                <w:rFonts w:cs="Arial"/>
                <w:szCs w:val="22"/>
              </w:rPr>
              <w:t>Resource Controlling Entity</w:t>
            </w:r>
          </w:p>
        </w:tc>
        <w:tc>
          <w:tcPr>
            <w:tcW w:w="1298" w:type="dxa"/>
          </w:tcPr>
          <w:p w14:paraId="27CBC4A4" w14:textId="77777777" w:rsidR="007C3131" w:rsidRDefault="007C3131" w:rsidP="007C3131">
            <w:pPr>
              <w:pStyle w:val="ParaText"/>
              <w:jc w:val="left"/>
              <w:rPr>
                <w:rFonts w:cs="Arial"/>
                <w:szCs w:val="22"/>
              </w:rPr>
            </w:pPr>
            <w:r w:rsidRPr="00B73B4E">
              <w:rPr>
                <w:rFonts w:cs="Arial"/>
                <w:szCs w:val="22"/>
              </w:rPr>
              <w:t>Start date</w:t>
            </w:r>
            <w:r>
              <w:rPr>
                <w:rFonts w:cs="Arial"/>
                <w:szCs w:val="22"/>
              </w:rPr>
              <w:t xml:space="preserve"> of RCA</w:t>
            </w:r>
          </w:p>
          <w:p w14:paraId="4F439042" w14:textId="77777777" w:rsidR="007C3131" w:rsidRPr="00B73B4E" w:rsidRDefault="007C3131" w:rsidP="007C3131">
            <w:pPr>
              <w:pStyle w:val="ParaText"/>
              <w:rPr>
                <w:rFonts w:cs="Arial"/>
                <w:szCs w:val="22"/>
              </w:rPr>
            </w:pPr>
          </w:p>
        </w:tc>
        <w:tc>
          <w:tcPr>
            <w:tcW w:w="1288" w:type="dxa"/>
          </w:tcPr>
          <w:p w14:paraId="6E021528" w14:textId="77777777" w:rsidR="007C3131" w:rsidRPr="00B73B4E" w:rsidRDefault="007C3131" w:rsidP="007C3131">
            <w:pPr>
              <w:pStyle w:val="ParaText"/>
              <w:rPr>
                <w:rFonts w:cs="Arial"/>
                <w:szCs w:val="22"/>
              </w:rPr>
            </w:pPr>
            <w:r w:rsidRPr="00B73B4E">
              <w:rPr>
                <w:rFonts w:cs="Arial"/>
                <w:szCs w:val="22"/>
              </w:rPr>
              <w:t>End date</w:t>
            </w:r>
            <w:r>
              <w:rPr>
                <w:rFonts w:cs="Arial"/>
                <w:szCs w:val="22"/>
              </w:rPr>
              <w:t xml:space="preserve"> of RCA</w:t>
            </w:r>
          </w:p>
        </w:tc>
      </w:tr>
      <w:tr w:rsidR="007C3131" w:rsidRPr="00B73B4E" w14:paraId="5538320F" w14:textId="77777777" w:rsidTr="007C3131">
        <w:tc>
          <w:tcPr>
            <w:tcW w:w="1415" w:type="dxa"/>
          </w:tcPr>
          <w:p w14:paraId="54883C41" w14:textId="77777777" w:rsidR="007C3131" w:rsidRPr="00B73B4E" w:rsidRDefault="007C3131" w:rsidP="007C3131">
            <w:pPr>
              <w:pStyle w:val="ParaText"/>
              <w:rPr>
                <w:rFonts w:cs="Arial"/>
                <w:szCs w:val="22"/>
              </w:rPr>
            </w:pPr>
            <w:r w:rsidRPr="00B73B4E">
              <w:rPr>
                <w:rFonts w:cs="Arial"/>
                <w:szCs w:val="22"/>
              </w:rPr>
              <w:t>Labrador 1</w:t>
            </w:r>
          </w:p>
        </w:tc>
        <w:tc>
          <w:tcPr>
            <w:tcW w:w="1416" w:type="dxa"/>
          </w:tcPr>
          <w:p w14:paraId="097C7C8F" w14:textId="77777777" w:rsidR="007C3131" w:rsidRPr="00B73B4E" w:rsidRDefault="007C3131" w:rsidP="007C3131">
            <w:pPr>
              <w:pStyle w:val="ParaText"/>
              <w:rPr>
                <w:rFonts w:cs="Arial"/>
                <w:szCs w:val="22"/>
              </w:rPr>
            </w:pPr>
            <w:r w:rsidRPr="00B73B4E">
              <w:rPr>
                <w:rFonts w:cs="Arial"/>
                <w:szCs w:val="22"/>
              </w:rPr>
              <w:t>Labrador LLC</w:t>
            </w:r>
          </w:p>
        </w:tc>
        <w:tc>
          <w:tcPr>
            <w:tcW w:w="1168" w:type="dxa"/>
          </w:tcPr>
          <w:p w14:paraId="07C31F7E" w14:textId="77777777" w:rsidR="007C3131" w:rsidRPr="00B73B4E" w:rsidRDefault="007C3131" w:rsidP="007C3131">
            <w:pPr>
              <w:pStyle w:val="ParaText"/>
              <w:rPr>
                <w:rFonts w:cs="Arial"/>
                <w:szCs w:val="22"/>
              </w:rPr>
            </w:pPr>
            <w:r>
              <w:rPr>
                <w:rFonts w:cs="Arial"/>
                <w:szCs w:val="22"/>
              </w:rPr>
              <w:t>FIS1</w:t>
            </w:r>
          </w:p>
        </w:tc>
        <w:tc>
          <w:tcPr>
            <w:tcW w:w="1527" w:type="dxa"/>
          </w:tcPr>
          <w:p w14:paraId="639BD852" w14:textId="77777777" w:rsidR="007C3131" w:rsidRPr="00B73B4E" w:rsidRDefault="007C3131" w:rsidP="007C3131">
            <w:pPr>
              <w:pStyle w:val="ParaText"/>
              <w:rPr>
                <w:rFonts w:cs="Arial"/>
                <w:szCs w:val="22"/>
              </w:rPr>
            </w:pPr>
            <w:r>
              <w:rPr>
                <w:rFonts w:cs="Arial"/>
                <w:szCs w:val="22"/>
              </w:rPr>
              <w:t>Labrador LLC</w:t>
            </w:r>
          </w:p>
        </w:tc>
        <w:tc>
          <w:tcPr>
            <w:tcW w:w="1464" w:type="dxa"/>
          </w:tcPr>
          <w:p w14:paraId="6CC6C0CA" w14:textId="77777777" w:rsidR="007C3131" w:rsidRPr="00B73B4E" w:rsidRDefault="007C3131" w:rsidP="007C3131">
            <w:pPr>
              <w:pStyle w:val="ParaText"/>
              <w:rPr>
                <w:rFonts w:cs="Arial"/>
                <w:szCs w:val="22"/>
              </w:rPr>
            </w:pPr>
            <w:r>
              <w:rPr>
                <w:rFonts w:cs="Arial"/>
                <w:szCs w:val="22"/>
              </w:rPr>
              <w:t>Trout</w:t>
            </w:r>
            <w:r w:rsidRPr="00B73B4E">
              <w:rPr>
                <w:rFonts w:cs="Arial"/>
                <w:szCs w:val="22"/>
              </w:rPr>
              <w:t xml:space="preserve"> LLC</w:t>
            </w:r>
          </w:p>
        </w:tc>
        <w:tc>
          <w:tcPr>
            <w:tcW w:w="1298" w:type="dxa"/>
          </w:tcPr>
          <w:p w14:paraId="1FDF0104" w14:textId="77777777" w:rsidR="007C3131" w:rsidRPr="00B73B4E" w:rsidRDefault="007C3131" w:rsidP="007C3131">
            <w:pPr>
              <w:pStyle w:val="ParaText"/>
              <w:rPr>
                <w:rFonts w:cs="Arial"/>
                <w:szCs w:val="22"/>
              </w:rPr>
            </w:pPr>
            <w:r>
              <w:rPr>
                <w:rFonts w:cs="Arial"/>
                <w:szCs w:val="22"/>
              </w:rPr>
              <w:t>01/01/12</w:t>
            </w:r>
          </w:p>
        </w:tc>
        <w:tc>
          <w:tcPr>
            <w:tcW w:w="1288" w:type="dxa"/>
          </w:tcPr>
          <w:p w14:paraId="4936C534" w14:textId="77777777" w:rsidR="007C3131" w:rsidRPr="00B73B4E" w:rsidRDefault="007C3131" w:rsidP="007C3131">
            <w:pPr>
              <w:pStyle w:val="ParaText"/>
              <w:rPr>
                <w:rFonts w:cs="Arial"/>
                <w:szCs w:val="22"/>
              </w:rPr>
            </w:pPr>
            <w:r>
              <w:rPr>
                <w:rFonts w:cs="Arial"/>
                <w:szCs w:val="22"/>
              </w:rPr>
              <w:t>12/31/12</w:t>
            </w:r>
          </w:p>
        </w:tc>
      </w:tr>
      <w:tr w:rsidR="007C3131" w:rsidRPr="00B73B4E" w14:paraId="1CF55AF0" w14:textId="77777777" w:rsidTr="007C3131">
        <w:tc>
          <w:tcPr>
            <w:tcW w:w="1415" w:type="dxa"/>
          </w:tcPr>
          <w:p w14:paraId="67E53EF1" w14:textId="77777777" w:rsidR="007C3131" w:rsidRPr="00B73B4E" w:rsidRDefault="007C3131" w:rsidP="007C3131">
            <w:pPr>
              <w:pStyle w:val="ParaText"/>
              <w:rPr>
                <w:rFonts w:cs="Arial"/>
                <w:szCs w:val="22"/>
              </w:rPr>
            </w:pPr>
          </w:p>
        </w:tc>
        <w:tc>
          <w:tcPr>
            <w:tcW w:w="1416" w:type="dxa"/>
          </w:tcPr>
          <w:p w14:paraId="60AC870E" w14:textId="77777777" w:rsidR="007C3131" w:rsidRPr="00B73B4E" w:rsidRDefault="007C3131" w:rsidP="007C3131">
            <w:pPr>
              <w:pStyle w:val="ParaText"/>
              <w:rPr>
                <w:rFonts w:cs="Arial"/>
                <w:szCs w:val="22"/>
              </w:rPr>
            </w:pPr>
          </w:p>
        </w:tc>
        <w:tc>
          <w:tcPr>
            <w:tcW w:w="1168" w:type="dxa"/>
          </w:tcPr>
          <w:p w14:paraId="55C60651" w14:textId="77777777" w:rsidR="007C3131" w:rsidRPr="00B73B4E" w:rsidRDefault="007C3131" w:rsidP="007C3131">
            <w:pPr>
              <w:pStyle w:val="ParaText"/>
              <w:rPr>
                <w:rFonts w:cs="Arial"/>
                <w:szCs w:val="22"/>
              </w:rPr>
            </w:pPr>
          </w:p>
        </w:tc>
        <w:tc>
          <w:tcPr>
            <w:tcW w:w="1527" w:type="dxa"/>
          </w:tcPr>
          <w:p w14:paraId="28ED3049" w14:textId="77777777" w:rsidR="007C3131" w:rsidRPr="00B73B4E" w:rsidRDefault="007C3131" w:rsidP="007C3131">
            <w:pPr>
              <w:pStyle w:val="ParaText"/>
              <w:rPr>
                <w:rFonts w:cs="Arial"/>
                <w:szCs w:val="22"/>
              </w:rPr>
            </w:pPr>
          </w:p>
        </w:tc>
        <w:tc>
          <w:tcPr>
            <w:tcW w:w="1464" w:type="dxa"/>
          </w:tcPr>
          <w:p w14:paraId="2E6238B6" w14:textId="77777777" w:rsidR="007C3131" w:rsidRPr="00B73B4E" w:rsidRDefault="007C3131" w:rsidP="007C3131">
            <w:pPr>
              <w:pStyle w:val="ParaText"/>
              <w:rPr>
                <w:rFonts w:cs="Arial"/>
                <w:szCs w:val="22"/>
              </w:rPr>
            </w:pPr>
          </w:p>
        </w:tc>
        <w:tc>
          <w:tcPr>
            <w:tcW w:w="1298" w:type="dxa"/>
          </w:tcPr>
          <w:p w14:paraId="09266FF1" w14:textId="77777777" w:rsidR="007C3131" w:rsidRPr="00B73B4E" w:rsidRDefault="007C3131" w:rsidP="007C3131">
            <w:pPr>
              <w:pStyle w:val="ParaText"/>
              <w:rPr>
                <w:rFonts w:cs="Arial"/>
                <w:szCs w:val="22"/>
              </w:rPr>
            </w:pPr>
          </w:p>
        </w:tc>
        <w:tc>
          <w:tcPr>
            <w:tcW w:w="1288" w:type="dxa"/>
          </w:tcPr>
          <w:p w14:paraId="22A13184" w14:textId="77777777" w:rsidR="007C3131" w:rsidRPr="00B73B4E" w:rsidRDefault="007C3131" w:rsidP="007C3131">
            <w:pPr>
              <w:pStyle w:val="ParaText"/>
              <w:rPr>
                <w:rFonts w:cs="Arial"/>
                <w:szCs w:val="22"/>
              </w:rPr>
            </w:pPr>
          </w:p>
        </w:tc>
      </w:tr>
    </w:tbl>
    <w:p w14:paraId="0BAE75B1" w14:textId="77777777" w:rsidR="007C3131" w:rsidRDefault="007C3131" w:rsidP="007C3131">
      <w:pPr>
        <w:pStyle w:val="ParaText"/>
        <w:rPr>
          <w:rFonts w:cs="Arial"/>
          <w:szCs w:val="22"/>
        </w:rPr>
      </w:pPr>
    </w:p>
    <w:p w14:paraId="3EE5CC3C" w14:textId="77777777" w:rsidR="007C3131" w:rsidRPr="00B73B4E" w:rsidRDefault="007C3131" w:rsidP="007C3131">
      <w:pPr>
        <w:pStyle w:val="ParaText"/>
        <w:rPr>
          <w:rFonts w:cs="Arial"/>
          <w:szCs w:val="22"/>
        </w:rPr>
      </w:pPr>
      <w:r>
        <w:rPr>
          <w:rFonts w:cs="Arial"/>
          <w:szCs w:val="22"/>
        </w:rPr>
        <w:t>Submitted by Fish LLC at least 11 business days prior to Jul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376"/>
        <w:gridCol w:w="1305"/>
        <w:gridCol w:w="1659"/>
        <w:gridCol w:w="1448"/>
        <w:gridCol w:w="1073"/>
        <w:gridCol w:w="1073"/>
      </w:tblGrid>
      <w:tr w:rsidR="007C3131" w:rsidRPr="00021CC7" w14:paraId="0D7A21D8" w14:textId="77777777" w:rsidTr="007C3131">
        <w:tc>
          <w:tcPr>
            <w:tcW w:w="1513" w:type="dxa"/>
          </w:tcPr>
          <w:p w14:paraId="10D8F7D6" w14:textId="77777777" w:rsidR="007C3131" w:rsidRPr="00021CC7" w:rsidRDefault="007C3131" w:rsidP="007C3131">
            <w:pPr>
              <w:pStyle w:val="ParaText"/>
              <w:rPr>
                <w:rFonts w:cs="Arial"/>
                <w:szCs w:val="22"/>
              </w:rPr>
            </w:pPr>
            <w:r w:rsidRPr="00021CC7">
              <w:rPr>
                <w:rFonts w:cs="Arial"/>
                <w:szCs w:val="22"/>
              </w:rPr>
              <w:t>Res ID</w:t>
            </w:r>
          </w:p>
        </w:tc>
        <w:tc>
          <w:tcPr>
            <w:tcW w:w="1513" w:type="dxa"/>
          </w:tcPr>
          <w:p w14:paraId="6EA87EA4" w14:textId="77777777" w:rsidR="007C3131" w:rsidRPr="00021CC7" w:rsidRDefault="007C3131" w:rsidP="007C3131">
            <w:pPr>
              <w:pStyle w:val="ParaText"/>
              <w:rPr>
                <w:rFonts w:cs="Arial"/>
                <w:szCs w:val="22"/>
              </w:rPr>
            </w:pPr>
            <w:r w:rsidRPr="00021CC7">
              <w:rPr>
                <w:rFonts w:cs="Arial"/>
                <w:szCs w:val="22"/>
              </w:rPr>
              <w:t>Res Owner</w:t>
            </w:r>
          </w:p>
        </w:tc>
        <w:tc>
          <w:tcPr>
            <w:tcW w:w="1222" w:type="dxa"/>
          </w:tcPr>
          <w:p w14:paraId="510F58BB" w14:textId="77777777" w:rsidR="007C3131" w:rsidRDefault="007C3131" w:rsidP="007C3131">
            <w:pPr>
              <w:pStyle w:val="ParaText"/>
              <w:rPr>
                <w:rFonts w:cs="Arial"/>
                <w:szCs w:val="22"/>
              </w:rPr>
            </w:pPr>
            <w:r>
              <w:rPr>
                <w:rFonts w:cs="Arial"/>
                <w:szCs w:val="22"/>
              </w:rPr>
              <w:t>Scheduling SCID</w:t>
            </w:r>
          </w:p>
        </w:tc>
        <w:tc>
          <w:tcPr>
            <w:tcW w:w="1742" w:type="dxa"/>
          </w:tcPr>
          <w:p w14:paraId="54CBE136" w14:textId="77777777" w:rsidR="007C3131" w:rsidRPr="00021CC7" w:rsidRDefault="007C3131" w:rsidP="007C3131">
            <w:pPr>
              <w:pStyle w:val="ParaText"/>
              <w:rPr>
                <w:rFonts w:cs="Arial"/>
                <w:szCs w:val="22"/>
              </w:rPr>
            </w:pPr>
            <w:r>
              <w:rPr>
                <w:rFonts w:cs="Arial"/>
                <w:szCs w:val="22"/>
              </w:rPr>
              <w:t>Counterparty to Resource Control Agreement</w:t>
            </w:r>
          </w:p>
        </w:tc>
        <w:tc>
          <w:tcPr>
            <w:tcW w:w="1536" w:type="dxa"/>
          </w:tcPr>
          <w:p w14:paraId="2C8BC84F" w14:textId="77777777" w:rsidR="007C3131" w:rsidRPr="00021CC7" w:rsidRDefault="007C3131" w:rsidP="007C3131">
            <w:pPr>
              <w:pStyle w:val="ParaText"/>
              <w:rPr>
                <w:rFonts w:cs="Arial"/>
                <w:szCs w:val="22"/>
              </w:rPr>
            </w:pPr>
            <w:r>
              <w:rPr>
                <w:rFonts w:cs="Arial"/>
                <w:szCs w:val="22"/>
              </w:rPr>
              <w:t>Resource Controlling Entity</w:t>
            </w:r>
          </w:p>
        </w:tc>
        <w:tc>
          <w:tcPr>
            <w:tcW w:w="1038" w:type="dxa"/>
          </w:tcPr>
          <w:p w14:paraId="09904390" w14:textId="77777777" w:rsidR="007C3131" w:rsidRPr="00021CC7" w:rsidRDefault="007C3131" w:rsidP="007C3131">
            <w:pPr>
              <w:pStyle w:val="ParaText"/>
              <w:jc w:val="left"/>
              <w:rPr>
                <w:rFonts w:cs="Arial"/>
                <w:szCs w:val="22"/>
              </w:rPr>
            </w:pPr>
            <w:r w:rsidRPr="00021CC7">
              <w:rPr>
                <w:rFonts w:cs="Arial"/>
                <w:szCs w:val="22"/>
              </w:rPr>
              <w:t>Start date</w:t>
            </w:r>
            <w:r>
              <w:rPr>
                <w:rFonts w:cs="Arial"/>
                <w:szCs w:val="22"/>
              </w:rPr>
              <w:t xml:space="preserve"> of RCA</w:t>
            </w:r>
          </w:p>
        </w:tc>
        <w:tc>
          <w:tcPr>
            <w:tcW w:w="1012" w:type="dxa"/>
          </w:tcPr>
          <w:p w14:paraId="7E7C9C03" w14:textId="77777777" w:rsidR="007C3131" w:rsidRPr="00021CC7" w:rsidRDefault="007C3131" w:rsidP="007C3131">
            <w:pPr>
              <w:pStyle w:val="ParaText"/>
              <w:rPr>
                <w:rFonts w:cs="Arial"/>
                <w:szCs w:val="22"/>
              </w:rPr>
            </w:pPr>
            <w:r w:rsidRPr="00021CC7">
              <w:rPr>
                <w:rFonts w:cs="Arial"/>
                <w:szCs w:val="22"/>
              </w:rPr>
              <w:t>End date</w:t>
            </w:r>
            <w:r>
              <w:rPr>
                <w:rFonts w:cs="Arial"/>
                <w:szCs w:val="22"/>
              </w:rPr>
              <w:t xml:space="preserve"> </w:t>
            </w:r>
            <w:r w:rsidR="00D03A0E">
              <w:rPr>
                <w:rFonts w:cs="Arial"/>
                <w:szCs w:val="22"/>
              </w:rPr>
              <w:t>of</w:t>
            </w:r>
            <w:r>
              <w:rPr>
                <w:rFonts w:cs="Arial"/>
                <w:szCs w:val="22"/>
              </w:rPr>
              <w:t xml:space="preserve"> RCA</w:t>
            </w:r>
          </w:p>
        </w:tc>
      </w:tr>
      <w:tr w:rsidR="007C3131" w:rsidRPr="00021CC7" w14:paraId="6FB8ECA4" w14:textId="77777777" w:rsidTr="007C3131">
        <w:tc>
          <w:tcPr>
            <w:tcW w:w="1513" w:type="dxa"/>
          </w:tcPr>
          <w:p w14:paraId="21710D99" w14:textId="77777777" w:rsidR="007C3131" w:rsidRPr="00021CC7" w:rsidRDefault="007C3131" w:rsidP="007C3131">
            <w:pPr>
              <w:pStyle w:val="ParaText"/>
              <w:rPr>
                <w:rFonts w:cs="Arial"/>
                <w:szCs w:val="22"/>
              </w:rPr>
            </w:pPr>
            <w:r>
              <w:rPr>
                <w:rFonts w:cs="Arial"/>
                <w:szCs w:val="22"/>
              </w:rPr>
              <w:t>Labrador</w:t>
            </w:r>
            <w:r w:rsidRPr="00021CC7">
              <w:rPr>
                <w:rFonts w:cs="Arial"/>
                <w:szCs w:val="22"/>
              </w:rPr>
              <w:t>1</w:t>
            </w:r>
          </w:p>
        </w:tc>
        <w:tc>
          <w:tcPr>
            <w:tcW w:w="1513" w:type="dxa"/>
          </w:tcPr>
          <w:p w14:paraId="09236DEB" w14:textId="77777777" w:rsidR="007C3131" w:rsidRPr="00021CC7" w:rsidRDefault="007C3131" w:rsidP="007C3131">
            <w:pPr>
              <w:pStyle w:val="ParaText"/>
              <w:rPr>
                <w:rFonts w:cs="Arial"/>
                <w:szCs w:val="22"/>
              </w:rPr>
            </w:pPr>
            <w:r w:rsidRPr="00021CC7">
              <w:rPr>
                <w:rFonts w:cs="Arial"/>
                <w:szCs w:val="22"/>
              </w:rPr>
              <w:t>Labrador LLC</w:t>
            </w:r>
          </w:p>
        </w:tc>
        <w:tc>
          <w:tcPr>
            <w:tcW w:w="1222" w:type="dxa"/>
          </w:tcPr>
          <w:p w14:paraId="2F3C80DA" w14:textId="77777777" w:rsidR="007C3131" w:rsidRPr="00021CC7" w:rsidRDefault="007C3131" w:rsidP="007C3131">
            <w:pPr>
              <w:pStyle w:val="ParaText"/>
              <w:rPr>
                <w:rFonts w:cs="Arial"/>
                <w:szCs w:val="22"/>
              </w:rPr>
            </w:pPr>
            <w:r>
              <w:rPr>
                <w:rFonts w:cs="Arial"/>
                <w:szCs w:val="22"/>
              </w:rPr>
              <w:t>DOG1</w:t>
            </w:r>
          </w:p>
        </w:tc>
        <w:tc>
          <w:tcPr>
            <w:tcW w:w="1742" w:type="dxa"/>
          </w:tcPr>
          <w:p w14:paraId="3F27F2AD" w14:textId="77777777" w:rsidR="007C3131" w:rsidRPr="00021CC7" w:rsidRDefault="007C3131" w:rsidP="007C3131">
            <w:pPr>
              <w:pStyle w:val="ParaText"/>
              <w:rPr>
                <w:rFonts w:cs="Arial"/>
                <w:szCs w:val="22"/>
              </w:rPr>
            </w:pPr>
            <w:r>
              <w:rPr>
                <w:rFonts w:cs="Arial"/>
                <w:szCs w:val="22"/>
              </w:rPr>
              <w:t>Dog LLC</w:t>
            </w:r>
          </w:p>
        </w:tc>
        <w:tc>
          <w:tcPr>
            <w:tcW w:w="1536" w:type="dxa"/>
          </w:tcPr>
          <w:p w14:paraId="7A95BB9F" w14:textId="77777777" w:rsidR="007C3131" w:rsidRPr="00021CC7" w:rsidRDefault="007C3131" w:rsidP="007C3131">
            <w:pPr>
              <w:pStyle w:val="ParaText"/>
              <w:rPr>
                <w:rFonts w:cs="Arial"/>
                <w:szCs w:val="22"/>
              </w:rPr>
            </w:pPr>
            <w:r>
              <w:rPr>
                <w:rFonts w:cs="Arial"/>
                <w:szCs w:val="22"/>
              </w:rPr>
              <w:t>Trout</w:t>
            </w:r>
            <w:r w:rsidRPr="00021CC7">
              <w:rPr>
                <w:rFonts w:cs="Arial"/>
                <w:szCs w:val="22"/>
              </w:rPr>
              <w:t xml:space="preserve"> LLC</w:t>
            </w:r>
          </w:p>
        </w:tc>
        <w:tc>
          <w:tcPr>
            <w:tcW w:w="1038" w:type="dxa"/>
          </w:tcPr>
          <w:p w14:paraId="5D4BCEBA" w14:textId="77777777" w:rsidR="007C3131" w:rsidRPr="00021CC7" w:rsidRDefault="007C3131" w:rsidP="007C3131">
            <w:pPr>
              <w:pStyle w:val="ParaText"/>
              <w:rPr>
                <w:rFonts w:cs="Arial"/>
                <w:szCs w:val="22"/>
              </w:rPr>
            </w:pPr>
            <w:r>
              <w:rPr>
                <w:rFonts w:cs="Arial"/>
                <w:szCs w:val="22"/>
              </w:rPr>
              <w:t>07/01/12</w:t>
            </w:r>
          </w:p>
        </w:tc>
        <w:tc>
          <w:tcPr>
            <w:tcW w:w="1012" w:type="dxa"/>
          </w:tcPr>
          <w:p w14:paraId="40469B19" w14:textId="77777777" w:rsidR="007C3131" w:rsidRPr="00021CC7" w:rsidRDefault="007C3131" w:rsidP="007C3131">
            <w:pPr>
              <w:pStyle w:val="ParaText"/>
              <w:rPr>
                <w:rFonts w:cs="Arial"/>
                <w:szCs w:val="22"/>
              </w:rPr>
            </w:pPr>
            <w:r>
              <w:rPr>
                <w:rFonts w:cs="Arial"/>
                <w:szCs w:val="22"/>
              </w:rPr>
              <w:t>09/30/12</w:t>
            </w:r>
          </w:p>
        </w:tc>
      </w:tr>
      <w:tr w:rsidR="007C3131" w:rsidRPr="00021CC7" w14:paraId="4C1C1647" w14:textId="77777777" w:rsidTr="007C3131">
        <w:tc>
          <w:tcPr>
            <w:tcW w:w="1513" w:type="dxa"/>
          </w:tcPr>
          <w:p w14:paraId="245B3243" w14:textId="77777777" w:rsidR="007C3131" w:rsidRPr="00021CC7" w:rsidRDefault="007C3131" w:rsidP="007C3131">
            <w:pPr>
              <w:pStyle w:val="ParaText"/>
              <w:rPr>
                <w:rFonts w:cs="Arial"/>
                <w:szCs w:val="22"/>
              </w:rPr>
            </w:pPr>
          </w:p>
        </w:tc>
        <w:tc>
          <w:tcPr>
            <w:tcW w:w="1513" w:type="dxa"/>
          </w:tcPr>
          <w:p w14:paraId="59A3F05B" w14:textId="77777777" w:rsidR="007C3131" w:rsidRPr="00021CC7" w:rsidRDefault="007C3131" w:rsidP="007C3131">
            <w:pPr>
              <w:pStyle w:val="ParaText"/>
              <w:rPr>
                <w:rFonts w:cs="Arial"/>
                <w:szCs w:val="22"/>
              </w:rPr>
            </w:pPr>
          </w:p>
        </w:tc>
        <w:tc>
          <w:tcPr>
            <w:tcW w:w="1222" w:type="dxa"/>
          </w:tcPr>
          <w:p w14:paraId="0148BFDC" w14:textId="77777777" w:rsidR="007C3131" w:rsidRPr="00021CC7" w:rsidRDefault="007C3131" w:rsidP="007C3131">
            <w:pPr>
              <w:pStyle w:val="ParaText"/>
              <w:rPr>
                <w:rFonts w:cs="Arial"/>
                <w:szCs w:val="22"/>
              </w:rPr>
            </w:pPr>
          </w:p>
        </w:tc>
        <w:tc>
          <w:tcPr>
            <w:tcW w:w="1742" w:type="dxa"/>
          </w:tcPr>
          <w:p w14:paraId="5EF50481" w14:textId="77777777" w:rsidR="007C3131" w:rsidRPr="00021CC7" w:rsidRDefault="007C3131" w:rsidP="007C3131">
            <w:pPr>
              <w:pStyle w:val="ParaText"/>
              <w:rPr>
                <w:rFonts w:cs="Arial"/>
                <w:szCs w:val="22"/>
              </w:rPr>
            </w:pPr>
          </w:p>
        </w:tc>
        <w:tc>
          <w:tcPr>
            <w:tcW w:w="1536" w:type="dxa"/>
          </w:tcPr>
          <w:p w14:paraId="78BAC1CC" w14:textId="77777777" w:rsidR="007C3131" w:rsidRPr="00021CC7" w:rsidRDefault="007C3131" w:rsidP="007C3131">
            <w:pPr>
              <w:pStyle w:val="ParaText"/>
              <w:rPr>
                <w:rFonts w:cs="Arial"/>
                <w:szCs w:val="22"/>
              </w:rPr>
            </w:pPr>
          </w:p>
        </w:tc>
        <w:tc>
          <w:tcPr>
            <w:tcW w:w="1038" w:type="dxa"/>
          </w:tcPr>
          <w:p w14:paraId="2FA99ADC" w14:textId="77777777" w:rsidR="007C3131" w:rsidRPr="00021CC7" w:rsidRDefault="007C3131" w:rsidP="007C3131">
            <w:pPr>
              <w:pStyle w:val="ParaText"/>
              <w:rPr>
                <w:rFonts w:cs="Arial"/>
                <w:szCs w:val="22"/>
              </w:rPr>
            </w:pPr>
          </w:p>
        </w:tc>
        <w:tc>
          <w:tcPr>
            <w:tcW w:w="1012" w:type="dxa"/>
          </w:tcPr>
          <w:p w14:paraId="18A6A531" w14:textId="77777777" w:rsidR="007C3131" w:rsidRPr="00021CC7" w:rsidRDefault="007C3131" w:rsidP="007C3131">
            <w:pPr>
              <w:pStyle w:val="ParaText"/>
              <w:rPr>
                <w:rFonts w:cs="Arial"/>
                <w:szCs w:val="22"/>
              </w:rPr>
            </w:pPr>
          </w:p>
        </w:tc>
      </w:tr>
    </w:tbl>
    <w:p w14:paraId="6C8F7496" w14:textId="77777777" w:rsidR="007C3131" w:rsidRDefault="007C3131" w:rsidP="007C3131">
      <w:pPr>
        <w:pStyle w:val="ParaText"/>
        <w:rPr>
          <w:rFonts w:cs="Arial"/>
          <w:szCs w:val="22"/>
        </w:rPr>
      </w:pPr>
    </w:p>
    <w:p w14:paraId="567893AE" w14:textId="77777777" w:rsidR="007C3131" w:rsidRPr="00B73B4E" w:rsidRDefault="007C3131" w:rsidP="007C3131">
      <w:pPr>
        <w:pStyle w:val="ParaText"/>
        <w:rPr>
          <w:rFonts w:cs="Arial"/>
          <w:szCs w:val="22"/>
        </w:rPr>
      </w:pPr>
      <w:r>
        <w:rPr>
          <w:rFonts w:cs="Arial"/>
          <w:szCs w:val="22"/>
        </w:rPr>
        <w:t>Submitted by Dog LLC at least 11 business days to Jul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319"/>
        <w:gridCol w:w="1305"/>
        <w:gridCol w:w="1515"/>
        <w:gridCol w:w="1404"/>
        <w:gridCol w:w="1229"/>
        <w:gridCol w:w="1222"/>
      </w:tblGrid>
      <w:tr w:rsidR="007C3131" w:rsidRPr="00B73B4E" w14:paraId="51DAC656" w14:textId="77777777" w:rsidTr="007C3131">
        <w:tc>
          <w:tcPr>
            <w:tcW w:w="1415" w:type="dxa"/>
          </w:tcPr>
          <w:p w14:paraId="6AC65758" w14:textId="77777777" w:rsidR="007C3131" w:rsidRPr="00B73B4E" w:rsidRDefault="007C3131" w:rsidP="007C3131">
            <w:pPr>
              <w:pStyle w:val="ParaText"/>
              <w:rPr>
                <w:rFonts w:cs="Arial"/>
                <w:szCs w:val="22"/>
              </w:rPr>
            </w:pPr>
            <w:r w:rsidRPr="00B73B4E">
              <w:rPr>
                <w:rFonts w:cs="Arial"/>
                <w:szCs w:val="22"/>
              </w:rPr>
              <w:t>Res ID</w:t>
            </w:r>
          </w:p>
        </w:tc>
        <w:tc>
          <w:tcPr>
            <w:tcW w:w="1416" w:type="dxa"/>
          </w:tcPr>
          <w:p w14:paraId="5611C2B4" w14:textId="77777777" w:rsidR="007C3131" w:rsidRPr="00B73B4E" w:rsidRDefault="007C3131" w:rsidP="007C3131">
            <w:pPr>
              <w:pStyle w:val="ParaText"/>
              <w:rPr>
                <w:rFonts w:cs="Arial"/>
                <w:szCs w:val="22"/>
              </w:rPr>
            </w:pPr>
            <w:r w:rsidRPr="00B73B4E">
              <w:rPr>
                <w:rFonts w:cs="Arial"/>
                <w:szCs w:val="22"/>
              </w:rPr>
              <w:t>Res Owner</w:t>
            </w:r>
          </w:p>
        </w:tc>
        <w:tc>
          <w:tcPr>
            <w:tcW w:w="1168" w:type="dxa"/>
          </w:tcPr>
          <w:p w14:paraId="0267576D" w14:textId="77777777" w:rsidR="007C3131" w:rsidRDefault="007C3131" w:rsidP="007C3131">
            <w:pPr>
              <w:pStyle w:val="ParaText"/>
              <w:rPr>
                <w:rFonts w:cs="Arial"/>
                <w:szCs w:val="22"/>
              </w:rPr>
            </w:pPr>
            <w:r>
              <w:rPr>
                <w:rFonts w:cs="Arial"/>
                <w:szCs w:val="22"/>
              </w:rPr>
              <w:t>Scheduling SCID</w:t>
            </w:r>
          </w:p>
        </w:tc>
        <w:tc>
          <w:tcPr>
            <w:tcW w:w="1527" w:type="dxa"/>
          </w:tcPr>
          <w:p w14:paraId="51919084" w14:textId="77777777" w:rsidR="007C3131" w:rsidRPr="00B73B4E" w:rsidRDefault="007C3131" w:rsidP="007C3131">
            <w:pPr>
              <w:pStyle w:val="ParaText"/>
              <w:rPr>
                <w:rFonts w:cs="Arial"/>
                <w:szCs w:val="22"/>
              </w:rPr>
            </w:pPr>
            <w:r>
              <w:rPr>
                <w:rFonts w:cs="Arial"/>
                <w:szCs w:val="22"/>
              </w:rPr>
              <w:t>Counterparty to Resource Control Agreement</w:t>
            </w:r>
          </w:p>
        </w:tc>
        <w:tc>
          <w:tcPr>
            <w:tcW w:w="1464" w:type="dxa"/>
          </w:tcPr>
          <w:p w14:paraId="58620054" w14:textId="77777777" w:rsidR="007C3131" w:rsidRPr="00B73B4E" w:rsidRDefault="007C3131" w:rsidP="007C3131">
            <w:pPr>
              <w:pStyle w:val="ParaText"/>
              <w:rPr>
                <w:rFonts w:cs="Arial"/>
                <w:szCs w:val="22"/>
              </w:rPr>
            </w:pPr>
            <w:r>
              <w:rPr>
                <w:rFonts w:cs="Arial"/>
                <w:szCs w:val="22"/>
              </w:rPr>
              <w:t>Resource Controlling Entity</w:t>
            </w:r>
          </w:p>
        </w:tc>
        <w:tc>
          <w:tcPr>
            <w:tcW w:w="1298" w:type="dxa"/>
          </w:tcPr>
          <w:p w14:paraId="42B38855" w14:textId="77777777" w:rsidR="007C3131" w:rsidRDefault="007C3131" w:rsidP="007C3131">
            <w:pPr>
              <w:pStyle w:val="ParaText"/>
              <w:jc w:val="left"/>
              <w:rPr>
                <w:rFonts w:cs="Arial"/>
                <w:szCs w:val="22"/>
              </w:rPr>
            </w:pPr>
            <w:r w:rsidRPr="00B73B4E">
              <w:rPr>
                <w:rFonts w:cs="Arial"/>
                <w:szCs w:val="22"/>
              </w:rPr>
              <w:t>Start date</w:t>
            </w:r>
            <w:r>
              <w:rPr>
                <w:rFonts w:cs="Arial"/>
                <w:szCs w:val="22"/>
              </w:rPr>
              <w:t xml:space="preserve"> of RCA</w:t>
            </w:r>
          </w:p>
          <w:p w14:paraId="7C81FB58" w14:textId="77777777" w:rsidR="007C3131" w:rsidRPr="00B73B4E" w:rsidRDefault="007C3131" w:rsidP="007C3131">
            <w:pPr>
              <w:pStyle w:val="ParaText"/>
              <w:rPr>
                <w:rFonts w:cs="Arial"/>
                <w:szCs w:val="22"/>
              </w:rPr>
            </w:pPr>
          </w:p>
        </w:tc>
        <w:tc>
          <w:tcPr>
            <w:tcW w:w="1288" w:type="dxa"/>
          </w:tcPr>
          <w:p w14:paraId="21945056" w14:textId="77777777" w:rsidR="007C3131" w:rsidRPr="00B73B4E" w:rsidRDefault="007C3131" w:rsidP="007C3131">
            <w:pPr>
              <w:pStyle w:val="ParaText"/>
              <w:rPr>
                <w:rFonts w:cs="Arial"/>
                <w:szCs w:val="22"/>
              </w:rPr>
            </w:pPr>
            <w:r w:rsidRPr="00B73B4E">
              <w:rPr>
                <w:rFonts w:cs="Arial"/>
                <w:szCs w:val="22"/>
              </w:rPr>
              <w:t>End date</w:t>
            </w:r>
            <w:r>
              <w:rPr>
                <w:rFonts w:cs="Arial"/>
                <w:szCs w:val="22"/>
              </w:rPr>
              <w:t xml:space="preserve"> of RCA</w:t>
            </w:r>
          </w:p>
        </w:tc>
      </w:tr>
      <w:tr w:rsidR="007C3131" w:rsidRPr="00B73B4E" w14:paraId="4C53ACFA" w14:textId="77777777" w:rsidTr="007C3131">
        <w:tc>
          <w:tcPr>
            <w:tcW w:w="1415" w:type="dxa"/>
          </w:tcPr>
          <w:p w14:paraId="50F7BBF0" w14:textId="77777777" w:rsidR="007C3131" w:rsidRPr="00B73B4E" w:rsidRDefault="007C3131" w:rsidP="007C3131">
            <w:pPr>
              <w:pStyle w:val="ParaText"/>
              <w:rPr>
                <w:rFonts w:cs="Arial"/>
                <w:szCs w:val="22"/>
              </w:rPr>
            </w:pPr>
            <w:r>
              <w:rPr>
                <w:rFonts w:cs="Arial"/>
                <w:szCs w:val="22"/>
              </w:rPr>
              <w:t>Labrador</w:t>
            </w:r>
            <w:r w:rsidRPr="00B73B4E">
              <w:rPr>
                <w:rFonts w:cs="Arial"/>
                <w:szCs w:val="22"/>
              </w:rPr>
              <w:t>1</w:t>
            </w:r>
          </w:p>
        </w:tc>
        <w:tc>
          <w:tcPr>
            <w:tcW w:w="1416" w:type="dxa"/>
          </w:tcPr>
          <w:p w14:paraId="4AF1D934" w14:textId="77777777" w:rsidR="007C3131" w:rsidRPr="00B73B4E" w:rsidRDefault="007C3131" w:rsidP="007C3131">
            <w:pPr>
              <w:pStyle w:val="ParaText"/>
              <w:rPr>
                <w:rFonts w:cs="Arial"/>
                <w:szCs w:val="22"/>
              </w:rPr>
            </w:pPr>
            <w:r w:rsidRPr="00B73B4E">
              <w:rPr>
                <w:rFonts w:cs="Arial"/>
                <w:szCs w:val="22"/>
              </w:rPr>
              <w:t>Labrador LLC</w:t>
            </w:r>
          </w:p>
        </w:tc>
        <w:tc>
          <w:tcPr>
            <w:tcW w:w="1168" w:type="dxa"/>
          </w:tcPr>
          <w:p w14:paraId="3B2672C3" w14:textId="77777777" w:rsidR="007C3131" w:rsidRPr="00B73B4E" w:rsidRDefault="007C3131" w:rsidP="007C3131">
            <w:pPr>
              <w:pStyle w:val="ParaText"/>
              <w:rPr>
                <w:rFonts w:cs="Arial"/>
                <w:szCs w:val="22"/>
              </w:rPr>
            </w:pPr>
            <w:r>
              <w:rPr>
                <w:rFonts w:cs="Arial"/>
                <w:szCs w:val="22"/>
              </w:rPr>
              <w:t>DOG1</w:t>
            </w:r>
          </w:p>
        </w:tc>
        <w:tc>
          <w:tcPr>
            <w:tcW w:w="1527" w:type="dxa"/>
          </w:tcPr>
          <w:p w14:paraId="4D0D78A2" w14:textId="77777777" w:rsidR="007C3131" w:rsidRPr="00B73B4E" w:rsidRDefault="007C3131" w:rsidP="007C3131">
            <w:pPr>
              <w:pStyle w:val="ParaText"/>
              <w:rPr>
                <w:rFonts w:cs="Arial"/>
                <w:szCs w:val="22"/>
              </w:rPr>
            </w:pPr>
            <w:r>
              <w:rPr>
                <w:rFonts w:cs="Arial"/>
                <w:szCs w:val="22"/>
              </w:rPr>
              <w:t>Dog LLC</w:t>
            </w:r>
          </w:p>
        </w:tc>
        <w:tc>
          <w:tcPr>
            <w:tcW w:w="1464" w:type="dxa"/>
          </w:tcPr>
          <w:p w14:paraId="18D9B7DE" w14:textId="77777777" w:rsidR="007C3131" w:rsidRPr="00B73B4E" w:rsidRDefault="007C3131" w:rsidP="007C3131">
            <w:pPr>
              <w:pStyle w:val="ParaText"/>
              <w:rPr>
                <w:rFonts w:cs="Arial"/>
                <w:szCs w:val="22"/>
              </w:rPr>
            </w:pPr>
            <w:r>
              <w:rPr>
                <w:rFonts w:cs="Arial"/>
                <w:szCs w:val="22"/>
              </w:rPr>
              <w:t>Trout</w:t>
            </w:r>
            <w:r w:rsidRPr="00B73B4E">
              <w:rPr>
                <w:rFonts w:cs="Arial"/>
                <w:szCs w:val="22"/>
              </w:rPr>
              <w:t xml:space="preserve"> LLC</w:t>
            </w:r>
          </w:p>
        </w:tc>
        <w:tc>
          <w:tcPr>
            <w:tcW w:w="1298" w:type="dxa"/>
          </w:tcPr>
          <w:p w14:paraId="736F9164" w14:textId="77777777" w:rsidR="007C3131" w:rsidRPr="00B73B4E" w:rsidRDefault="007C3131" w:rsidP="007C3131">
            <w:pPr>
              <w:pStyle w:val="ParaText"/>
              <w:rPr>
                <w:rFonts w:cs="Arial"/>
                <w:szCs w:val="22"/>
              </w:rPr>
            </w:pPr>
            <w:r>
              <w:rPr>
                <w:rFonts w:cs="Arial"/>
                <w:szCs w:val="22"/>
              </w:rPr>
              <w:t>07/01/12</w:t>
            </w:r>
          </w:p>
        </w:tc>
        <w:tc>
          <w:tcPr>
            <w:tcW w:w="1288" w:type="dxa"/>
          </w:tcPr>
          <w:p w14:paraId="1A29B00D" w14:textId="77777777" w:rsidR="007C3131" w:rsidRPr="00B73B4E" w:rsidRDefault="007C3131" w:rsidP="007C3131">
            <w:pPr>
              <w:pStyle w:val="ParaText"/>
              <w:rPr>
                <w:rFonts w:cs="Arial"/>
                <w:szCs w:val="22"/>
              </w:rPr>
            </w:pPr>
            <w:r>
              <w:rPr>
                <w:rFonts w:cs="Arial"/>
                <w:szCs w:val="22"/>
              </w:rPr>
              <w:t>09/30/12</w:t>
            </w:r>
          </w:p>
        </w:tc>
      </w:tr>
      <w:tr w:rsidR="007C3131" w:rsidRPr="00B73B4E" w14:paraId="486604E9" w14:textId="77777777" w:rsidTr="007C3131">
        <w:tc>
          <w:tcPr>
            <w:tcW w:w="1415" w:type="dxa"/>
          </w:tcPr>
          <w:p w14:paraId="411FCCE2" w14:textId="77777777" w:rsidR="007C3131" w:rsidRPr="00B73B4E" w:rsidRDefault="007C3131" w:rsidP="007C3131">
            <w:pPr>
              <w:pStyle w:val="ParaText"/>
              <w:rPr>
                <w:rFonts w:cs="Arial"/>
                <w:szCs w:val="22"/>
              </w:rPr>
            </w:pPr>
          </w:p>
        </w:tc>
        <w:tc>
          <w:tcPr>
            <w:tcW w:w="1416" w:type="dxa"/>
          </w:tcPr>
          <w:p w14:paraId="7C03E0AD" w14:textId="77777777" w:rsidR="007C3131" w:rsidRPr="00B73B4E" w:rsidRDefault="007C3131" w:rsidP="007C3131">
            <w:pPr>
              <w:pStyle w:val="ParaText"/>
              <w:rPr>
                <w:rFonts w:cs="Arial"/>
                <w:szCs w:val="22"/>
              </w:rPr>
            </w:pPr>
          </w:p>
        </w:tc>
        <w:tc>
          <w:tcPr>
            <w:tcW w:w="1168" w:type="dxa"/>
          </w:tcPr>
          <w:p w14:paraId="3BCF403D" w14:textId="77777777" w:rsidR="007C3131" w:rsidRPr="00B73B4E" w:rsidRDefault="007C3131" w:rsidP="007C3131">
            <w:pPr>
              <w:pStyle w:val="ParaText"/>
              <w:rPr>
                <w:rFonts w:cs="Arial"/>
                <w:szCs w:val="22"/>
              </w:rPr>
            </w:pPr>
          </w:p>
        </w:tc>
        <w:tc>
          <w:tcPr>
            <w:tcW w:w="1527" w:type="dxa"/>
          </w:tcPr>
          <w:p w14:paraId="18E03383" w14:textId="77777777" w:rsidR="007C3131" w:rsidRPr="00B73B4E" w:rsidRDefault="007C3131" w:rsidP="007C3131">
            <w:pPr>
              <w:pStyle w:val="ParaText"/>
              <w:rPr>
                <w:rFonts w:cs="Arial"/>
                <w:szCs w:val="22"/>
              </w:rPr>
            </w:pPr>
          </w:p>
        </w:tc>
        <w:tc>
          <w:tcPr>
            <w:tcW w:w="1464" w:type="dxa"/>
          </w:tcPr>
          <w:p w14:paraId="6C24E9C6" w14:textId="77777777" w:rsidR="007C3131" w:rsidRPr="00B73B4E" w:rsidRDefault="007C3131" w:rsidP="007C3131">
            <w:pPr>
              <w:pStyle w:val="ParaText"/>
              <w:rPr>
                <w:rFonts w:cs="Arial"/>
                <w:szCs w:val="22"/>
              </w:rPr>
            </w:pPr>
          </w:p>
        </w:tc>
        <w:tc>
          <w:tcPr>
            <w:tcW w:w="1298" w:type="dxa"/>
          </w:tcPr>
          <w:p w14:paraId="5F29522E" w14:textId="77777777" w:rsidR="007C3131" w:rsidRPr="00B73B4E" w:rsidRDefault="007C3131" w:rsidP="007C3131">
            <w:pPr>
              <w:pStyle w:val="ParaText"/>
              <w:rPr>
                <w:rFonts w:cs="Arial"/>
                <w:szCs w:val="22"/>
              </w:rPr>
            </w:pPr>
          </w:p>
        </w:tc>
        <w:tc>
          <w:tcPr>
            <w:tcW w:w="1288" w:type="dxa"/>
          </w:tcPr>
          <w:p w14:paraId="4F42954A" w14:textId="77777777" w:rsidR="007C3131" w:rsidRPr="00B73B4E" w:rsidRDefault="007C3131" w:rsidP="007C3131">
            <w:pPr>
              <w:pStyle w:val="ParaText"/>
              <w:rPr>
                <w:rFonts w:cs="Arial"/>
                <w:szCs w:val="22"/>
              </w:rPr>
            </w:pPr>
          </w:p>
        </w:tc>
      </w:tr>
    </w:tbl>
    <w:p w14:paraId="0CD72DFF" w14:textId="77777777" w:rsidR="007C3131" w:rsidRDefault="007C3131" w:rsidP="007C3131">
      <w:pPr>
        <w:pStyle w:val="ParaText"/>
        <w:rPr>
          <w:rFonts w:cs="Arial"/>
          <w:szCs w:val="22"/>
        </w:rPr>
      </w:pPr>
    </w:p>
    <w:p w14:paraId="360C50D3" w14:textId="77777777" w:rsidR="007C3131" w:rsidRPr="005D245E" w:rsidRDefault="007C3131" w:rsidP="007C3131">
      <w:pPr>
        <w:pStyle w:val="ParaText"/>
        <w:rPr>
          <w:rFonts w:cs="Arial"/>
          <w:i/>
          <w:szCs w:val="22"/>
        </w:rPr>
      </w:pPr>
      <w:r w:rsidRPr="00364C90">
        <w:rPr>
          <w:rFonts w:cs="Arial"/>
          <w:i/>
          <w:szCs w:val="22"/>
        </w:rPr>
        <w:t>Example 3c: Resource owned by one entity, controlled by an unaffiliated entity, and using a third unaffiliated entity as the Scheduling Coordinator</w:t>
      </w:r>
    </w:p>
    <w:p w14:paraId="1185898B" w14:textId="77777777" w:rsidR="007C3131" w:rsidRDefault="007C3131" w:rsidP="007C3131">
      <w:pPr>
        <w:pStyle w:val="ParaText"/>
        <w:rPr>
          <w:rFonts w:cs="Arial"/>
          <w:szCs w:val="22"/>
        </w:rPr>
      </w:pPr>
      <w:r>
        <w:rPr>
          <w:rFonts w:cs="Arial"/>
          <w:szCs w:val="22"/>
        </w:rPr>
        <w:t xml:space="preserve">Assume the same agreements have occurred as in Example 3b.  Sometime in September, Trout LLC enters into an agreement with Bird LLC to be the Scheduling Coordinator for Labrador1 from Oct 1 through Nov 30.  Bird LLC is a registered </w:t>
      </w:r>
      <w:r w:rsidR="00BF1095">
        <w:rPr>
          <w:rFonts w:cs="Arial"/>
          <w:szCs w:val="22"/>
        </w:rPr>
        <w:t>CAISO</w:t>
      </w:r>
      <w:r>
        <w:rPr>
          <w:rFonts w:cs="Arial"/>
          <w:szCs w:val="22"/>
        </w:rPr>
        <w:t xml:space="preserve"> SC and it is not an Affiliate of any of the other LLCs.  From Oct 1 through Nov 30 Labrador1 will use the SCID of BIR1, an SCID registered to Bird LLC.  </w:t>
      </w:r>
    </w:p>
    <w:p w14:paraId="4AFA59A2" w14:textId="77777777" w:rsidR="007C3131" w:rsidRPr="005006D0" w:rsidRDefault="007C3131" w:rsidP="007C3131">
      <w:pPr>
        <w:pStyle w:val="ParaText"/>
        <w:rPr>
          <w:rFonts w:cs="Arial"/>
          <w:szCs w:val="22"/>
        </w:rPr>
      </w:pPr>
      <w:r>
        <w:rPr>
          <w:rFonts w:cs="Arial"/>
          <w:szCs w:val="22"/>
        </w:rPr>
        <w:t xml:space="preserve">Prior to Oct 1, only Fish LLC and Bird LLC have to submit a Resource Control Agreement Information form reflecting the RCA between Trout LLC and Bird LLC.  Even though Dog LLC is an Affiliate of the resource owner, this Resource Control Agreement does not involve Dog LLC.  Bird LLC must submit an RCA Information form as a Scheduling Coordinator for a resource that is controlled by an entity that is not its Affiliate.  Fish LLC must submit an RCA Information form as an SC that is an Affiliate of an entity that controls a resource that uses an SCID registered to an unaffiliated Scheduling Coordinator.  Therefore, both Bird LLC and Fish LLC submit RCA Information forms with Trout LLC as the Controlling Entity, Bird LLC as the RCA Counterparty Entity, and Start and End Dates of Oct 1 and Nov 30. </w:t>
      </w:r>
    </w:p>
    <w:p w14:paraId="014D8847" w14:textId="77777777" w:rsidR="007C3131" w:rsidRPr="00B73B4E" w:rsidRDefault="007C3131" w:rsidP="007C3131">
      <w:pPr>
        <w:pStyle w:val="ParaText"/>
        <w:rPr>
          <w:rFonts w:cs="Arial"/>
          <w:szCs w:val="22"/>
        </w:rPr>
      </w:pPr>
      <w:r>
        <w:rPr>
          <w:rFonts w:cs="Arial"/>
          <w:szCs w:val="22"/>
        </w:rPr>
        <w:t>Submitted by Bird LLC at least 11 business days prior to Oct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1376"/>
        <w:gridCol w:w="1305"/>
        <w:gridCol w:w="1659"/>
        <w:gridCol w:w="1448"/>
        <w:gridCol w:w="1073"/>
        <w:gridCol w:w="1073"/>
      </w:tblGrid>
      <w:tr w:rsidR="007C3131" w:rsidRPr="00021CC7" w14:paraId="398E04D8" w14:textId="77777777" w:rsidTr="007C3131">
        <w:tc>
          <w:tcPr>
            <w:tcW w:w="1513" w:type="dxa"/>
          </w:tcPr>
          <w:p w14:paraId="1671B8E7" w14:textId="77777777" w:rsidR="007C3131" w:rsidRPr="00021CC7" w:rsidRDefault="007C3131" w:rsidP="007C3131">
            <w:pPr>
              <w:pStyle w:val="ParaText"/>
              <w:rPr>
                <w:rFonts w:cs="Arial"/>
                <w:szCs w:val="22"/>
              </w:rPr>
            </w:pPr>
            <w:r w:rsidRPr="00021CC7">
              <w:rPr>
                <w:rFonts w:cs="Arial"/>
                <w:szCs w:val="22"/>
              </w:rPr>
              <w:t>Res ID</w:t>
            </w:r>
          </w:p>
        </w:tc>
        <w:tc>
          <w:tcPr>
            <w:tcW w:w="1513" w:type="dxa"/>
          </w:tcPr>
          <w:p w14:paraId="23CF36BC" w14:textId="77777777" w:rsidR="007C3131" w:rsidRPr="00021CC7" w:rsidRDefault="007C3131" w:rsidP="007C3131">
            <w:pPr>
              <w:pStyle w:val="ParaText"/>
              <w:rPr>
                <w:rFonts w:cs="Arial"/>
                <w:szCs w:val="22"/>
              </w:rPr>
            </w:pPr>
            <w:r w:rsidRPr="00021CC7">
              <w:rPr>
                <w:rFonts w:cs="Arial"/>
                <w:szCs w:val="22"/>
              </w:rPr>
              <w:t>Res Owner</w:t>
            </w:r>
          </w:p>
        </w:tc>
        <w:tc>
          <w:tcPr>
            <w:tcW w:w="1222" w:type="dxa"/>
          </w:tcPr>
          <w:p w14:paraId="5F738DD8" w14:textId="77777777" w:rsidR="007C3131" w:rsidRDefault="007C3131" w:rsidP="007C3131">
            <w:pPr>
              <w:pStyle w:val="ParaText"/>
              <w:rPr>
                <w:rFonts w:cs="Arial"/>
                <w:szCs w:val="22"/>
              </w:rPr>
            </w:pPr>
            <w:r>
              <w:rPr>
                <w:rFonts w:cs="Arial"/>
                <w:szCs w:val="22"/>
              </w:rPr>
              <w:t>Scheduling SCID</w:t>
            </w:r>
          </w:p>
        </w:tc>
        <w:tc>
          <w:tcPr>
            <w:tcW w:w="1742" w:type="dxa"/>
          </w:tcPr>
          <w:p w14:paraId="6F157ADC" w14:textId="77777777" w:rsidR="007C3131" w:rsidRPr="00021CC7" w:rsidRDefault="007C3131" w:rsidP="007C3131">
            <w:pPr>
              <w:pStyle w:val="ParaText"/>
              <w:rPr>
                <w:rFonts w:cs="Arial"/>
                <w:szCs w:val="22"/>
              </w:rPr>
            </w:pPr>
            <w:r>
              <w:rPr>
                <w:rFonts w:cs="Arial"/>
                <w:szCs w:val="22"/>
              </w:rPr>
              <w:t>Counterparty to Resource Control Agreement</w:t>
            </w:r>
          </w:p>
        </w:tc>
        <w:tc>
          <w:tcPr>
            <w:tcW w:w="1536" w:type="dxa"/>
          </w:tcPr>
          <w:p w14:paraId="261734EC" w14:textId="77777777" w:rsidR="007C3131" w:rsidRPr="00021CC7" w:rsidRDefault="007C3131" w:rsidP="007C3131">
            <w:pPr>
              <w:pStyle w:val="ParaText"/>
              <w:rPr>
                <w:rFonts w:cs="Arial"/>
                <w:szCs w:val="22"/>
              </w:rPr>
            </w:pPr>
            <w:r>
              <w:rPr>
                <w:rFonts w:cs="Arial"/>
                <w:szCs w:val="22"/>
              </w:rPr>
              <w:t>Resource Controlling Entity</w:t>
            </w:r>
          </w:p>
        </w:tc>
        <w:tc>
          <w:tcPr>
            <w:tcW w:w="1038" w:type="dxa"/>
          </w:tcPr>
          <w:p w14:paraId="635603E5" w14:textId="77777777" w:rsidR="007C3131" w:rsidRPr="00021CC7" w:rsidRDefault="007C3131" w:rsidP="007C3131">
            <w:pPr>
              <w:pStyle w:val="ParaText"/>
              <w:jc w:val="left"/>
              <w:rPr>
                <w:rFonts w:cs="Arial"/>
                <w:szCs w:val="22"/>
              </w:rPr>
            </w:pPr>
            <w:r w:rsidRPr="00021CC7">
              <w:rPr>
                <w:rFonts w:cs="Arial"/>
                <w:szCs w:val="22"/>
              </w:rPr>
              <w:t>Start date</w:t>
            </w:r>
            <w:r>
              <w:rPr>
                <w:rFonts w:cs="Arial"/>
                <w:szCs w:val="22"/>
              </w:rPr>
              <w:t xml:space="preserve"> of RCA</w:t>
            </w:r>
          </w:p>
        </w:tc>
        <w:tc>
          <w:tcPr>
            <w:tcW w:w="1012" w:type="dxa"/>
          </w:tcPr>
          <w:p w14:paraId="75E050F0" w14:textId="77777777" w:rsidR="007C3131" w:rsidRPr="00021CC7" w:rsidRDefault="007C3131" w:rsidP="007C3131">
            <w:pPr>
              <w:pStyle w:val="ParaText"/>
              <w:rPr>
                <w:rFonts w:cs="Arial"/>
                <w:szCs w:val="22"/>
              </w:rPr>
            </w:pPr>
            <w:r w:rsidRPr="00021CC7">
              <w:rPr>
                <w:rFonts w:cs="Arial"/>
                <w:szCs w:val="22"/>
              </w:rPr>
              <w:t>End date</w:t>
            </w:r>
            <w:r>
              <w:rPr>
                <w:rFonts w:cs="Arial"/>
                <w:szCs w:val="22"/>
              </w:rPr>
              <w:t xml:space="preserve"> </w:t>
            </w:r>
            <w:r w:rsidR="00D03A0E">
              <w:rPr>
                <w:rFonts w:cs="Arial"/>
                <w:szCs w:val="22"/>
              </w:rPr>
              <w:t>of</w:t>
            </w:r>
            <w:r>
              <w:rPr>
                <w:rFonts w:cs="Arial"/>
                <w:szCs w:val="22"/>
              </w:rPr>
              <w:t xml:space="preserve"> RCA</w:t>
            </w:r>
          </w:p>
        </w:tc>
      </w:tr>
      <w:tr w:rsidR="007C3131" w:rsidRPr="00021CC7" w14:paraId="3316F21D" w14:textId="77777777" w:rsidTr="007C3131">
        <w:tc>
          <w:tcPr>
            <w:tcW w:w="1513" w:type="dxa"/>
          </w:tcPr>
          <w:p w14:paraId="185C9D7A" w14:textId="77777777" w:rsidR="007C3131" w:rsidRPr="00021CC7" w:rsidRDefault="007C3131" w:rsidP="007C3131">
            <w:pPr>
              <w:pStyle w:val="ParaText"/>
              <w:rPr>
                <w:rFonts w:cs="Arial"/>
                <w:szCs w:val="22"/>
              </w:rPr>
            </w:pPr>
            <w:r>
              <w:rPr>
                <w:rFonts w:cs="Arial"/>
                <w:szCs w:val="22"/>
              </w:rPr>
              <w:t>Labrador</w:t>
            </w:r>
            <w:r w:rsidRPr="00021CC7">
              <w:rPr>
                <w:rFonts w:cs="Arial"/>
                <w:szCs w:val="22"/>
              </w:rPr>
              <w:t>1</w:t>
            </w:r>
          </w:p>
        </w:tc>
        <w:tc>
          <w:tcPr>
            <w:tcW w:w="1513" w:type="dxa"/>
          </w:tcPr>
          <w:p w14:paraId="3411FDFB" w14:textId="77777777" w:rsidR="007C3131" w:rsidRPr="00021CC7" w:rsidRDefault="007C3131" w:rsidP="007C3131">
            <w:pPr>
              <w:pStyle w:val="ParaText"/>
              <w:rPr>
                <w:rFonts w:cs="Arial"/>
                <w:szCs w:val="22"/>
              </w:rPr>
            </w:pPr>
            <w:r w:rsidRPr="00021CC7">
              <w:rPr>
                <w:rFonts w:cs="Arial"/>
                <w:szCs w:val="22"/>
              </w:rPr>
              <w:t>Labrador LLC</w:t>
            </w:r>
          </w:p>
        </w:tc>
        <w:tc>
          <w:tcPr>
            <w:tcW w:w="1222" w:type="dxa"/>
          </w:tcPr>
          <w:p w14:paraId="3149438D" w14:textId="77777777" w:rsidR="007C3131" w:rsidRPr="00021CC7" w:rsidRDefault="007C3131" w:rsidP="007C3131">
            <w:pPr>
              <w:pStyle w:val="ParaText"/>
              <w:rPr>
                <w:rFonts w:cs="Arial"/>
                <w:szCs w:val="22"/>
              </w:rPr>
            </w:pPr>
            <w:r>
              <w:rPr>
                <w:rFonts w:cs="Arial"/>
                <w:szCs w:val="22"/>
              </w:rPr>
              <w:t>BIR1</w:t>
            </w:r>
          </w:p>
        </w:tc>
        <w:tc>
          <w:tcPr>
            <w:tcW w:w="1742" w:type="dxa"/>
          </w:tcPr>
          <w:p w14:paraId="62B148FE" w14:textId="77777777" w:rsidR="007C3131" w:rsidRPr="00021CC7" w:rsidRDefault="007C3131" w:rsidP="007C3131">
            <w:pPr>
              <w:pStyle w:val="ParaText"/>
              <w:rPr>
                <w:rFonts w:cs="Arial"/>
                <w:szCs w:val="22"/>
              </w:rPr>
            </w:pPr>
            <w:r>
              <w:rPr>
                <w:rFonts w:cs="Arial"/>
                <w:szCs w:val="22"/>
              </w:rPr>
              <w:t>Bird LLC</w:t>
            </w:r>
          </w:p>
        </w:tc>
        <w:tc>
          <w:tcPr>
            <w:tcW w:w="1536" w:type="dxa"/>
          </w:tcPr>
          <w:p w14:paraId="464A3122" w14:textId="77777777" w:rsidR="007C3131" w:rsidRPr="00021CC7" w:rsidRDefault="007C3131" w:rsidP="007C3131">
            <w:pPr>
              <w:pStyle w:val="ParaText"/>
              <w:rPr>
                <w:rFonts w:cs="Arial"/>
                <w:szCs w:val="22"/>
              </w:rPr>
            </w:pPr>
            <w:r>
              <w:rPr>
                <w:rFonts w:cs="Arial"/>
                <w:szCs w:val="22"/>
              </w:rPr>
              <w:t>Trout</w:t>
            </w:r>
            <w:r w:rsidRPr="00021CC7">
              <w:rPr>
                <w:rFonts w:cs="Arial"/>
                <w:szCs w:val="22"/>
              </w:rPr>
              <w:t xml:space="preserve"> LLC</w:t>
            </w:r>
          </w:p>
        </w:tc>
        <w:tc>
          <w:tcPr>
            <w:tcW w:w="1038" w:type="dxa"/>
          </w:tcPr>
          <w:p w14:paraId="274BBEAB" w14:textId="77777777" w:rsidR="007C3131" w:rsidRPr="00021CC7" w:rsidRDefault="007C3131" w:rsidP="007C3131">
            <w:pPr>
              <w:pStyle w:val="ParaText"/>
              <w:rPr>
                <w:rFonts w:cs="Arial"/>
                <w:szCs w:val="22"/>
              </w:rPr>
            </w:pPr>
            <w:r>
              <w:rPr>
                <w:rFonts w:cs="Arial"/>
                <w:szCs w:val="22"/>
              </w:rPr>
              <w:t>10/01/12</w:t>
            </w:r>
          </w:p>
        </w:tc>
        <w:tc>
          <w:tcPr>
            <w:tcW w:w="1012" w:type="dxa"/>
          </w:tcPr>
          <w:p w14:paraId="1FDE6D61" w14:textId="77777777" w:rsidR="007C3131" w:rsidRPr="00021CC7" w:rsidRDefault="007C3131" w:rsidP="007C3131">
            <w:pPr>
              <w:pStyle w:val="ParaText"/>
              <w:rPr>
                <w:rFonts w:cs="Arial"/>
                <w:szCs w:val="22"/>
              </w:rPr>
            </w:pPr>
            <w:r>
              <w:rPr>
                <w:rFonts w:cs="Arial"/>
                <w:szCs w:val="22"/>
              </w:rPr>
              <w:t>11/30/12</w:t>
            </w:r>
          </w:p>
        </w:tc>
      </w:tr>
      <w:tr w:rsidR="007C3131" w:rsidRPr="00021CC7" w14:paraId="5AE0C9E4" w14:textId="77777777" w:rsidTr="007C3131">
        <w:tc>
          <w:tcPr>
            <w:tcW w:w="1513" w:type="dxa"/>
          </w:tcPr>
          <w:p w14:paraId="12530E24" w14:textId="77777777" w:rsidR="007C3131" w:rsidRPr="00021CC7" w:rsidRDefault="007C3131" w:rsidP="007C3131">
            <w:pPr>
              <w:pStyle w:val="ParaText"/>
              <w:rPr>
                <w:rFonts w:cs="Arial"/>
                <w:szCs w:val="22"/>
              </w:rPr>
            </w:pPr>
          </w:p>
        </w:tc>
        <w:tc>
          <w:tcPr>
            <w:tcW w:w="1513" w:type="dxa"/>
          </w:tcPr>
          <w:p w14:paraId="1752391F" w14:textId="77777777" w:rsidR="007C3131" w:rsidRPr="00021CC7" w:rsidRDefault="007C3131" w:rsidP="007C3131">
            <w:pPr>
              <w:pStyle w:val="ParaText"/>
              <w:rPr>
                <w:rFonts w:cs="Arial"/>
                <w:szCs w:val="22"/>
              </w:rPr>
            </w:pPr>
          </w:p>
        </w:tc>
        <w:tc>
          <w:tcPr>
            <w:tcW w:w="1222" w:type="dxa"/>
          </w:tcPr>
          <w:p w14:paraId="48661D06" w14:textId="77777777" w:rsidR="007C3131" w:rsidRPr="00021CC7" w:rsidRDefault="007C3131" w:rsidP="007C3131">
            <w:pPr>
              <w:pStyle w:val="ParaText"/>
              <w:rPr>
                <w:rFonts w:cs="Arial"/>
                <w:szCs w:val="22"/>
              </w:rPr>
            </w:pPr>
          </w:p>
        </w:tc>
        <w:tc>
          <w:tcPr>
            <w:tcW w:w="1742" w:type="dxa"/>
          </w:tcPr>
          <w:p w14:paraId="107442F4" w14:textId="77777777" w:rsidR="007C3131" w:rsidRPr="00021CC7" w:rsidRDefault="007C3131" w:rsidP="007C3131">
            <w:pPr>
              <w:pStyle w:val="ParaText"/>
              <w:rPr>
                <w:rFonts w:cs="Arial"/>
                <w:szCs w:val="22"/>
              </w:rPr>
            </w:pPr>
          </w:p>
        </w:tc>
        <w:tc>
          <w:tcPr>
            <w:tcW w:w="1536" w:type="dxa"/>
          </w:tcPr>
          <w:p w14:paraId="573940F6" w14:textId="77777777" w:rsidR="007C3131" w:rsidRPr="00021CC7" w:rsidRDefault="007C3131" w:rsidP="007C3131">
            <w:pPr>
              <w:pStyle w:val="ParaText"/>
              <w:rPr>
                <w:rFonts w:cs="Arial"/>
                <w:szCs w:val="22"/>
              </w:rPr>
            </w:pPr>
          </w:p>
        </w:tc>
        <w:tc>
          <w:tcPr>
            <w:tcW w:w="1038" w:type="dxa"/>
          </w:tcPr>
          <w:p w14:paraId="4A7E11A8" w14:textId="77777777" w:rsidR="007C3131" w:rsidRPr="00021CC7" w:rsidRDefault="007C3131" w:rsidP="007C3131">
            <w:pPr>
              <w:pStyle w:val="ParaText"/>
              <w:rPr>
                <w:rFonts w:cs="Arial"/>
                <w:szCs w:val="22"/>
              </w:rPr>
            </w:pPr>
          </w:p>
        </w:tc>
        <w:tc>
          <w:tcPr>
            <w:tcW w:w="1012" w:type="dxa"/>
          </w:tcPr>
          <w:p w14:paraId="61783046" w14:textId="77777777" w:rsidR="007C3131" w:rsidRPr="00021CC7" w:rsidRDefault="007C3131" w:rsidP="007C3131">
            <w:pPr>
              <w:pStyle w:val="ParaText"/>
              <w:rPr>
                <w:rFonts w:cs="Arial"/>
                <w:szCs w:val="22"/>
              </w:rPr>
            </w:pPr>
          </w:p>
        </w:tc>
      </w:tr>
    </w:tbl>
    <w:p w14:paraId="7CAE0F35" w14:textId="77777777" w:rsidR="007C3131" w:rsidRDefault="007C3131" w:rsidP="007C3131">
      <w:pPr>
        <w:pStyle w:val="ParaText"/>
        <w:rPr>
          <w:rFonts w:cs="Arial"/>
          <w:szCs w:val="22"/>
        </w:rPr>
      </w:pPr>
    </w:p>
    <w:p w14:paraId="3C8A6D39" w14:textId="77777777" w:rsidR="007C3131" w:rsidRPr="00B73B4E" w:rsidRDefault="007C3131" w:rsidP="007C3131">
      <w:pPr>
        <w:pStyle w:val="ParaText"/>
        <w:rPr>
          <w:rFonts w:cs="Arial"/>
          <w:szCs w:val="22"/>
        </w:rPr>
      </w:pPr>
      <w:r>
        <w:rPr>
          <w:rFonts w:cs="Arial"/>
          <w:szCs w:val="22"/>
        </w:rPr>
        <w:t>Submitted by Fish LLC at least 11 business days to Oct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1319"/>
        <w:gridCol w:w="1305"/>
        <w:gridCol w:w="1515"/>
        <w:gridCol w:w="1404"/>
        <w:gridCol w:w="1229"/>
        <w:gridCol w:w="1222"/>
      </w:tblGrid>
      <w:tr w:rsidR="007C3131" w:rsidRPr="00B73B4E" w14:paraId="02924D6F" w14:textId="77777777" w:rsidTr="007C3131">
        <w:tc>
          <w:tcPr>
            <w:tcW w:w="1415" w:type="dxa"/>
          </w:tcPr>
          <w:p w14:paraId="258CFF0C" w14:textId="77777777" w:rsidR="007C3131" w:rsidRPr="00B73B4E" w:rsidRDefault="007C3131" w:rsidP="007C3131">
            <w:pPr>
              <w:pStyle w:val="ParaText"/>
              <w:rPr>
                <w:rFonts w:cs="Arial"/>
                <w:szCs w:val="22"/>
              </w:rPr>
            </w:pPr>
            <w:r w:rsidRPr="00B73B4E">
              <w:rPr>
                <w:rFonts w:cs="Arial"/>
                <w:szCs w:val="22"/>
              </w:rPr>
              <w:lastRenderedPageBreak/>
              <w:t>Res ID</w:t>
            </w:r>
          </w:p>
        </w:tc>
        <w:tc>
          <w:tcPr>
            <w:tcW w:w="1416" w:type="dxa"/>
          </w:tcPr>
          <w:p w14:paraId="2D2132F2" w14:textId="77777777" w:rsidR="007C3131" w:rsidRPr="00B73B4E" w:rsidRDefault="007C3131" w:rsidP="007C3131">
            <w:pPr>
              <w:pStyle w:val="ParaText"/>
              <w:rPr>
                <w:rFonts w:cs="Arial"/>
                <w:szCs w:val="22"/>
              </w:rPr>
            </w:pPr>
            <w:r w:rsidRPr="00B73B4E">
              <w:rPr>
                <w:rFonts w:cs="Arial"/>
                <w:szCs w:val="22"/>
              </w:rPr>
              <w:t>Res Owner</w:t>
            </w:r>
          </w:p>
        </w:tc>
        <w:tc>
          <w:tcPr>
            <w:tcW w:w="1168" w:type="dxa"/>
          </w:tcPr>
          <w:p w14:paraId="6DAC419B" w14:textId="77777777" w:rsidR="007C3131" w:rsidRDefault="007C3131" w:rsidP="007C3131">
            <w:pPr>
              <w:pStyle w:val="ParaText"/>
              <w:rPr>
                <w:rFonts w:cs="Arial"/>
                <w:szCs w:val="22"/>
              </w:rPr>
            </w:pPr>
            <w:r>
              <w:rPr>
                <w:rFonts w:cs="Arial"/>
                <w:szCs w:val="22"/>
              </w:rPr>
              <w:t>Scheduling SCID</w:t>
            </w:r>
          </w:p>
        </w:tc>
        <w:tc>
          <w:tcPr>
            <w:tcW w:w="1527" w:type="dxa"/>
          </w:tcPr>
          <w:p w14:paraId="045DD365" w14:textId="77777777" w:rsidR="007C3131" w:rsidRPr="00B73B4E" w:rsidRDefault="007C3131" w:rsidP="007C3131">
            <w:pPr>
              <w:pStyle w:val="ParaText"/>
              <w:rPr>
                <w:rFonts w:cs="Arial"/>
                <w:szCs w:val="22"/>
              </w:rPr>
            </w:pPr>
            <w:r>
              <w:rPr>
                <w:rFonts w:cs="Arial"/>
                <w:szCs w:val="22"/>
              </w:rPr>
              <w:t>Counterparty to Resource Control Agreement</w:t>
            </w:r>
          </w:p>
        </w:tc>
        <w:tc>
          <w:tcPr>
            <w:tcW w:w="1464" w:type="dxa"/>
          </w:tcPr>
          <w:p w14:paraId="1E837561" w14:textId="77777777" w:rsidR="007C3131" w:rsidRPr="00B73B4E" w:rsidRDefault="007C3131" w:rsidP="007C3131">
            <w:pPr>
              <w:pStyle w:val="ParaText"/>
              <w:rPr>
                <w:rFonts w:cs="Arial"/>
                <w:szCs w:val="22"/>
              </w:rPr>
            </w:pPr>
            <w:r>
              <w:rPr>
                <w:rFonts w:cs="Arial"/>
                <w:szCs w:val="22"/>
              </w:rPr>
              <w:t>Resource Controlling Entity</w:t>
            </w:r>
          </w:p>
        </w:tc>
        <w:tc>
          <w:tcPr>
            <w:tcW w:w="1298" w:type="dxa"/>
          </w:tcPr>
          <w:p w14:paraId="343AB9BE" w14:textId="77777777" w:rsidR="007C3131" w:rsidRDefault="007C3131" w:rsidP="007C3131">
            <w:pPr>
              <w:pStyle w:val="ParaText"/>
              <w:jc w:val="left"/>
              <w:rPr>
                <w:rFonts w:cs="Arial"/>
                <w:szCs w:val="22"/>
              </w:rPr>
            </w:pPr>
            <w:r w:rsidRPr="00B73B4E">
              <w:rPr>
                <w:rFonts w:cs="Arial"/>
                <w:szCs w:val="22"/>
              </w:rPr>
              <w:t>Start date</w:t>
            </w:r>
            <w:r>
              <w:rPr>
                <w:rFonts w:cs="Arial"/>
                <w:szCs w:val="22"/>
              </w:rPr>
              <w:t xml:space="preserve"> of RCA</w:t>
            </w:r>
          </w:p>
          <w:p w14:paraId="4BF48E02" w14:textId="77777777" w:rsidR="007C3131" w:rsidRPr="00B73B4E" w:rsidRDefault="007C3131" w:rsidP="007C3131">
            <w:pPr>
              <w:pStyle w:val="ParaText"/>
              <w:rPr>
                <w:rFonts w:cs="Arial"/>
                <w:szCs w:val="22"/>
              </w:rPr>
            </w:pPr>
          </w:p>
        </w:tc>
        <w:tc>
          <w:tcPr>
            <w:tcW w:w="1288" w:type="dxa"/>
          </w:tcPr>
          <w:p w14:paraId="7FF8B059" w14:textId="77777777" w:rsidR="007C3131" w:rsidRPr="00B73B4E" w:rsidRDefault="007C3131" w:rsidP="007C3131">
            <w:pPr>
              <w:pStyle w:val="ParaText"/>
              <w:rPr>
                <w:rFonts w:cs="Arial"/>
                <w:szCs w:val="22"/>
              </w:rPr>
            </w:pPr>
            <w:r w:rsidRPr="00B73B4E">
              <w:rPr>
                <w:rFonts w:cs="Arial"/>
                <w:szCs w:val="22"/>
              </w:rPr>
              <w:t>End date</w:t>
            </w:r>
            <w:r>
              <w:rPr>
                <w:rFonts w:cs="Arial"/>
                <w:szCs w:val="22"/>
              </w:rPr>
              <w:t xml:space="preserve"> of RCA</w:t>
            </w:r>
          </w:p>
        </w:tc>
      </w:tr>
      <w:tr w:rsidR="007C3131" w:rsidRPr="00B73B4E" w14:paraId="7342372F" w14:textId="77777777" w:rsidTr="007C3131">
        <w:tc>
          <w:tcPr>
            <w:tcW w:w="1415" w:type="dxa"/>
          </w:tcPr>
          <w:p w14:paraId="41B13B9E" w14:textId="77777777" w:rsidR="007C3131" w:rsidRPr="00B73B4E" w:rsidRDefault="007C3131" w:rsidP="007C3131">
            <w:pPr>
              <w:pStyle w:val="ParaText"/>
              <w:rPr>
                <w:rFonts w:cs="Arial"/>
                <w:szCs w:val="22"/>
              </w:rPr>
            </w:pPr>
            <w:r>
              <w:rPr>
                <w:rFonts w:cs="Arial"/>
                <w:szCs w:val="22"/>
              </w:rPr>
              <w:t>Labrador</w:t>
            </w:r>
            <w:r w:rsidRPr="00B73B4E">
              <w:rPr>
                <w:rFonts w:cs="Arial"/>
                <w:szCs w:val="22"/>
              </w:rPr>
              <w:t>1</w:t>
            </w:r>
          </w:p>
        </w:tc>
        <w:tc>
          <w:tcPr>
            <w:tcW w:w="1416" w:type="dxa"/>
          </w:tcPr>
          <w:p w14:paraId="47490141" w14:textId="77777777" w:rsidR="007C3131" w:rsidRPr="00B73B4E" w:rsidRDefault="007C3131" w:rsidP="007C3131">
            <w:pPr>
              <w:pStyle w:val="ParaText"/>
              <w:rPr>
                <w:rFonts w:cs="Arial"/>
                <w:szCs w:val="22"/>
              </w:rPr>
            </w:pPr>
            <w:r w:rsidRPr="00B73B4E">
              <w:rPr>
                <w:rFonts w:cs="Arial"/>
                <w:szCs w:val="22"/>
              </w:rPr>
              <w:t>Labrador LLC</w:t>
            </w:r>
          </w:p>
        </w:tc>
        <w:tc>
          <w:tcPr>
            <w:tcW w:w="1168" w:type="dxa"/>
          </w:tcPr>
          <w:p w14:paraId="56C1F7D3" w14:textId="77777777" w:rsidR="007C3131" w:rsidRPr="00B73B4E" w:rsidRDefault="007C3131" w:rsidP="007C3131">
            <w:pPr>
              <w:pStyle w:val="ParaText"/>
              <w:rPr>
                <w:rFonts w:cs="Arial"/>
                <w:szCs w:val="22"/>
              </w:rPr>
            </w:pPr>
            <w:r>
              <w:rPr>
                <w:rFonts w:cs="Arial"/>
                <w:szCs w:val="22"/>
              </w:rPr>
              <w:t>BIR1</w:t>
            </w:r>
          </w:p>
        </w:tc>
        <w:tc>
          <w:tcPr>
            <w:tcW w:w="1527" w:type="dxa"/>
          </w:tcPr>
          <w:p w14:paraId="6A4D31FE" w14:textId="77777777" w:rsidR="007C3131" w:rsidRPr="00B73B4E" w:rsidRDefault="007C3131" w:rsidP="007C3131">
            <w:pPr>
              <w:pStyle w:val="ParaText"/>
              <w:rPr>
                <w:rFonts w:cs="Arial"/>
                <w:szCs w:val="22"/>
              </w:rPr>
            </w:pPr>
            <w:r>
              <w:rPr>
                <w:rFonts w:cs="Arial"/>
                <w:szCs w:val="22"/>
              </w:rPr>
              <w:t>Bird LLC</w:t>
            </w:r>
          </w:p>
        </w:tc>
        <w:tc>
          <w:tcPr>
            <w:tcW w:w="1464" w:type="dxa"/>
          </w:tcPr>
          <w:p w14:paraId="2E83BD08" w14:textId="77777777" w:rsidR="007C3131" w:rsidRPr="00B73B4E" w:rsidRDefault="007C3131" w:rsidP="007C3131">
            <w:pPr>
              <w:pStyle w:val="ParaText"/>
              <w:rPr>
                <w:rFonts w:cs="Arial"/>
                <w:szCs w:val="22"/>
              </w:rPr>
            </w:pPr>
            <w:r>
              <w:rPr>
                <w:rFonts w:cs="Arial"/>
                <w:szCs w:val="22"/>
              </w:rPr>
              <w:t>Trout</w:t>
            </w:r>
            <w:r w:rsidRPr="00B73B4E">
              <w:rPr>
                <w:rFonts w:cs="Arial"/>
                <w:szCs w:val="22"/>
              </w:rPr>
              <w:t xml:space="preserve"> LLC</w:t>
            </w:r>
          </w:p>
        </w:tc>
        <w:tc>
          <w:tcPr>
            <w:tcW w:w="1298" w:type="dxa"/>
          </w:tcPr>
          <w:p w14:paraId="0EF7BAFE" w14:textId="77777777" w:rsidR="007C3131" w:rsidRPr="00B73B4E" w:rsidRDefault="007C3131" w:rsidP="007C3131">
            <w:pPr>
              <w:pStyle w:val="ParaText"/>
              <w:rPr>
                <w:rFonts w:cs="Arial"/>
                <w:szCs w:val="22"/>
              </w:rPr>
            </w:pPr>
            <w:r>
              <w:rPr>
                <w:rFonts w:cs="Arial"/>
                <w:szCs w:val="22"/>
              </w:rPr>
              <w:t>10/01/12</w:t>
            </w:r>
          </w:p>
        </w:tc>
        <w:tc>
          <w:tcPr>
            <w:tcW w:w="1288" w:type="dxa"/>
          </w:tcPr>
          <w:p w14:paraId="50CD6901" w14:textId="77777777" w:rsidR="007C3131" w:rsidRPr="00B73B4E" w:rsidRDefault="007C3131" w:rsidP="007C3131">
            <w:pPr>
              <w:pStyle w:val="ParaText"/>
              <w:rPr>
                <w:rFonts w:cs="Arial"/>
                <w:szCs w:val="22"/>
              </w:rPr>
            </w:pPr>
            <w:r>
              <w:rPr>
                <w:rFonts w:cs="Arial"/>
                <w:szCs w:val="22"/>
              </w:rPr>
              <w:t>11/30/12</w:t>
            </w:r>
          </w:p>
        </w:tc>
      </w:tr>
      <w:tr w:rsidR="007C3131" w:rsidRPr="00B73B4E" w14:paraId="45A94A1E" w14:textId="77777777" w:rsidTr="007C3131">
        <w:tc>
          <w:tcPr>
            <w:tcW w:w="1415" w:type="dxa"/>
          </w:tcPr>
          <w:p w14:paraId="4E4BEE86" w14:textId="77777777" w:rsidR="007C3131" w:rsidRPr="00B73B4E" w:rsidRDefault="007C3131" w:rsidP="007C3131">
            <w:pPr>
              <w:pStyle w:val="ParaText"/>
              <w:rPr>
                <w:rFonts w:cs="Arial"/>
                <w:szCs w:val="22"/>
              </w:rPr>
            </w:pPr>
          </w:p>
        </w:tc>
        <w:tc>
          <w:tcPr>
            <w:tcW w:w="1416" w:type="dxa"/>
          </w:tcPr>
          <w:p w14:paraId="520A6C9C" w14:textId="77777777" w:rsidR="007C3131" w:rsidRPr="00B73B4E" w:rsidRDefault="007C3131" w:rsidP="007C3131">
            <w:pPr>
              <w:pStyle w:val="ParaText"/>
              <w:rPr>
                <w:rFonts w:cs="Arial"/>
                <w:szCs w:val="22"/>
              </w:rPr>
            </w:pPr>
          </w:p>
        </w:tc>
        <w:tc>
          <w:tcPr>
            <w:tcW w:w="1168" w:type="dxa"/>
          </w:tcPr>
          <w:p w14:paraId="74F58605" w14:textId="77777777" w:rsidR="007C3131" w:rsidRPr="00B73B4E" w:rsidRDefault="007C3131" w:rsidP="007C3131">
            <w:pPr>
              <w:pStyle w:val="ParaText"/>
              <w:rPr>
                <w:rFonts w:cs="Arial"/>
                <w:szCs w:val="22"/>
              </w:rPr>
            </w:pPr>
          </w:p>
        </w:tc>
        <w:tc>
          <w:tcPr>
            <w:tcW w:w="1527" w:type="dxa"/>
          </w:tcPr>
          <w:p w14:paraId="0A23567F" w14:textId="77777777" w:rsidR="007C3131" w:rsidRPr="00B73B4E" w:rsidRDefault="007C3131" w:rsidP="007C3131">
            <w:pPr>
              <w:pStyle w:val="ParaText"/>
              <w:rPr>
                <w:rFonts w:cs="Arial"/>
                <w:szCs w:val="22"/>
              </w:rPr>
            </w:pPr>
          </w:p>
        </w:tc>
        <w:tc>
          <w:tcPr>
            <w:tcW w:w="1464" w:type="dxa"/>
          </w:tcPr>
          <w:p w14:paraId="08B9F02D" w14:textId="77777777" w:rsidR="007C3131" w:rsidRPr="00B73B4E" w:rsidRDefault="007C3131" w:rsidP="007C3131">
            <w:pPr>
              <w:pStyle w:val="ParaText"/>
              <w:rPr>
                <w:rFonts w:cs="Arial"/>
                <w:szCs w:val="22"/>
              </w:rPr>
            </w:pPr>
          </w:p>
        </w:tc>
        <w:tc>
          <w:tcPr>
            <w:tcW w:w="1298" w:type="dxa"/>
          </w:tcPr>
          <w:p w14:paraId="603F9E00" w14:textId="77777777" w:rsidR="007C3131" w:rsidRPr="00B73B4E" w:rsidRDefault="007C3131" w:rsidP="007C3131">
            <w:pPr>
              <w:pStyle w:val="ParaText"/>
              <w:rPr>
                <w:rFonts w:cs="Arial"/>
                <w:szCs w:val="22"/>
              </w:rPr>
            </w:pPr>
          </w:p>
        </w:tc>
        <w:tc>
          <w:tcPr>
            <w:tcW w:w="1288" w:type="dxa"/>
          </w:tcPr>
          <w:p w14:paraId="039D53EC" w14:textId="77777777" w:rsidR="007C3131" w:rsidRPr="00B73B4E" w:rsidRDefault="007C3131" w:rsidP="007C3131">
            <w:pPr>
              <w:pStyle w:val="ParaText"/>
              <w:rPr>
                <w:rFonts w:cs="Arial"/>
                <w:szCs w:val="22"/>
              </w:rPr>
            </w:pPr>
          </w:p>
        </w:tc>
      </w:tr>
    </w:tbl>
    <w:p w14:paraId="0A8D4262" w14:textId="77777777" w:rsidR="007C3131" w:rsidRDefault="007C3131" w:rsidP="007C3131"/>
    <w:p w14:paraId="68386923" w14:textId="77777777" w:rsidR="000B08E2" w:rsidRPr="000B08E2" w:rsidRDefault="000B08E2" w:rsidP="000B08E2">
      <w:pPr>
        <w:ind w:left="720" w:hanging="720"/>
        <w:jc w:val="left"/>
        <w:rPr>
          <w:sz w:val="28"/>
        </w:rPr>
      </w:pPr>
    </w:p>
    <w:sectPr w:rsidR="000B08E2" w:rsidRPr="000B08E2" w:rsidSect="00332832">
      <w:pgSz w:w="12240" w:h="15840"/>
      <w:pgMar w:top="1728" w:right="1440" w:bottom="172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83EF" w14:textId="77777777" w:rsidR="007306DD" w:rsidRDefault="007306DD">
      <w:r>
        <w:separator/>
      </w:r>
    </w:p>
  </w:endnote>
  <w:endnote w:type="continuationSeparator" w:id="0">
    <w:p w14:paraId="0FBA1B12" w14:textId="77777777" w:rsidR="007306DD" w:rsidRDefault="00730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Sans Serif">
    <w:altName w:val="Microsoft Sans Serif"/>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760A" w14:textId="77777777" w:rsidR="007306DD" w:rsidRDefault="00730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6CC7590A" w14:textId="77777777" w:rsidR="007306DD" w:rsidRDefault="007306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9ED8" w14:textId="77777777" w:rsidR="007306DD" w:rsidRDefault="007306DD">
    <w:pPr>
      <w:pStyle w:val="Footer"/>
      <w:pBdr>
        <w:top w:val="none" w:sz="0" w:space="0" w:color="auto"/>
      </w:pBdr>
      <w:rPr>
        <w:i w:val="0"/>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3B5C" w14:textId="77777777" w:rsidR="007306DD" w:rsidRDefault="007306DD">
    <w:pPr>
      <w:pStyle w:val="Footer"/>
    </w:pPr>
    <w:r>
      <w:rPr>
        <w:noProof/>
      </w:rPr>
      <mc:AlternateContent>
        <mc:Choice Requires="wps">
          <w:drawing>
            <wp:anchor distT="0" distB="0" distL="114300" distR="114300" simplePos="0" relativeHeight="251658752" behindDoc="0" locked="0" layoutInCell="0" allowOverlap="1" wp14:anchorId="104FEC3E" wp14:editId="6526CB02">
              <wp:simplePos x="0" y="0"/>
              <wp:positionH relativeFrom="column">
                <wp:posOffset>-31750</wp:posOffset>
              </wp:positionH>
              <wp:positionV relativeFrom="paragraph">
                <wp:posOffset>-32385</wp:posOffset>
              </wp:positionV>
              <wp:extent cx="5986145" cy="0"/>
              <wp:effectExtent l="15875" t="15240" r="17780" b="228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614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FA668"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55pt" to="468.8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bcG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" o:allowincell="f" strokeweight="2.25pt"/>
          </w:pict>
        </mc:Fallback>
      </mc:AlternateContent>
    </w:r>
    <w:r>
      <w:t>Insert Company Project Title Here</w:t>
    </w:r>
    <w:r>
      <w:tab/>
      <w:t>Proprietary</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7C156" w14:textId="77777777" w:rsidR="007306DD" w:rsidRDefault="007306DD">
    <w:pPr>
      <w:pStyle w:val="Footer"/>
      <w:framePr w:wrap="around" w:vAnchor="text" w:hAnchor="page" w:x="10276" w:y="74"/>
      <w:pBdr>
        <w:top w:val="none" w:sz="0" w:space="0" w:color="auto"/>
      </w:pBdr>
      <w:rPr>
        <w:rStyle w:val="PageNumber"/>
        <w:i w:val="0"/>
        <w:iCs/>
        <w:sz w:val="16"/>
      </w:rPr>
    </w:pPr>
    <w:r>
      <w:rPr>
        <w:rStyle w:val="PageNumber"/>
        <w:i w:val="0"/>
        <w:iCs/>
        <w:sz w:val="16"/>
      </w:rPr>
      <w:t xml:space="preserve">Page </w:t>
    </w:r>
    <w:r>
      <w:rPr>
        <w:rStyle w:val="PageNumber"/>
        <w:i w:val="0"/>
        <w:iCs/>
        <w:sz w:val="16"/>
      </w:rPr>
      <w:fldChar w:fldCharType="begin"/>
    </w:r>
    <w:r>
      <w:rPr>
        <w:rStyle w:val="PageNumber"/>
        <w:i w:val="0"/>
        <w:iCs/>
        <w:sz w:val="16"/>
      </w:rPr>
      <w:instrText xml:space="preserve">PAGE  </w:instrText>
    </w:r>
    <w:r>
      <w:rPr>
        <w:rStyle w:val="PageNumber"/>
        <w:i w:val="0"/>
        <w:iCs/>
        <w:sz w:val="16"/>
      </w:rPr>
      <w:fldChar w:fldCharType="separate"/>
    </w:r>
    <w:r w:rsidR="00EA497A">
      <w:rPr>
        <w:rStyle w:val="PageNumber"/>
        <w:i w:val="0"/>
        <w:iCs/>
        <w:noProof/>
        <w:sz w:val="16"/>
      </w:rPr>
      <w:t>1</w:t>
    </w:r>
    <w:r>
      <w:rPr>
        <w:rStyle w:val="PageNumber"/>
        <w:i w:val="0"/>
        <w:iCs/>
        <w:sz w:val="16"/>
      </w:rPr>
      <w:fldChar w:fldCharType="end"/>
    </w:r>
  </w:p>
  <w:p w14:paraId="13B0DAD5" w14:textId="00773C84" w:rsidR="007306DD" w:rsidRDefault="007306DD">
    <w:pPr>
      <w:pStyle w:val="Footer"/>
      <w:tabs>
        <w:tab w:val="center" w:pos="4680"/>
      </w:tabs>
      <w:rPr>
        <w:i w:val="0"/>
        <w:iCs/>
        <w:sz w:val="16"/>
      </w:rPr>
    </w:pPr>
    <w:r>
      <w:rPr>
        <w:i w:val="0"/>
        <w:iCs/>
        <w:sz w:val="16"/>
      </w:rPr>
      <w:t>Version 18</w:t>
    </w:r>
    <w:r>
      <w:rPr>
        <w:i w:val="0"/>
        <w:iCs/>
        <w:sz w:val="16"/>
      </w:rPr>
      <w:tab/>
      <w:t>Effective:  March 14,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96B4" w14:textId="77777777" w:rsidR="007306DD" w:rsidRDefault="007306DD">
      <w:r>
        <w:separator/>
      </w:r>
    </w:p>
  </w:footnote>
  <w:footnote w:type="continuationSeparator" w:id="0">
    <w:p w14:paraId="1A41268D" w14:textId="77777777" w:rsidR="007306DD" w:rsidRDefault="007306DD">
      <w:r>
        <w:continuationSeparator/>
      </w:r>
    </w:p>
  </w:footnote>
  <w:footnote w:id="1">
    <w:p w14:paraId="1C46E651" w14:textId="77777777" w:rsidR="007306DD" w:rsidRDefault="007306DD" w:rsidP="004E2662">
      <w:pPr>
        <w:pStyle w:val="FootnoteText"/>
      </w:pPr>
      <w:r>
        <w:rPr>
          <w:rStyle w:val="FootnoteReference"/>
        </w:rPr>
        <w:footnoteRef/>
      </w:r>
      <w:r>
        <w:t xml:space="preserve"> Non-regulated A</w:t>
      </w:r>
      <w:r w:rsidRPr="006A64FC">
        <w:t>ffiliates of public utilities will not be considered as affiliates</w:t>
      </w:r>
      <w:r>
        <w:t xml:space="preserve"> of public utilities</w:t>
      </w:r>
      <w:r w:rsidRPr="006A64FC">
        <w:t xml:space="preserve"> for purposes of determining a portfolio pursuant to </w:t>
      </w:r>
      <w:r>
        <w:t>ISO</w:t>
      </w:r>
      <w:r w:rsidRPr="006A64FC">
        <w:t xml:space="preserve"> Tariff section 39.7.2.2.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225B" w14:textId="77777777" w:rsidR="007306DD" w:rsidRDefault="007306DD" w:rsidP="003A57B8">
    <w:pPr>
      <w:pStyle w:val="Header"/>
      <w:jc w:val="left"/>
      <w:rPr>
        <w:b w:val="0"/>
        <w:bCs/>
      </w:rPr>
    </w:pPr>
    <w:r>
      <w:rPr>
        <w:b w:val="0"/>
        <w:bCs/>
        <w:noProof/>
        <w:lang w:val="en-US" w:eastAsia="en-US"/>
      </w:rPr>
      <w:drawing>
        <wp:inline distT="0" distB="0" distL="0" distR="0" wp14:anchorId="59C26659" wp14:editId="11DD5999">
          <wp:extent cx="3054350" cy="565150"/>
          <wp:effectExtent l="0" t="0" r="0" b="0"/>
          <wp:docPr id="2" name="Picture 2"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4350" cy="5651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5E6E3" w14:textId="77777777" w:rsidR="007306DD" w:rsidRDefault="007306DD">
    <w:pPr>
      <w:pStyle w:val="Header"/>
      <w:tabs>
        <w:tab w:val="clear" w:pos="8640"/>
        <w:tab w:val="right" w:pos="9360"/>
      </w:tabs>
    </w:pPr>
    <w:r>
      <w:rPr>
        <w:noProof/>
        <w:lang w:val="en-US" w:eastAsia="en-US"/>
      </w:rPr>
      <mc:AlternateContent>
        <mc:Choice Requires="wps">
          <w:drawing>
            <wp:anchor distT="0" distB="0" distL="114300" distR="114300" simplePos="0" relativeHeight="251657728" behindDoc="0" locked="0" layoutInCell="0" allowOverlap="1" wp14:anchorId="73C30052" wp14:editId="1AF03D68">
              <wp:simplePos x="0" y="0"/>
              <wp:positionH relativeFrom="column">
                <wp:posOffset>-31750</wp:posOffset>
              </wp:positionH>
              <wp:positionV relativeFrom="paragraph">
                <wp:posOffset>415290</wp:posOffset>
              </wp:positionV>
              <wp:extent cx="6007100" cy="0"/>
              <wp:effectExtent l="15875" t="15240" r="15875" b="2286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DE97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32.7pt" to="470.5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ybpEwIAACk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" o:allowincell="f" strokeweight="2.25pt"/>
          </w:pict>
        </mc:Fallback>
      </mc:AlternateContent>
    </w:r>
    <w:r>
      <w:t>Insert Company Logo or Name Here</w:t>
    </w:r>
    <w:r>
      <w:tab/>
    </w:r>
    <w:r>
      <w:tab/>
    </w:r>
    <w:r w:rsidRPr="00F46558">
      <w:rPr>
        <w:noProof/>
        <w:lang w:val="en-US" w:eastAsia="en-US"/>
      </w:rPr>
      <w:drawing>
        <wp:inline distT="0" distB="0" distL="0" distR="0" wp14:anchorId="0D707CC0" wp14:editId="2F6E8D8B">
          <wp:extent cx="1854200" cy="330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330200"/>
                  </a:xfrm>
                  <a:prstGeom prst="rect">
                    <a:avLst/>
                  </a:prstGeom>
                  <a:noFill/>
                  <a:ln>
                    <a:noFill/>
                  </a:ln>
                </pic:spPr>
              </pic:pic>
            </a:graphicData>
          </a:graphic>
        </wp:inline>
      </w:drawing>
    </w:r>
  </w:p>
  <w:p w14:paraId="08A769AF" w14:textId="77777777" w:rsidR="007306DD" w:rsidRDefault="007306DD">
    <w:pPr>
      <w:pStyle w:val="Header"/>
    </w:pPr>
  </w:p>
  <w:p w14:paraId="198E2289" w14:textId="77777777" w:rsidR="007306DD" w:rsidRDefault="007306DD">
    <w:pPr>
      <w:pStyle w:val="TOCTitle"/>
    </w:pPr>
    <w:r>
      <w:t>Table of Contents</w:t>
    </w:r>
  </w:p>
  <w:p w14:paraId="7CCFB1F0" w14:textId="77777777" w:rsidR="007306DD" w:rsidRDefault="007306DD">
    <w:pPr>
      <w:pStyle w:val="TOCTitle"/>
    </w:pPr>
    <w:r>
      <w:rPr>
        <w:noProof/>
        <w:lang w:val="en-US" w:eastAsia="en-US"/>
      </w:rPr>
      <mc:AlternateContent>
        <mc:Choice Requires="wps">
          <w:drawing>
            <wp:anchor distT="0" distB="0" distL="114300" distR="114300" simplePos="0" relativeHeight="251656704" behindDoc="0" locked="0" layoutInCell="0" allowOverlap="1" wp14:anchorId="3F38E563" wp14:editId="04C4E348">
              <wp:simplePos x="0" y="0"/>
              <wp:positionH relativeFrom="column">
                <wp:posOffset>-27940</wp:posOffset>
              </wp:positionH>
              <wp:positionV relativeFrom="paragraph">
                <wp:posOffset>290195</wp:posOffset>
              </wp:positionV>
              <wp:extent cx="6007100" cy="0"/>
              <wp:effectExtent l="10160" t="13970" r="12065" b="508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71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4C400"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22.85pt" to="470.8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" o:allowincell="f" strokeweight=".25pt"/>
          </w:pict>
        </mc:Fallback>
      </mc:AlternateContent>
    </w:r>
  </w:p>
  <w:p w14:paraId="46EA5207" w14:textId="77777777" w:rsidR="007306DD" w:rsidRDefault="007306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CDB3" w14:textId="77777777" w:rsidR="007306DD" w:rsidRDefault="007306DD" w:rsidP="00210873">
    <w:pPr>
      <w:pStyle w:val="Header"/>
      <w:pBdr>
        <w:bottom w:val="single" w:sz="12" w:space="2" w:color="auto"/>
      </w:pBdr>
      <w:tabs>
        <w:tab w:val="clear" w:pos="8640"/>
        <w:tab w:val="right" w:pos="9360"/>
      </w:tabs>
      <w:spacing w:after="0"/>
      <w:rPr>
        <w:b w:val="0"/>
        <w:bCs/>
        <w:sz w:val="16"/>
      </w:rPr>
    </w:pPr>
    <w:r>
      <w:rPr>
        <w:b w:val="0"/>
        <w:bCs/>
        <w:sz w:val="16"/>
      </w:rPr>
      <w:t>CAISO Business Practice Manual</w:t>
    </w:r>
    <w:r>
      <w:rPr>
        <w:b w:val="0"/>
        <w:bCs/>
        <w:sz w:val="16"/>
      </w:rPr>
      <w:tab/>
    </w:r>
    <w:r>
      <w:rPr>
        <w:b w:val="0"/>
        <w:bCs/>
        <w:sz w:val="16"/>
      </w:rPr>
      <w:tab/>
    </w:r>
  </w:p>
  <w:p w14:paraId="6DC31DEC" w14:textId="77777777" w:rsidR="007306DD" w:rsidRDefault="007306DD" w:rsidP="004A6491">
    <w:pPr>
      <w:pStyle w:val="Header"/>
      <w:pBdr>
        <w:bottom w:val="single" w:sz="12" w:space="2" w:color="auto"/>
      </w:pBdr>
      <w:tabs>
        <w:tab w:val="clear" w:pos="8640"/>
        <w:tab w:val="right" w:pos="9360"/>
      </w:tabs>
      <w:spacing w:after="0"/>
      <w:rPr>
        <w:b w:val="0"/>
        <w:bCs/>
        <w:sz w:val="16"/>
      </w:rPr>
    </w:pPr>
    <w:r>
      <w:rPr>
        <w:b w:val="0"/>
        <w:bCs/>
        <w:sz w:val="16"/>
      </w:rPr>
      <w:tab/>
    </w:r>
    <w:r>
      <w:rPr>
        <w:b w:val="0"/>
        <w:bCs/>
        <w:sz w:val="16"/>
      </w:rPr>
      <w:tab/>
      <w:t xml:space="preserve">BPM for Scheduling Coordinator Certification &amp; Termination </w:t>
    </w:r>
  </w:p>
  <w:p w14:paraId="715FD507" w14:textId="77777777" w:rsidR="007306DD" w:rsidRDefault="007306DD" w:rsidP="006D33D8">
    <w:pPr>
      <w:pStyle w:val="Header"/>
      <w:pBdr>
        <w:bottom w:val="single" w:sz="12" w:space="2" w:color="auto"/>
      </w:pBdr>
      <w:tabs>
        <w:tab w:val="clear" w:pos="8640"/>
        <w:tab w:val="right" w:pos="9360"/>
      </w:tabs>
      <w:spacing w:after="0"/>
      <w:jc w:val="right"/>
      <w:rPr>
        <w:b w:val="0"/>
        <w:bCs/>
        <w:sz w:val="16"/>
      </w:rPr>
    </w:pPr>
    <w:r>
      <w:rPr>
        <w:b w:val="0"/>
        <w:bCs/>
        <w:sz w:val="16"/>
      </w:rPr>
      <w:tab/>
      <w:t xml:space="preserve">                                          and </w:t>
    </w:r>
    <w:r w:rsidRPr="00D74E3C">
      <w:rPr>
        <w:b w:val="0"/>
        <w:bCs/>
        <w:sz w:val="16"/>
      </w:rPr>
      <w:t>Convergence Bidding Entity Registration &amp; Termination</w:t>
    </w:r>
    <w:r w:rsidDel="00210873">
      <w:rPr>
        <w:b w:val="0"/>
        <w:bCs/>
        <w:sz w:val="16"/>
      </w:rPr>
      <w:t xml:space="preserve"> </w:t>
    </w:r>
  </w:p>
  <w:p w14:paraId="047C55C6" w14:textId="77777777" w:rsidR="007306DD" w:rsidRDefault="007306DD">
    <w:pPr>
      <w:pStyle w:val="Header"/>
      <w:pBdr>
        <w:bottom w:val="single" w:sz="12" w:space="2" w:color="auto"/>
      </w:pBdr>
      <w:tabs>
        <w:tab w:val="clear" w:pos="8640"/>
        <w:tab w:val="right" w:pos="9360"/>
      </w:tabs>
      <w:spacing w:after="0"/>
      <w:rPr>
        <w:b w:val="0"/>
        <w:bCs/>
        <w:sz w:val="16"/>
      </w:rPr>
    </w:pPr>
  </w:p>
  <w:p w14:paraId="30F33385" w14:textId="77777777" w:rsidR="007306DD" w:rsidRDefault="007306DD">
    <w:pPr>
      <w:pStyle w:val="Header"/>
      <w:spacing w:after="0"/>
      <w:rPr>
        <w:b w:val="0"/>
        <w:bCs/>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6B45" w14:textId="77777777" w:rsidR="007306DD" w:rsidRDefault="007306DD">
    <w:pPr>
      <w:pStyle w:val="Header"/>
      <w:pBdr>
        <w:bottom w:val="single" w:sz="12" w:space="2" w:color="auto"/>
      </w:pBdr>
      <w:tabs>
        <w:tab w:val="clear" w:pos="8640"/>
        <w:tab w:val="right" w:pos="9360"/>
      </w:tabs>
      <w:spacing w:after="0"/>
      <w:rPr>
        <w:b w:val="0"/>
        <w:bCs/>
        <w:sz w:val="16"/>
      </w:rPr>
    </w:pPr>
  </w:p>
  <w:p w14:paraId="3F4C080A" w14:textId="77777777" w:rsidR="007306DD" w:rsidRDefault="007306DD">
    <w:pPr>
      <w:pStyle w:val="Header"/>
      <w:pBdr>
        <w:bottom w:val="single" w:sz="12" w:space="2" w:color="auto"/>
      </w:pBdr>
      <w:tabs>
        <w:tab w:val="clear" w:pos="8640"/>
        <w:tab w:val="right" w:pos="9360"/>
      </w:tabs>
      <w:spacing w:after="0"/>
      <w:rPr>
        <w:b w:val="0"/>
        <w:bCs/>
        <w:sz w:val="16"/>
      </w:rPr>
    </w:pPr>
  </w:p>
  <w:p w14:paraId="62DD4D89" w14:textId="77777777" w:rsidR="007306DD" w:rsidRDefault="007306DD" w:rsidP="009A5AEB">
    <w:pPr>
      <w:pStyle w:val="Header"/>
      <w:pBdr>
        <w:bottom w:val="single" w:sz="12" w:space="2" w:color="auto"/>
      </w:pBdr>
      <w:tabs>
        <w:tab w:val="clear" w:pos="8640"/>
        <w:tab w:val="right" w:pos="9360"/>
      </w:tabs>
      <w:spacing w:after="0"/>
      <w:rPr>
        <w:b w:val="0"/>
        <w:bCs/>
        <w:sz w:val="16"/>
      </w:rPr>
    </w:pPr>
    <w:r>
      <w:rPr>
        <w:b w:val="0"/>
        <w:bCs/>
        <w:sz w:val="16"/>
      </w:rPr>
      <w:t>CAISO Business Practice Manual</w:t>
    </w:r>
    <w:r>
      <w:rPr>
        <w:b w:val="0"/>
        <w:bCs/>
        <w:sz w:val="16"/>
      </w:rPr>
      <w:tab/>
    </w:r>
    <w:r>
      <w:rPr>
        <w:b w:val="0"/>
        <w:bCs/>
        <w:sz w:val="16"/>
      </w:rPr>
      <w:tab/>
    </w:r>
  </w:p>
  <w:p w14:paraId="5EF45BCE" w14:textId="77777777" w:rsidR="007306DD" w:rsidRDefault="007306DD" w:rsidP="008E55E9">
    <w:pPr>
      <w:pStyle w:val="Header"/>
      <w:pBdr>
        <w:bottom w:val="single" w:sz="12" w:space="2" w:color="auto"/>
      </w:pBdr>
      <w:tabs>
        <w:tab w:val="clear" w:pos="8640"/>
        <w:tab w:val="right" w:pos="9360"/>
      </w:tabs>
      <w:spacing w:after="0"/>
      <w:rPr>
        <w:b w:val="0"/>
      </w:rPr>
    </w:pPr>
    <w:r>
      <w:rPr>
        <w:b w:val="0"/>
        <w:bCs/>
        <w:sz w:val="16"/>
      </w:rPr>
      <w:tab/>
    </w:r>
    <w:r>
      <w:rPr>
        <w:b w:val="0"/>
        <w:bCs/>
        <w:sz w:val="16"/>
      </w:rPr>
      <w:tab/>
      <w:t xml:space="preserve">BPM for Scheduling Coordinator Certification &amp; Termination </w:t>
    </w:r>
    <w:r>
      <w:rPr>
        <w:b w:val="0"/>
        <w:bCs/>
        <w:sz w:val="16"/>
      </w:rPr>
      <w:br/>
    </w:r>
    <w:r>
      <w:rPr>
        <w:b w:val="0"/>
        <w:bCs/>
        <w:sz w:val="16"/>
        <w:lang w:val="en-US"/>
      </w:rPr>
      <w:t xml:space="preserve">                                                                                                                   </w:t>
    </w:r>
    <w:r>
      <w:rPr>
        <w:b w:val="0"/>
        <w:bCs/>
        <w:sz w:val="16"/>
      </w:rPr>
      <w:t>and Convergence Bidding Entity Registration &amp; Termination</w:t>
    </w:r>
    <w:r w:rsidRPr="003862F2">
      <w:rPr>
        <w:b w:val="0"/>
      </w:rPr>
      <w:t xml:space="preserve"> </w:t>
    </w:r>
  </w:p>
  <w:p w14:paraId="5F72E246" w14:textId="77777777" w:rsidR="007306DD" w:rsidRDefault="007306DD" w:rsidP="009A5AEB">
    <w:pPr>
      <w:pStyle w:val="Header"/>
      <w:pBdr>
        <w:bottom w:val="single" w:sz="12" w:space="2" w:color="auto"/>
      </w:pBdr>
      <w:tabs>
        <w:tab w:val="clear" w:pos="8640"/>
        <w:tab w:val="right" w:pos="9360"/>
      </w:tabs>
      <w:spacing w:after="0"/>
      <w:rPr>
        <w:b w:val="0"/>
        <w:bCs/>
        <w:sz w:val="16"/>
      </w:rPr>
    </w:pPr>
    <w:r w:rsidRPr="00D74E3C">
      <w:rPr>
        <w:b w:val="0"/>
        <w:bCs/>
        <w:sz w:val="16"/>
      </w:rPr>
      <w:tab/>
    </w:r>
    <w:r w:rsidRPr="00D74E3C">
      <w:rPr>
        <w:b w:val="0"/>
        <w:bCs/>
        <w:sz w:val="16"/>
      </w:rPr>
      <w:tab/>
    </w:r>
  </w:p>
  <w:p w14:paraId="555F7B9C" w14:textId="77777777" w:rsidR="007306DD" w:rsidRDefault="007306DD">
    <w:pPr>
      <w:pStyle w:val="Header"/>
      <w:pBdr>
        <w:bottom w:val="single" w:sz="12" w:space="2" w:color="auto"/>
      </w:pBdr>
      <w:tabs>
        <w:tab w:val="clear" w:pos="8640"/>
        <w:tab w:val="right" w:pos="9360"/>
      </w:tabs>
      <w:spacing w:after="0"/>
      <w:rPr>
        <w:b w:val="0"/>
        <w:bCs/>
        <w:sz w:val="16"/>
      </w:rPr>
    </w:pPr>
  </w:p>
  <w:p w14:paraId="4B15E3E4" w14:textId="77777777" w:rsidR="007306DD" w:rsidRDefault="007306DD">
    <w:pPr>
      <w:pStyle w:val="Header"/>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95ED" w14:textId="77777777" w:rsidR="007306DD" w:rsidRDefault="007306DD" w:rsidP="009A5AEB">
    <w:pPr>
      <w:pStyle w:val="Header"/>
      <w:pBdr>
        <w:bottom w:val="single" w:sz="12" w:space="2" w:color="auto"/>
      </w:pBdr>
      <w:tabs>
        <w:tab w:val="clear" w:pos="8640"/>
        <w:tab w:val="right" w:pos="9360"/>
      </w:tabs>
      <w:spacing w:after="0"/>
      <w:rPr>
        <w:b w:val="0"/>
        <w:bCs/>
        <w:sz w:val="16"/>
      </w:rPr>
    </w:pPr>
    <w:r>
      <w:rPr>
        <w:b w:val="0"/>
        <w:bCs/>
        <w:sz w:val="16"/>
      </w:rPr>
      <w:t>CAISO Business Practice Manual</w:t>
    </w:r>
    <w:r>
      <w:rPr>
        <w:b w:val="0"/>
        <w:bCs/>
        <w:sz w:val="16"/>
      </w:rPr>
      <w:tab/>
    </w:r>
  </w:p>
  <w:p w14:paraId="0FA6A3F4" w14:textId="77777777" w:rsidR="007306DD" w:rsidRDefault="007306DD" w:rsidP="00AE3C35">
    <w:pPr>
      <w:pStyle w:val="Header"/>
      <w:pBdr>
        <w:bottom w:val="single" w:sz="12" w:space="2" w:color="auto"/>
      </w:pBdr>
      <w:tabs>
        <w:tab w:val="clear" w:pos="8640"/>
        <w:tab w:val="right" w:pos="9360"/>
      </w:tabs>
      <w:spacing w:after="0"/>
      <w:jc w:val="right"/>
      <w:rPr>
        <w:b w:val="0"/>
        <w:bCs/>
        <w:sz w:val="16"/>
      </w:rPr>
    </w:pPr>
    <w:r>
      <w:rPr>
        <w:b w:val="0"/>
        <w:bCs/>
        <w:sz w:val="16"/>
      </w:rPr>
      <w:tab/>
    </w:r>
    <w:r>
      <w:rPr>
        <w:b w:val="0"/>
        <w:bCs/>
        <w:sz w:val="16"/>
      </w:rPr>
      <w:tab/>
    </w:r>
  </w:p>
  <w:p w14:paraId="06EC8F0D" w14:textId="77777777" w:rsidR="007306DD" w:rsidRDefault="007306DD" w:rsidP="00AE3C35">
    <w:pPr>
      <w:pStyle w:val="Header"/>
      <w:pBdr>
        <w:bottom w:val="single" w:sz="12" w:space="2" w:color="auto"/>
      </w:pBdr>
      <w:tabs>
        <w:tab w:val="clear" w:pos="8640"/>
        <w:tab w:val="right" w:pos="9360"/>
      </w:tabs>
      <w:spacing w:after="0"/>
      <w:jc w:val="right"/>
      <w:rPr>
        <w:b w:val="0"/>
      </w:rPr>
    </w:pPr>
    <w:r>
      <w:rPr>
        <w:b w:val="0"/>
        <w:bCs/>
        <w:sz w:val="16"/>
      </w:rPr>
      <w:t xml:space="preserve">BPM for Scheduling Coordinator Certification &amp; Termination </w:t>
    </w:r>
    <w:r>
      <w:rPr>
        <w:b w:val="0"/>
        <w:bCs/>
        <w:sz w:val="16"/>
      </w:rPr>
      <w:br/>
    </w:r>
    <w:r>
      <w:rPr>
        <w:b w:val="0"/>
        <w:bCs/>
        <w:sz w:val="16"/>
        <w:lang w:val="en-US"/>
      </w:rPr>
      <w:t xml:space="preserve">                                                                                                                   </w:t>
    </w:r>
    <w:r>
      <w:rPr>
        <w:b w:val="0"/>
        <w:bCs/>
        <w:sz w:val="16"/>
      </w:rPr>
      <w:t>and Convergence Bidding Entity Registration &amp; Termination</w:t>
    </w:r>
    <w:r w:rsidRPr="003862F2">
      <w:rPr>
        <w:b w:val="0"/>
      </w:rPr>
      <w:t xml:space="preserve"> </w:t>
    </w:r>
  </w:p>
  <w:p w14:paraId="3C389D2C" w14:textId="77777777" w:rsidR="007306DD" w:rsidRDefault="007306DD" w:rsidP="00AE3C35">
    <w:pPr>
      <w:pStyle w:val="Header"/>
      <w:pBdr>
        <w:bottom w:val="single" w:sz="12" w:space="2" w:color="auto"/>
      </w:pBdr>
      <w:tabs>
        <w:tab w:val="clear" w:pos="8640"/>
        <w:tab w:val="right" w:pos="9360"/>
      </w:tabs>
      <w:spacing w:after="0"/>
      <w:jc w:val="right"/>
      <w:rPr>
        <w:sz w:val="16"/>
      </w:rPr>
    </w:pPr>
    <w:r w:rsidRPr="00D74E3C">
      <w:rPr>
        <w:b w:val="0"/>
        <w:bCs/>
        <w:sz w:val="16"/>
      </w:rPr>
      <w:tab/>
    </w:r>
    <w:r w:rsidRPr="00D74E3C">
      <w:rPr>
        <w:b w:val="0"/>
        <w:bCs/>
        <w:sz w:val="16"/>
      </w:rPr>
      <w:tab/>
    </w:r>
    <w:r w:rsidDel="00210873">
      <w:rPr>
        <w:b w:val="0"/>
        <w:bCs/>
        <w:sz w:val="16"/>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6920" w14:textId="77777777" w:rsidR="007306DD" w:rsidRDefault="007306DD" w:rsidP="009A5AEB">
    <w:pPr>
      <w:pStyle w:val="Header"/>
      <w:pBdr>
        <w:bottom w:val="single" w:sz="12" w:space="2" w:color="auto"/>
      </w:pBdr>
      <w:tabs>
        <w:tab w:val="clear" w:pos="8640"/>
        <w:tab w:val="right" w:pos="9360"/>
      </w:tabs>
      <w:spacing w:after="0"/>
      <w:rPr>
        <w:b w:val="0"/>
        <w:bCs/>
        <w:sz w:val="16"/>
      </w:rPr>
    </w:pPr>
    <w:r>
      <w:rPr>
        <w:b w:val="0"/>
        <w:bCs/>
        <w:sz w:val="16"/>
      </w:rPr>
      <w:t>CAISO Business Practice Manual</w:t>
    </w:r>
    <w:r>
      <w:rPr>
        <w:b w:val="0"/>
        <w:bCs/>
        <w:sz w:val="16"/>
      </w:rPr>
      <w:tab/>
    </w:r>
    <w:r>
      <w:rPr>
        <w:b w:val="0"/>
        <w:bCs/>
        <w:sz w:val="16"/>
      </w:rPr>
      <w:tab/>
    </w:r>
  </w:p>
  <w:p w14:paraId="12CDAC59" w14:textId="77777777" w:rsidR="007306DD" w:rsidRDefault="007306DD" w:rsidP="009A5AEB">
    <w:pPr>
      <w:pStyle w:val="Header"/>
      <w:pBdr>
        <w:bottom w:val="single" w:sz="12" w:space="2" w:color="auto"/>
      </w:pBdr>
      <w:tabs>
        <w:tab w:val="clear" w:pos="8640"/>
        <w:tab w:val="right" w:pos="9360"/>
      </w:tabs>
      <w:spacing w:after="0"/>
      <w:rPr>
        <w:b w:val="0"/>
      </w:rPr>
    </w:pPr>
    <w:r>
      <w:rPr>
        <w:b w:val="0"/>
        <w:bCs/>
        <w:sz w:val="16"/>
      </w:rPr>
      <w:tab/>
    </w:r>
    <w:r>
      <w:rPr>
        <w:b w:val="0"/>
        <w:bCs/>
        <w:sz w:val="16"/>
      </w:rPr>
      <w:tab/>
      <w:t>BPM for Scheduling Coordinator Certification &amp; Termination and Convergence Bidding Entity Registration &amp; Termination</w:t>
    </w:r>
    <w:r w:rsidRPr="003862F2">
      <w:rPr>
        <w:b w:val="0"/>
      </w:rPr>
      <w:t xml:space="preserve"> </w:t>
    </w:r>
  </w:p>
  <w:p w14:paraId="77597CE3" w14:textId="77777777" w:rsidR="007306DD" w:rsidRPr="0031462F" w:rsidRDefault="007306DD" w:rsidP="009A5AEB">
    <w:pPr>
      <w:pStyle w:val="Header"/>
      <w:pBdr>
        <w:bottom w:val="single" w:sz="12" w:space="2" w:color="auto"/>
      </w:pBdr>
      <w:tabs>
        <w:tab w:val="clear" w:pos="8640"/>
        <w:tab w:val="right" w:pos="9360"/>
      </w:tabs>
      <w:spacing w:after="0"/>
      <w:rPr>
        <w:b w:val="0"/>
        <w:bCs/>
        <w:sz w:val="16"/>
      </w:rPr>
    </w:pPr>
    <w:r w:rsidRPr="00101362">
      <w:rPr>
        <w:b w:val="0"/>
        <w:bCs/>
        <w:sz w:val="16"/>
      </w:rPr>
      <w:tab/>
    </w:r>
    <w:r w:rsidRPr="00101362">
      <w:rPr>
        <w:b w:val="0"/>
        <w:bCs/>
        <w:sz w:val="16"/>
      </w:rPr>
      <w:tab/>
      <w:t>and Convergence Bidding Entity Registration &amp; Termination</w:t>
    </w:r>
  </w:p>
  <w:p w14:paraId="3F191743" w14:textId="77777777" w:rsidR="007306DD" w:rsidRDefault="007306DD">
    <w:pPr>
      <w:pStyle w:val="Header"/>
      <w:pBdr>
        <w:bottom w:val="single" w:sz="12" w:space="2" w:color="auto"/>
      </w:pBdr>
      <w:tabs>
        <w:tab w:val="clear" w:pos="8640"/>
        <w:tab w:val="right" w:pos="9360"/>
      </w:tabs>
      <w:spacing w:after="0"/>
      <w:rPr>
        <w:b w:val="0"/>
        <w:bCs/>
        <w:sz w:val="16"/>
      </w:rPr>
    </w:pPr>
  </w:p>
  <w:p w14:paraId="409E367D" w14:textId="77777777" w:rsidR="007306DD" w:rsidRPr="00C43DED" w:rsidRDefault="007306DD">
    <w:pPr>
      <w:pStyle w:val="Header"/>
      <w:pBdr>
        <w:bottom w:val="single" w:sz="12" w:space="2" w:color="auto"/>
      </w:pBdr>
      <w:tabs>
        <w:tab w:val="clear" w:pos="8640"/>
        <w:tab w:val="right" w:pos="9360"/>
      </w:tabs>
      <w:spacing w:after="0"/>
      <w:rPr>
        <w:b w:val="0"/>
        <w:bCs/>
        <w:sz w:val="16"/>
      </w:rPr>
    </w:pPr>
  </w:p>
  <w:p w14:paraId="109D2863" w14:textId="77777777" w:rsidR="007306DD" w:rsidRDefault="007306DD">
    <w:pPr>
      <w:pStyle w:val="Header"/>
      <w:rPr>
        <w:sz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0FFA" w14:textId="77777777" w:rsidR="007306DD" w:rsidRDefault="007306DD" w:rsidP="009A5AEB">
    <w:pPr>
      <w:pStyle w:val="Header"/>
      <w:pBdr>
        <w:bottom w:val="single" w:sz="12" w:space="2" w:color="auto"/>
      </w:pBdr>
      <w:tabs>
        <w:tab w:val="clear" w:pos="8640"/>
        <w:tab w:val="right" w:pos="9360"/>
      </w:tabs>
      <w:spacing w:after="0"/>
      <w:rPr>
        <w:b w:val="0"/>
        <w:bCs/>
        <w:sz w:val="16"/>
      </w:rPr>
    </w:pPr>
    <w:r>
      <w:rPr>
        <w:b w:val="0"/>
        <w:bCs/>
        <w:sz w:val="16"/>
      </w:rPr>
      <w:t>CAISO Business Practice Manual</w:t>
    </w:r>
    <w:r>
      <w:rPr>
        <w:b w:val="0"/>
        <w:bCs/>
        <w:sz w:val="16"/>
      </w:rPr>
      <w:tab/>
    </w:r>
    <w:r>
      <w:rPr>
        <w:b w:val="0"/>
        <w:bCs/>
        <w:sz w:val="16"/>
      </w:rPr>
      <w:tab/>
    </w:r>
  </w:p>
  <w:p w14:paraId="58CFCE73" w14:textId="77777777" w:rsidR="007306DD" w:rsidRDefault="007306DD" w:rsidP="00966274">
    <w:pPr>
      <w:pStyle w:val="Header"/>
      <w:pBdr>
        <w:bottom w:val="single" w:sz="12" w:space="2" w:color="auto"/>
      </w:pBdr>
      <w:tabs>
        <w:tab w:val="clear" w:pos="8640"/>
        <w:tab w:val="right" w:pos="9360"/>
      </w:tabs>
      <w:spacing w:after="0"/>
      <w:rPr>
        <w:b w:val="0"/>
        <w:bCs/>
        <w:sz w:val="16"/>
      </w:rPr>
    </w:pPr>
    <w:r>
      <w:rPr>
        <w:b w:val="0"/>
        <w:bCs/>
        <w:sz w:val="16"/>
      </w:rPr>
      <w:tab/>
    </w:r>
    <w:r>
      <w:rPr>
        <w:b w:val="0"/>
        <w:bCs/>
        <w:sz w:val="16"/>
      </w:rPr>
      <w:tab/>
    </w:r>
  </w:p>
  <w:p w14:paraId="372FE985" w14:textId="77777777" w:rsidR="007306DD" w:rsidRDefault="007306DD" w:rsidP="00AE3C35">
    <w:pPr>
      <w:pStyle w:val="Header"/>
      <w:pBdr>
        <w:bottom w:val="single" w:sz="12" w:space="2" w:color="auto"/>
      </w:pBdr>
      <w:tabs>
        <w:tab w:val="clear" w:pos="8640"/>
        <w:tab w:val="right" w:pos="9360"/>
      </w:tabs>
      <w:spacing w:after="0"/>
      <w:jc w:val="right"/>
      <w:rPr>
        <w:b w:val="0"/>
      </w:rPr>
    </w:pPr>
    <w:r>
      <w:rPr>
        <w:b w:val="0"/>
        <w:bCs/>
        <w:sz w:val="16"/>
      </w:rPr>
      <w:t xml:space="preserve">BPM for Scheduling Coordinator Certification &amp; Termination </w:t>
    </w:r>
    <w:r>
      <w:rPr>
        <w:b w:val="0"/>
        <w:bCs/>
        <w:sz w:val="16"/>
      </w:rPr>
      <w:br/>
    </w:r>
    <w:r>
      <w:rPr>
        <w:b w:val="0"/>
        <w:bCs/>
        <w:sz w:val="16"/>
        <w:lang w:val="en-US"/>
      </w:rPr>
      <w:t xml:space="preserve">                                                                                                                   </w:t>
    </w:r>
    <w:r>
      <w:rPr>
        <w:b w:val="0"/>
        <w:bCs/>
        <w:sz w:val="16"/>
      </w:rPr>
      <w:t>and Convergence Bidding Entity Registration &amp; Termination</w:t>
    </w:r>
    <w:r w:rsidRPr="003862F2">
      <w:rPr>
        <w:b w:val="0"/>
      </w:rPr>
      <w:t xml:space="preserve"> </w:t>
    </w:r>
  </w:p>
  <w:p w14:paraId="441E61B1" w14:textId="77777777" w:rsidR="007306DD" w:rsidRDefault="007306DD" w:rsidP="00AE3C35">
    <w:pPr>
      <w:pStyle w:val="Header"/>
      <w:pBdr>
        <w:bottom w:val="single" w:sz="12" w:space="2" w:color="auto"/>
      </w:pBdr>
      <w:tabs>
        <w:tab w:val="clear" w:pos="8640"/>
        <w:tab w:val="right" w:pos="9360"/>
      </w:tabs>
      <w:spacing w:after="0"/>
      <w:jc w:val="right"/>
      <w:rPr>
        <w:b w:val="0"/>
        <w:bCs/>
        <w:sz w:val="16"/>
      </w:rPr>
    </w:pPr>
    <w:r w:rsidRPr="00D74E3C">
      <w:rPr>
        <w:b w:val="0"/>
        <w:bCs/>
        <w:sz w:val="16"/>
      </w:rPr>
      <w:tab/>
    </w:r>
    <w:r w:rsidRPr="00D74E3C">
      <w:rPr>
        <w:b w:val="0"/>
        <w:bCs/>
        <w:sz w:val="16"/>
      </w:rPr>
      <w:tab/>
    </w:r>
  </w:p>
  <w:p w14:paraId="5C969CFD" w14:textId="77777777" w:rsidR="007306DD" w:rsidRPr="00C43DED" w:rsidRDefault="007306DD">
    <w:pPr>
      <w:pStyle w:val="Header"/>
      <w:pBdr>
        <w:bottom w:val="single" w:sz="12" w:space="2" w:color="auto"/>
      </w:pBdr>
      <w:tabs>
        <w:tab w:val="clear" w:pos="8640"/>
        <w:tab w:val="right" w:pos="9360"/>
      </w:tabs>
      <w:spacing w:after="0"/>
      <w:rPr>
        <w:b w:val="0"/>
        <w:bCs/>
        <w:sz w:val="16"/>
      </w:rPr>
    </w:pPr>
  </w:p>
  <w:p w14:paraId="19118003" w14:textId="77777777" w:rsidR="007306DD" w:rsidRDefault="007306DD">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5C67"/>
    <w:multiLevelType w:val="hybridMultilevel"/>
    <w:tmpl w:val="A7F292B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21034"/>
    <w:multiLevelType w:val="hybridMultilevel"/>
    <w:tmpl w:val="97D2DD16"/>
    <w:lvl w:ilvl="0" w:tplc="0409000B">
      <w:start w:val="1"/>
      <w:numFmt w:val="bullet"/>
      <w:lvlText w:val=""/>
      <w:lvlJc w:val="left"/>
      <w:pPr>
        <w:tabs>
          <w:tab w:val="num" w:pos="1289"/>
        </w:tabs>
        <w:ind w:left="1289" w:hanging="360"/>
      </w:pPr>
      <w:rPr>
        <w:rFonts w:ascii="Wingdings" w:hAnsi="Wingdings" w:hint="default"/>
      </w:rPr>
    </w:lvl>
    <w:lvl w:ilvl="1" w:tplc="04090003">
      <w:start w:val="1"/>
      <w:numFmt w:val="bullet"/>
      <w:lvlText w:val="o"/>
      <w:lvlJc w:val="left"/>
      <w:pPr>
        <w:tabs>
          <w:tab w:val="num" w:pos="2009"/>
        </w:tabs>
        <w:ind w:left="2009" w:hanging="360"/>
      </w:pPr>
      <w:rPr>
        <w:rFonts w:ascii="Courier New" w:hAnsi="Courier New" w:cs="Courier New" w:hint="default"/>
      </w:rPr>
    </w:lvl>
    <w:lvl w:ilvl="2" w:tplc="04090005" w:tentative="1">
      <w:start w:val="1"/>
      <w:numFmt w:val="bullet"/>
      <w:lvlText w:val=""/>
      <w:lvlJc w:val="left"/>
      <w:pPr>
        <w:tabs>
          <w:tab w:val="num" w:pos="2729"/>
        </w:tabs>
        <w:ind w:left="2729" w:hanging="360"/>
      </w:pPr>
      <w:rPr>
        <w:rFonts w:ascii="Wingdings" w:hAnsi="Wingdings" w:hint="default"/>
      </w:rPr>
    </w:lvl>
    <w:lvl w:ilvl="3" w:tplc="04090001" w:tentative="1">
      <w:start w:val="1"/>
      <w:numFmt w:val="bullet"/>
      <w:lvlText w:val=""/>
      <w:lvlJc w:val="left"/>
      <w:pPr>
        <w:tabs>
          <w:tab w:val="num" w:pos="3449"/>
        </w:tabs>
        <w:ind w:left="3449" w:hanging="360"/>
      </w:pPr>
      <w:rPr>
        <w:rFonts w:ascii="Symbol" w:hAnsi="Symbol" w:hint="default"/>
      </w:rPr>
    </w:lvl>
    <w:lvl w:ilvl="4" w:tplc="04090003" w:tentative="1">
      <w:start w:val="1"/>
      <w:numFmt w:val="bullet"/>
      <w:lvlText w:val="o"/>
      <w:lvlJc w:val="left"/>
      <w:pPr>
        <w:tabs>
          <w:tab w:val="num" w:pos="4169"/>
        </w:tabs>
        <w:ind w:left="4169" w:hanging="360"/>
      </w:pPr>
      <w:rPr>
        <w:rFonts w:ascii="Courier New" w:hAnsi="Courier New" w:cs="Courier New" w:hint="default"/>
      </w:rPr>
    </w:lvl>
    <w:lvl w:ilvl="5" w:tplc="04090005" w:tentative="1">
      <w:start w:val="1"/>
      <w:numFmt w:val="bullet"/>
      <w:lvlText w:val=""/>
      <w:lvlJc w:val="left"/>
      <w:pPr>
        <w:tabs>
          <w:tab w:val="num" w:pos="4889"/>
        </w:tabs>
        <w:ind w:left="4889" w:hanging="360"/>
      </w:pPr>
      <w:rPr>
        <w:rFonts w:ascii="Wingdings" w:hAnsi="Wingdings" w:hint="default"/>
      </w:rPr>
    </w:lvl>
    <w:lvl w:ilvl="6" w:tplc="04090001" w:tentative="1">
      <w:start w:val="1"/>
      <w:numFmt w:val="bullet"/>
      <w:lvlText w:val=""/>
      <w:lvlJc w:val="left"/>
      <w:pPr>
        <w:tabs>
          <w:tab w:val="num" w:pos="5609"/>
        </w:tabs>
        <w:ind w:left="5609" w:hanging="360"/>
      </w:pPr>
      <w:rPr>
        <w:rFonts w:ascii="Symbol" w:hAnsi="Symbol" w:hint="default"/>
      </w:rPr>
    </w:lvl>
    <w:lvl w:ilvl="7" w:tplc="04090003" w:tentative="1">
      <w:start w:val="1"/>
      <w:numFmt w:val="bullet"/>
      <w:lvlText w:val="o"/>
      <w:lvlJc w:val="left"/>
      <w:pPr>
        <w:tabs>
          <w:tab w:val="num" w:pos="6329"/>
        </w:tabs>
        <w:ind w:left="6329" w:hanging="360"/>
      </w:pPr>
      <w:rPr>
        <w:rFonts w:ascii="Courier New" w:hAnsi="Courier New" w:cs="Courier New" w:hint="default"/>
      </w:rPr>
    </w:lvl>
    <w:lvl w:ilvl="8" w:tplc="04090005" w:tentative="1">
      <w:start w:val="1"/>
      <w:numFmt w:val="bullet"/>
      <w:lvlText w:val=""/>
      <w:lvlJc w:val="left"/>
      <w:pPr>
        <w:tabs>
          <w:tab w:val="num" w:pos="7049"/>
        </w:tabs>
        <w:ind w:left="7049" w:hanging="360"/>
      </w:pPr>
      <w:rPr>
        <w:rFonts w:ascii="Wingdings" w:hAnsi="Wingdings" w:hint="default"/>
      </w:rPr>
    </w:lvl>
  </w:abstractNum>
  <w:abstractNum w:abstractNumId="2" w15:restartNumberingAfterBreak="0">
    <w:nsid w:val="114D6F1D"/>
    <w:multiLevelType w:val="hybridMultilevel"/>
    <w:tmpl w:val="FCF26B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4" w15:restartNumberingAfterBreak="0">
    <w:nsid w:val="1EF43B83"/>
    <w:multiLevelType w:val="hybridMultilevel"/>
    <w:tmpl w:val="3E28D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FC3B01"/>
    <w:multiLevelType w:val="hybridMultilevel"/>
    <w:tmpl w:val="3F54E8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6D34F0"/>
    <w:multiLevelType w:val="hybridMultilevel"/>
    <w:tmpl w:val="55D680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FA43C0"/>
    <w:multiLevelType w:val="hybridMultilevel"/>
    <w:tmpl w:val="B726B7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24239BC"/>
    <w:multiLevelType w:val="hybridMultilevel"/>
    <w:tmpl w:val="56E02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10" w15:restartNumberingAfterBreak="0">
    <w:nsid w:val="364F2944"/>
    <w:multiLevelType w:val="hybridMultilevel"/>
    <w:tmpl w:val="A5F40434"/>
    <w:lvl w:ilvl="0" w:tplc="0409000B">
      <w:start w:val="1"/>
      <w:numFmt w:val="bullet"/>
      <w:pStyle w:val="Table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8C3488"/>
    <w:multiLevelType w:val="hybridMultilevel"/>
    <w:tmpl w:val="E5046F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455EA"/>
    <w:multiLevelType w:val="hybridMultilevel"/>
    <w:tmpl w:val="E7041F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0D06AF"/>
    <w:multiLevelType w:val="multilevel"/>
    <w:tmpl w:val="95E29970"/>
    <w:lvl w:ilvl="0">
      <w:start w:val="1"/>
      <w:numFmt w:val="decimal"/>
      <w:pStyle w:val="1"/>
      <w:lvlText w:val="%1)"/>
      <w:lvlJc w:val="left"/>
      <w:pPr>
        <w:tabs>
          <w:tab w:val="num" w:pos="1440"/>
        </w:tabs>
        <w:ind w:left="1440" w:hanging="360"/>
      </w:pPr>
      <w:rPr>
        <w:rFonts w:ascii="Arial" w:hAnsi="Arial" w:hint="default"/>
        <w:b w:val="0"/>
        <w:i w:val="0"/>
        <w:sz w:val="22"/>
        <w:u w:val="none"/>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884695F"/>
    <w:multiLevelType w:val="hybridMultilevel"/>
    <w:tmpl w:val="6CF0CE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5D2EA3"/>
    <w:multiLevelType w:val="hybridMultilevel"/>
    <w:tmpl w:val="D6180E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491A76"/>
    <w:multiLevelType w:val="hybridMultilevel"/>
    <w:tmpl w:val="E92CDA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3E16057"/>
    <w:multiLevelType w:val="hybridMultilevel"/>
    <w:tmpl w:val="8EBE7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E4A22"/>
    <w:multiLevelType w:val="multilevel"/>
    <w:tmpl w:val="164A9D72"/>
    <w:lvl w:ilvl="0">
      <w:start w:val="1"/>
      <w:numFmt w:val="decimal"/>
      <w:pStyle w:val="Heading1"/>
      <w:lvlText w:val="%1."/>
      <w:lvlJc w:val="left"/>
      <w:pPr>
        <w:tabs>
          <w:tab w:val="num" w:pos="1080"/>
        </w:tabs>
        <w:ind w:left="1080" w:hanging="1080"/>
      </w:pPr>
      <w:rPr>
        <w:rFonts w:ascii="Arial" w:hAnsi="Arial" w:hint="default"/>
        <w:b/>
        <w:i w:val="0"/>
        <w:sz w:val="34"/>
      </w:rPr>
    </w:lvl>
    <w:lvl w:ilvl="1">
      <w:start w:val="1"/>
      <w:numFmt w:val="decimal"/>
      <w:pStyle w:val="Heading2"/>
      <w:lvlText w:val="%1.%2"/>
      <w:lvlJc w:val="left"/>
      <w:pPr>
        <w:tabs>
          <w:tab w:val="num" w:pos="1080"/>
        </w:tabs>
        <w:ind w:left="1080" w:hanging="1080"/>
      </w:pPr>
      <w:rPr>
        <w:rFonts w:ascii="Arial" w:hAnsi="Arial" w:hint="default"/>
        <w:b/>
        <w:i w:val="0"/>
        <w:sz w:val="30"/>
      </w:rPr>
    </w:lvl>
    <w:lvl w:ilvl="2">
      <w:start w:val="1"/>
      <w:numFmt w:val="decimal"/>
      <w:pStyle w:val="Heading3"/>
      <w:lvlText w:val="%1.%2.%3"/>
      <w:lvlJc w:val="left"/>
      <w:pPr>
        <w:tabs>
          <w:tab w:val="num" w:pos="1080"/>
        </w:tabs>
        <w:ind w:left="1080" w:hanging="1080"/>
      </w:pPr>
      <w:rPr>
        <w:rFonts w:ascii="Arial" w:hAnsi="Arial" w:hint="default"/>
        <w:b/>
        <w:i w:val="0"/>
        <w:sz w:val="24"/>
        <w:szCs w:val="24"/>
      </w:rPr>
    </w:lvl>
    <w:lvl w:ilvl="3">
      <w:start w:val="1"/>
      <w:numFmt w:val="decimal"/>
      <w:pStyle w:val="Heading4"/>
      <w:lvlText w:val="%1.%2.%3.%4"/>
      <w:lvlJc w:val="left"/>
      <w:pPr>
        <w:tabs>
          <w:tab w:val="num" w:pos="1080"/>
        </w:tabs>
        <w:ind w:left="1080" w:hanging="1080"/>
      </w:pPr>
      <w:rPr>
        <w:rFonts w:ascii="Arial" w:hAnsi="Arial" w:hint="default"/>
        <w:b/>
        <w:i w:val="0"/>
        <w:sz w:val="22"/>
      </w:rPr>
    </w:lvl>
    <w:lvl w:ilvl="4">
      <w:start w:val="1"/>
      <w:numFmt w:val="decimal"/>
      <w:pStyle w:val="Heading5"/>
      <w:lvlText w:val="%1.%2.%3.%4.%5"/>
      <w:lvlJc w:val="left"/>
      <w:pPr>
        <w:tabs>
          <w:tab w:val="num" w:pos="1080"/>
        </w:tabs>
        <w:ind w:left="1080" w:hanging="1080"/>
      </w:pPr>
      <w:rPr>
        <w:rFonts w:ascii="Arial" w:hAnsi="Arial" w:hint="default"/>
        <w:b/>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5423E05"/>
    <w:multiLevelType w:val="hybridMultilevel"/>
    <w:tmpl w:val="DF22B8D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0" w15:restartNumberingAfterBreak="0">
    <w:nsid w:val="45C024DC"/>
    <w:multiLevelType w:val="hybridMultilevel"/>
    <w:tmpl w:val="8A9603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7665028"/>
    <w:multiLevelType w:val="hybridMultilevel"/>
    <w:tmpl w:val="84F2C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A4C0DC2"/>
    <w:multiLevelType w:val="hybridMultilevel"/>
    <w:tmpl w:val="0ADE41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F977CA"/>
    <w:multiLevelType w:val="hybridMultilevel"/>
    <w:tmpl w:val="95C07760"/>
    <w:lvl w:ilvl="0" w:tplc="04090001">
      <w:start w:val="1"/>
      <w:numFmt w:val="bullet"/>
      <w:lvlText w:val=""/>
      <w:lvlJc w:val="left"/>
      <w:pPr>
        <w:tabs>
          <w:tab w:val="num" w:pos="360"/>
        </w:tabs>
        <w:ind w:left="360" w:hanging="360"/>
      </w:pPr>
      <w:rPr>
        <w:rFonts w:ascii="Symbol" w:hAnsi="Symbol" w:cs="Symbol" w:hint="default"/>
        <w:spacing w:val="0"/>
      </w:rPr>
    </w:lvl>
    <w:lvl w:ilvl="1" w:tplc="04090003">
      <w:start w:val="1"/>
      <w:numFmt w:val="bullet"/>
      <w:lvlText w:val="o"/>
      <w:lvlJc w:val="left"/>
      <w:pPr>
        <w:tabs>
          <w:tab w:val="num" w:pos="1080"/>
        </w:tabs>
        <w:ind w:left="1080" w:hanging="360"/>
      </w:pPr>
      <w:rPr>
        <w:rFonts w:ascii="Courier New" w:hAnsi="Courier New" w:cs="Courier New" w:hint="default"/>
        <w:spacing w:val="0"/>
      </w:rPr>
    </w:lvl>
    <w:lvl w:ilvl="2" w:tplc="04090005">
      <w:start w:val="1"/>
      <w:numFmt w:val="bullet"/>
      <w:lvlText w:val=""/>
      <w:lvlJc w:val="left"/>
      <w:pPr>
        <w:tabs>
          <w:tab w:val="num" w:pos="1800"/>
        </w:tabs>
        <w:ind w:left="1800" w:hanging="360"/>
      </w:pPr>
      <w:rPr>
        <w:rFonts w:ascii="Wingdings" w:hAnsi="Wingdings" w:cs="Wingdings" w:hint="default"/>
        <w:spacing w:val="0"/>
      </w:rPr>
    </w:lvl>
    <w:lvl w:ilvl="3" w:tplc="04090001">
      <w:start w:val="1"/>
      <w:numFmt w:val="bullet"/>
      <w:lvlText w:val=""/>
      <w:lvlJc w:val="left"/>
      <w:pPr>
        <w:tabs>
          <w:tab w:val="num" w:pos="2520"/>
        </w:tabs>
        <w:ind w:left="2520" w:hanging="360"/>
      </w:pPr>
      <w:rPr>
        <w:rFonts w:ascii="Symbol" w:hAnsi="Symbol" w:cs="Symbol" w:hint="default"/>
        <w:spacing w:val="0"/>
      </w:rPr>
    </w:lvl>
    <w:lvl w:ilvl="4" w:tplc="04090003">
      <w:start w:val="1"/>
      <w:numFmt w:val="bullet"/>
      <w:lvlText w:val="o"/>
      <w:lvlJc w:val="left"/>
      <w:pPr>
        <w:tabs>
          <w:tab w:val="num" w:pos="3240"/>
        </w:tabs>
        <w:ind w:left="3240" w:hanging="360"/>
      </w:pPr>
      <w:rPr>
        <w:rFonts w:ascii="Courier New" w:hAnsi="Courier New" w:cs="Courier New" w:hint="default"/>
        <w:spacing w:val="0"/>
      </w:rPr>
    </w:lvl>
    <w:lvl w:ilvl="5" w:tplc="04090005">
      <w:start w:val="1"/>
      <w:numFmt w:val="bullet"/>
      <w:lvlText w:val=""/>
      <w:lvlJc w:val="left"/>
      <w:pPr>
        <w:tabs>
          <w:tab w:val="num" w:pos="3960"/>
        </w:tabs>
        <w:ind w:left="3960" w:hanging="360"/>
      </w:pPr>
      <w:rPr>
        <w:rFonts w:ascii="Wingdings" w:hAnsi="Wingdings" w:cs="Wingdings" w:hint="default"/>
        <w:spacing w:val="0"/>
      </w:rPr>
    </w:lvl>
    <w:lvl w:ilvl="6" w:tplc="04090001">
      <w:start w:val="1"/>
      <w:numFmt w:val="bullet"/>
      <w:lvlText w:val=""/>
      <w:lvlJc w:val="left"/>
      <w:pPr>
        <w:tabs>
          <w:tab w:val="num" w:pos="4680"/>
        </w:tabs>
        <w:ind w:left="4680" w:hanging="360"/>
      </w:pPr>
      <w:rPr>
        <w:rFonts w:ascii="Symbol" w:hAnsi="Symbol" w:cs="Symbol" w:hint="default"/>
        <w:spacing w:val="0"/>
      </w:rPr>
    </w:lvl>
    <w:lvl w:ilvl="7" w:tplc="04090003">
      <w:start w:val="1"/>
      <w:numFmt w:val="bullet"/>
      <w:lvlText w:val="o"/>
      <w:lvlJc w:val="left"/>
      <w:pPr>
        <w:tabs>
          <w:tab w:val="num" w:pos="5400"/>
        </w:tabs>
        <w:ind w:left="5400" w:hanging="360"/>
      </w:pPr>
      <w:rPr>
        <w:rFonts w:ascii="Courier New" w:hAnsi="Courier New" w:cs="Courier New" w:hint="default"/>
        <w:spacing w:val="0"/>
      </w:rPr>
    </w:lvl>
    <w:lvl w:ilvl="8" w:tplc="04090005">
      <w:start w:val="1"/>
      <w:numFmt w:val="bullet"/>
      <w:lvlText w:val=""/>
      <w:lvlJc w:val="left"/>
      <w:pPr>
        <w:tabs>
          <w:tab w:val="num" w:pos="6120"/>
        </w:tabs>
        <w:ind w:left="6120" w:hanging="360"/>
      </w:pPr>
      <w:rPr>
        <w:rFonts w:ascii="Wingdings" w:hAnsi="Wingdings" w:cs="Wingdings" w:hint="default"/>
        <w:spacing w:val="0"/>
      </w:rPr>
    </w:lvl>
  </w:abstractNum>
  <w:abstractNum w:abstractNumId="24"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25" w15:restartNumberingAfterBreak="0">
    <w:nsid w:val="58D829EA"/>
    <w:multiLevelType w:val="hybridMultilevel"/>
    <w:tmpl w:val="4F48F8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A473DA"/>
    <w:multiLevelType w:val="hybridMultilevel"/>
    <w:tmpl w:val="76B8E2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34D46C4"/>
    <w:multiLevelType w:val="hybridMultilevel"/>
    <w:tmpl w:val="03CE5F9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7F7F7C"/>
    <w:multiLevelType w:val="hybridMultilevel"/>
    <w:tmpl w:val="3670B4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386459"/>
    <w:multiLevelType w:val="hybridMultilevel"/>
    <w:tmpl w:val="23D29646"/>
    <w:lvl w:ilvl="0" w:tplc="C8E20A5E">
      <w:start w:val="1"/>
      <w:numFmt w:val="bullet"/>
      <w:pStyle w:val="Bullet3"/>
      <w:lvlText w:val=""/>
      <w:lvlJc w:val="left"/>
      <w:pPr>
        <w:tabs>
          <w:tab w:val="num" w:pos="1080"/>
        </w:tabs>
        <w:ind w:left="1080" w:hanging="360"/>
      </w:pPr>
      <w:rPr>
        <w:rFonts w:ascii="Wingdings" w:hAnsi="Wingdings" w:hint="default"/>
      </w:rPr>
    </w:lvl>
    <w:lvl w:ilvl="1" w:tplc="40767AF8">
      <w:start w:val="1"/>
      <w:numFmt w:val="bullet"/>
      <w:pStyle w:val="Bullet3HR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4D176B"/>
    <w:multiLevelType w:val="multilevel"/>
    <w:tmpl w:val="1B96A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AD3415"/>
    <w:multiLevelType w:val="hybridMultilevel"/>
    <w:tmpl w:val="A9906A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num w:numId="1" w16cid:durableId="1892963572">
    <w:abstractNumId w:val="13"/>
  </w:num>
  <w:num w:numId="2" w16cid:durableId="1316104198">
    <w:abstractNumId w:val="32"/>
  </w:num>
  <w:num w:numId="3" w16cid:durableId="712849869">
    <w:abstractNumId w:val="3"/>
  </w:num>
  <w:num w:numId="4" w16cid:durableId="1802916246">
    <w:abstractNumId w:val="9"/>
  </w:num>
  <w:num w:numId="5" w16cid:durableId="2022773480">
    <w:abstractNumId w:val="24"/>
  </w:num>
  <w:num w:numId="6" w16cid:durableId="1646155358">
    <w:abstractNumId w:val="18"/>
  </w:num>
  <w:num w:numId="7" w16cid:durableId="1291403613">
    <w:abstractNumId w:val="18"/>
  </w:num>
  <w:num w:numId="8" w16cid:durableId="2052458808">
    <w:abstractNumId w:val="18"/>
  </w:num>
  <w:num w:numId="9" w16cid:durableId="877426403">
    <w:abstractNumId w:val="18"/>
  </w:num>
  <w:num w:numId="10" w16cid:durableId="1640843299">
    <w:abstractNumId w:val="18"/>
  </w:num>
  <w:num w:numId="11" w16cid:durableId="439376974">
    <w:abstractNumId w:val="29"/>
  </w:num>
  <w:num w:numId="12" w16cid:durableId="2121951723">
    <w:abstractNumId w:val="22"/>
  </w:num>
  <w:num w:numId="13" w16cid:durableId="717322091">
    <w:abstractNumId w:val="14"/>
  </w:num>
  <w:num w:numId="14" w16cid:durableId="1200976918">
    <w:abstractNumId w:val="1"/>
  </w:num>
  <w:num w:numId="15" w16cid:durableId="983007115">
    <w:abstractNumId w:val="10"/>
  </w:num>
  <w:num w:numId="16" w16cid:durableId="840239717">
    <w:abstractNumId w:val="12"/>
  </w:num>
  <w:num w:numId="17" w16cid:durableId="328213169">
    <w:abstractNumId w:val="27"/>
  </w:num>
  <w:num w:numId="18" w16cid:durableId="430782537">
    <w:abstractNumId w:val="16"/>
  </w:num>
  <w:num w:numId="19" w16cid:durableId="46221143">
    <w:abstractNumId w:val="15"/>
  </w:num>
  <w:num w:numId="20" w16cid:durableId="1825269296">
    <w:abstractNumId w:val="5"/>
  </w:num>
  <w:num w:numId="21" w16cid:durableId="768740523">
    <w:abstractNumId w:val="25"/>
  </w:num>
  <w:num w:numId="22" w16cid:durableId="1315599746">
    <w:abstractNumId w:val="7"/>
  </w:num>
  <w:num w:numId="23" w16cid:durableId="850417175">
    <w:abstractNumId w:val="6"/>
  </w:num>
  <w:num w:numId="24" w16cid:durableId="566647102">
    <w:abstractNumId w:val="31"/>
  </w:num>
  <w:num w:numId="25" w16cid:durableId="2045014902">
    <w:abstractNumId w:val="26"/>
  </w:num>
  <w:num w:numId="26" w16cid:durableId="1620795653">
    <w:abstractNumId w:val="23"/>
    <w:lvlOverride w:ilvl="0">
      <w:lvl w:ilvl="0" w:tplc="04090001">
        <w:start w:val="1"/>
        <w:numFmt w:val="bullet"/>
        <w:lvlText w:val=""/>
        <w:lvlJc w:val="left"/>
        <w:pPr>
          <w:tabs>
            <w:tab w:val="num" w:pos="360"/>
          </w:tabs>
          <w:ind w:left="360" w:hanging="360"/>
        </w:pPr>
        <w:rPr>
          <w:rFonts w:ascii="Symbol" w:hAnsi="Symbol" w:hint="default"/>
        </w:rPr>
      </w:lvl>
    </w:lvlOverride>
    <w:lvlOverride w:ilvl="1">
      <w:lvl w:ilvl="1" w:tplc="04090003" w:tentative="1">
        <w:start w:val="1"/>
        <w:numFmt w:val="bullet"/>
        <w:lvlText w:val="o"/>
        <w:lvlJc w:val="left"/>
        <w:pPr>
          <w:tabs>
            <w:tab w:val="num" w:pos="1080"/>
          </w:tabs>
          <w:ind w:left="1080" w:hanging="360"/>
        </w:pPr>
        <w:rPr>
          <w:rFonts w:ascii="Courier New" w:hAnsi="Courier New" w:cs="Courier New" w:hint="default"/>
        </w:rPr>
      </w:lvl>
    </w:lvlOverride>
    <w:lvlOverride w:ilvl="2">
      <w:lvl w:ilvl="2" w:tplc="04090005" w:tentative="1">
        <w:start w:val="1"/>
        <w:numFmt w:val="bullet"/>
        <w:lvlText w:val=""/>
        <w:lvlJc w:val="left"/>
        <w:pPr>
          <w:tabs>
            <w:tab w:val="num" w:pos="1800"/>
          </w:tabs>
          <w:ind w:left="1800" w:hanging="360"/>
        </w:pPr>
        <w:rPr>
          <w:rFonts w:ascii="Wingdings" w:hAnsi="Wingdings" w:hint="default"/>
        </w:rPr>
      </w:lvl>
    </w:lvlOverride>
    <w:lvlOverride w:ilvl="3">
      <w:lvl w:ilvl="3" w:tplc="04090001" w:tentative="1">
        <w:start w:val="1"/>
        <w:numFmt w:val="bullet"/>
        <w:lvlText w:val=""/>
        <w:lvlJc w:val="left"/>
        <w:pPr>
          <w:tabs>
            <w:tab w:val="num" w:pos="2520"/>
          </w:tabs>
          <w:ind w:left="2520" w:hanging="360"/>
        </w:pPr>
        <w:rPr>
          <w:rFonts w:ascii="Symbol" w:hAnsi="Symbol" w:hint="default"/>
        </w:rPr>
      </w:lvl>
    </w:lvlOverride>
    <w:lvlOverride w:ilvl="4">
      <w:lvl w:ilvl="4" w:tplc="04090003" w:tentative="1">
        <w:start w:val="1"/>
        <w:numFmt w:val="bullet"/>
        <w:lvlText w:val="o"/>
        <w:lvlJc w:val="left"/>
        <w:pPr>
          <w:tabs>
            <w:tab w:val="num" w:pos="3240"/>
          </w:tabs>
          <w:ind w:left="3240" w:hanging="360"/>
        </w:pPr>
        <w:rPr>
          <w:rFonts w:ascii="Courier New" w:hAnsi="Courier New" w:cs="Courier New" w:hint="default"/>
        </w:rPr>
      </w:lvl>
    </w:lvlOverride>
    <w:lvlOverride w:ilvl="5">
      <w:lvl w:ilvl="5" w:tplc="04090005" w:tentative="1">
        <w:start w:val="1"/>
        <w:numFmt w:val="bullet"/>
        <w:lvlText w:val=""/>
        <w:lvlJc w:val="left"/>
        <w:pPr>
          <w:tabs>
            <w:tab w:val="num" w:pos="3960"/>
          </w:tabs>
          <w:ind w:left="3960" w:hanging="360"/>
        </w:pPr>
        <w:rPr>
          <w:rFonts w:ascii="Wingdings" w:hAnsi="Wingdings" w:hint="default"/>
        </w:rPr>
      </w:lvl>
    </w:lvlOverride>
    <w:lvlOverride w:ilvl="6">
      <w:lvl w:ilvl="6" w:tplc="04090001" w:tentative="1">
        <w:start w:val="1"/>
        <w:numFmt w:val="bullet"/>
        <w:lvlText w:val=""/>
        <w:lvlJc w:val="left"/>
        <w:pPr>
          <w:tabs>
            <w:tab w:val="num" w:pos="4680"/>
          </w:tabs>
          <w:ind w:left="4680" w:hanging="360"/>
        </w:pPr>
        <w:rPr>
          <w:rFonts w:ascii="Symbol" w:hAnsi="Symbol" w:hint="default"/>
        </w:rPr>
      </w:lvl>
    </w:lvlOverride>
    <w:lvlOverride w:ilvl="7">
      <w:lvl w:ilvl="7" w:tplc="04090003" w:tentative="1">
        <w:start w:val="1"/>
        <w:numFmt w:val="bullet"/>
        <w:lvlText w:val="o"/>
        <w:lvlJc w:val="left"/>
        <w:pPr>
          <w:tabs>
            <w:tab w:val="num" w:pos="5400"/>
          </w:tabs>
          <w:ind w:left="5400" w:hanging="360"/>
        </w:pPr>
        <w:rPr>
          <w:rFonts w:ascii="Courier New" w:hAnsi="Courier New" w:cs="Courier New" w:hint="default"/>
        </w:rPr>
      </w:lvl>
    </w:lvlOverride>
    <w:lvlOverride w:ilvl="8">
      <w:lvl w:ilvl="8" w:tplc="04090005" w:tentative="1">
        <w:start w:val="1"/>
        <w:numFmt w:val="bullet"/>
        <w:lvlText w:val=""/>
        <w:lvlJc w:val="left"/>
        <w:pPr>
          <w:tabs>
            <w:tab w:val="num" w:pos="6120"/>
          </w:tabs>
          <w:ind w:left="6120" w:hanging="360"/>
        </w:pPr>
        <w:rPr>
          <w:rFonts w:ascii="Wingdings" w:hAnsi="Wingdings" w:hint="default"/>
        </w:rPr>
      </w:lvl>
    </w:lvlOverride>
  </w:num>
  <w:num w:numId="27" w16cid:durableId="713043356">
    <w:abstractNumId w:val="8"/>
  </w:num>
  <w:num w:numId="28" w16cid:durableId="1695305363">
    <w:abstractNumId w:val="0"/>
  </w:num>
  <w:num w:numId="29" w16cid:durableId="905259045">
    <w:abstractNumId w:val="21"/>
  </w:num>
  <w:num w:numId="30" w16cid:durableId="609630812">
    <w:abstractNumId w:val="11"/>
  </w:num>
  <w:num w:numId="31" w16cid:durableId="547375879">
    <w:abstractNumId w:val="4"/>
  </w:num>
  <w:num w:numId="32" w16cid:durableId="953248817">
    <w:abstractNumId w:val="28"/>
  </w:num>
  <w:num w:numId="33" w16cid:durableId="1081677650">
    <w:abstractNumId w:val="19"/>
  </w:num>
  <w:num w:numId="34" w16cid:durableId="807935503">
    <w:abstractNumId w:val="17"/>
  </w:num>
  <w:num w:numId="35" w16cid:durableId="181633227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07743545">
    <w:abstractNumId w:val="2"/>
  </w:num>
  <w:num w:numId="37" w16cid:durableId="1329483501">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o:colormru v:ext="edit" colors="#2106c6,#1d05ab,#1052c8,#1379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CE"/>
    <w:rsid w:val="00000326"/>
    <w:rsid w:val="00001A4D"/>
    <w:rsid w:val="000021FE"/>
    <w:rsid w:val="00003A50"/>
    <w:rsid w:val="000147E4"/>
    <w:rsid w:val="00016849"/>
    <w:rsid w:val="00016CD9"/>
    <w:rsid w:val="00024BEA"/>
    <w:rsid w:val="00026EDB"/>
    <w:rsid w:val="000276F0"/>
    <w:rsid w:val="00027724"/>
    <w:rsid w:val="000322D4"/>
    <w:rsid w:val="00032D40"/>
    <w:rsid w:val="00040EAD"/>
    <w:rsid w:val="00041F31"/>
    <w:rsid w:val="00054D35"/>
    <w:rsid w:val="000602A0"/>
    <w:rsid w:val="00060FED"/>
    <w:rsid w:val="000642E3"/>
    <w:rsid w:val="00065B85"/>
    <w:rsid w:val="00065D2A"/>
    <w:rsid w:val="00074046"/>
    <w:rsid w:val="00074130"/>
    <w:rsid w:val="000828B6"/>
    <w:rsid w:val="000837C8"/>
    <w:rsid w:val="00091CE9"/>
    <w:rsid w:val="00092B70"/>
    <w:rsid w:val="000966DB"/>
    <w:rsid w:val="000975EA"/>
    <w:rsid w:val="000A7E89"/>
    <w:rsid w:val="000B08E2"/>
    <w:rsid w:val="000B501E"/>
    <w:rsid w:val="000D03D8"/>
    <w:rsid w:val="000D0E1A"/>
    <w:rsid w:val="000D2A7B"/>
    <w:rsid w:val="000D5195"/>
    <w:rsid w:val="000E7AC4"/>
    <w:rsid w:val="000F589C"/>
    <w:rsid w:val="000F5AAD"/>
    <w:rsid w:val="00101362"/>
    <w:rsid w:val="00101D57"/>
    <w:rsid w:val="00102F93"/>
    <w:rsid w:val="001061AA"/>
    <w:rsid w:val="0012085D"/>
    <w:rsid w:val="00122A8E"/>
    <w:rsid w:val="00123DA0"/>
    <w:rsid w:val="001315D3"/>
    <w:rsid w:val="0013376D"/>
    <w:rsid w:val="001425A0"/>
    <w:rsid w:val="0014310F"/>
    <w:rsid w:val="001433D9"/>
    <w:rsid w:val="001449EE"/>
    <w:rsid w:val="00153A73"/>
    <w:rsid w:val="0015623A"/>
    <w:rsid w:val="00173CC5"/>
    <w:rsid w:val="00174F5C"/>
    <w:rsid w:val="00181D0B"/>
    <w:rsid w:val="00182ACF"/>
    <w:rsid w:val="001851C7"/>
    <w:rsid w:val="001905DD"/>
    <w:rsid w:val="00195B65"/>
    <w:rsid w:val="00195F60"/>
    <w:rsid w:val="00197802"/>
    <w:rsid w:val="001A29F3"/>
    <w:rsid w:val="001A2CA9"/>
    <w:rsid w:val="001A53C9"/>
    <w:rsid w:val="001A59EA"/>
    <w:rsid w:val="001A709E"/>
    <w:rsid w:val="001B0743"/>
    <w:rsid w:val="001B3BE4"/>
    <w:rsid w:val="001B64B4"/>
    <w:rsid w:val="001B751F"/>
    <w:rsid w:val="001B7D68"/>
    <w:rsid w:val="001C54D2"/>
    <w:rsid w:val="001C6AAF"/>
    <w:rsid w:val="001D1888"/>
    <w:rsid w:val="001D1FB6"/>
    <w:rsid w:val="001D439B"/>
    <w:rsid w:val="001E7159"/>
    <w:rsid w:val="001F27AC"/>
    <w:rsid w:val="001F744C"/>
    <w:rsid w:val="002009D0"/>
    <w:rsid w:val="00201754"/>
    <w:rsid w:val="002075FD"/>
    <w:rsid w:val="00210873"/>
    <w:rsid w:val="0021536F"/>
    <w:rsid w:val="002209E5"/>
    <w:rsid w:val="00220A66"/>
    <w:rsid w:val="002251CE"/>
    <w:rsid w:val="00242E68"/>
    <w:rsid w:val="00245353"/>
    <w:rsid w:val="002524E4"/>
    <w:rsid w:val="00254DE9"/>
    <w:rsid w:val="002560FE"/>
    <w:rsid w:val="0025649A"/>
    <w:rsid w:val="00260B0A"/>
    <w:rsid w:val="00261041"/>
    <w:rsid w:val="0026606F"/>
    <w:rsid w:val="002770C2"/>
    <w:rsid w:val="00281826"/>
    <w:rsid w:val="00282CD9"/>
    <w:rsid w:val="00284803"/>
    <w:rsid w:val="00285112"/>
    <w:rsid w:val="002879B4"/>
    <w:rsid w:val="00290B96"/>
    <w:rsid w:val="0029118E"/>
    <w:rsid w:val="002916B4"/>
    <w:rsid w:val="00291D6F"/>
    <w:rsid w:val="00292404"/>
    <w:rsid w:val="002927B5"/>
    <w:rsid w:val="00295A53"/>
    <w:rsid w:val="002A0CC3"/>
    <w:rsid w:val="002A1030"/>
    <w:rsid w:val="002A3623"/>
    <w:rsid w:val="002A5058"/>
    <w:rsid w:val="002B117A"/>
    <w:rsid w:val="002B4A96"/>
    <w:rsid w:val="002B5C5A"/>
    <w:rsid w:val="002C182A"/>
    <w:rsid w:val="002D06F2"/>
    <w:rsid w:val="002D07C5"/>
    <w:rsid w:val="002D467C"/>
    <w:rsid w:val="002E60D0"/>
    <w:rsid w:val="002F5808"/>
    <w:rsid w:val="002F5F0E"/>
    <w:rsid w:val="002F62E3"/>
    <w:rsid w:val="002F67B4"/>
    <w:rsid w:val="00302DC1"/>
    <w:rsid w:val="00303810"/>
    <w:rsid w:val="0030444F"/>
    <w:rsid w:val="003065F3"/>
    <w:rsid w:val="0031462F"/>
    <w:rsid w:val="003208C4"/>
    <w:rsid w:val="0032130D"/>
    <w:rsid w:val="00322482"/>
    <w:rsid w:val="0032393E"/>
    <w:rsid w:val="003239A4"/>
    <w:rsid w:val="003265DD"/>
    <w:rsid w:val="00332832"/>
    <w:rsid w:val="003414C8"/>
    <w:rsid w:val="003470FB"/>
    <w:rsid w:val="0035540F"/>
    <w:rsid w:val="00357BAA"/>
    <w:rsid w:val="00360AAB"/>
    <w:rsid w:val="00361D98"/>
    <w:rsid w:val="0036627D"/>
    <w:rsid w:val="00374483"/>
    <w:rsid w:val="0037684B"/>
    <w:rsid w:val="00376CEE"/>
    <w:rsid w:val="00386C15"/>
    <w:rsid w:val="003878B5"/>
    <w:rsid w:val="003A1E51"/>
    <w:rsid w:val="003A2EB1"/>
    <w:rsid w:val="003A3A9A"/>
    <w:rsid w:val="003A4122"/>
    <w:rsid w:val="003A4C1E"/>
    <w:rsid w:val="003A53CB"/>
    <w:rsid w:val="003A57B8"/>
    <w:rsid w:val="003A5B4D"/>
    <w:rsid w:val="003B358D"/>
    <w:rsid w:val="003B4D2F"/>
    <w:rsid w:val="003B6DFB"/>
    <w:rsid w:val="003C2DE8"/>
    <w:rsid w:val="003D781C"/>
    <w:rsid w:val="003E2456"/>
    <w:rsid w:val="003E7EDC"/>
    <w:rsid w:val="003F2687"/>
    <w:rsid w:val="003F43AE"/>
    <w:rsid w:val="003F62A9"/>
    <w:rsid w:val="003F72A5"/>
    <w:rsid w:val="00406B0D"/>
    <w:rsid w:val="00406D48"/>
    <w:rsid w:val="00406E63"/>
    <w:rsid w:val="0041507B"/>
    <w:rsid w:val="00417142"/>
    <w:rsid w:val="0042212C"/>
    <w:rsid w:val="00434857"/>
    <w:rsid w:val="004358B8"/>
    <w:rsid w:val="004448D8"/>
    <w:rsid w:val="004465C4"/>
    <w:rsid w:val="004531C2"/>
    <w:rsid w:val="00456462"/>
    <w:rsid w:val="00456ECC"/>
    <w:rsid w:val="004576C2"/>
    <w:rsid w:val="00457DE8"/>
    <w:rsid w:val="00460D27"/>
    <w:rsid w:val="00470928"/>
    <w:rsid w:val="00470B69"/>
    <w:rsid w:val="004742C7"/>
    <w:rsid w:val="00476888"/>
    <w:rsid w:val="00477E1D"/>
    <w:rsid w:val="00480683"/>
    <w:rsid w:val="00483732"/>
    <w:rsid w:val="004858E1"/>
    <w:rsid w:val="0049389D"/>
    <w:rsid w:val="004A22F0"/>
    <w:rsid w:val="004A3E34"/>
    <w:rsid w:val="004A4333"/>
    <w:rsid w:val="004A6491"/>
    <w:rsid w:val="004A6E98"/>
    <w:rsid w:val="004B6546"/>
    <w:rsid w:val="004B7BCE"/>
    <w:rsid w:val="004B7C85"/>
    <w:rsid w:val="004C1371"/>
    <w:rsid w:val="004C1A8E"/>
    <w:rsid w:val="004C1B1C"/>
    <w:rsid w:val="004C2A73"/>
    <w:rsid w:val="004C40E5"/>
    <w:rsid w:val="004E1EE0"/>
    <w:rsid w:val="004E2662"/>
    <w:rsid w:val="004E29B0"/>
    <w:rsid w:val="004E589F"/>
    <w:rsid w:val="004E5CE0"/>
    <w:rsid w:val="004F1E24"/>
    <w:rsid w:val="004F44AC"/>
    <w:rsid w:val="004F66E9"/>
    <w:rsid w:val="00500466"/>
    <w:rsid w:val="00501EBA"/>
    <w:rsid w:val="00523D27"/>
    <w:rsid w:val="00524FB6"/>
    <w:rsid w:val="005278B7"/>
    <w:rsid w:val="005310C0"/>
    <w:rsid w:val="0054316B"/>
    <w:rsid w:val="005459A7"/>
    <w:rsid w:val="00545E9A"/>
    <w:rsid w:val="0055490E"/>
    <w:rsid w:val="00555CAF"/>
    <w:rsid w:val="0056299D"/>
    <w:rsid w:val="00565DC7"/>
    <w:rsid w:val="005849B4"/>
    <w:rsid w:val="00584E1C"/>
    <w:rsid w:val="00587082"/>
    <w:rsid w:val="005A4274"/>
    <w:rsid w:val="005A5109"/>
    <w:rsid w:val="005A5A23"/>
    <w:rsid w:val="005A7A85"/>
    <w:rsid w:val="005B1A01"/>
    <w:rsid w:val="005B2D35"/>
    <w:rsid w:val="005C1164"/>
    <w:rsid w:val="005C3571"/>
    <w:rsid w:val="005D43FF"/>
    <w:rsid w:val="005D79A7"/>
    <w:rsid w:val="005E3998"/>
    <w:rsid w:val="005E3B94"/>
    <w:rsid w:val="005E4B85"/>
    <w:rsid w:val="005E6F30"/>
    <w:rsid w:val="005F20C6"/>
    <w:rsid w:val="005F5FE7"/>
    <w:rsid w:val="005F7A63"/>
    <w:rsid w:val="0060013F"/>
    <w:rsid w:val="00600663"/>
    <w:rsid w:val="00600709"/>
    <w:rsid w:val="006040F9"/>
    <w:rsid w:val="00613216"/>
    <w:rsid w:val="00613ACC"/>
    <w:rsid w:val="00614ADF"/>
    <w:rsid w:val="00621A6D"/>
    <w:rsid w:val="00624958"/>
    <w:rsid w:val="00624CCA"/>
    <w:rsid w:val="00625234"/>
    <w:rsid w:val="00626444"/>
    <w:rsid w:val="00632F37"/>
    <w:rsid w:val="00636BBB"/>
    <w:rsid w:val="0064061C"/>
    <w:rsid w:val="00641F77"/>
    <w:rsid w:val="006430BA"/>
    <w:rsid w:val="00651A5E"/>
    <w:rsid w:val="00651CBB"/>
    <w:rsid w:val="006536B8"/>
    <w:rsid w:val="006558F1"/>
    <w:rsid w:val="00661EC7"/>
    <w:rsid w:val="0066413C"/>
    <w:rsid w:val="00667620"/>
    <w:rsid w:val="006712E7"/>
    <w:rsid w:val="00676AB0"/>
    <w:rsid w:val="00677C32"/>
    <w:rsid w:val="00681403"/>
    <w:rsid w:val="00681E3C"/>
    <w:rsid w:val="0068351D"/>
    <w:rsid w:val="00684815"/>
    <w:rsid w:val="006874EE"/>
    <w:rsid w:val="006912C7"/>
    <w:rsid w:val="006974EC"/>
    <w:rsid w:val="006A1075"/>
    <w:rsid w:val="006A636A"/>
    <w:rsid w:val="006A6815"/>
    <w:rsid w:val="006B5CF0"/>
    <w:rsid w:val="006C5557"/>
    <w:rsid w:val="006D238E"/>
    <w:rsid w:val="006D24B8"/>
    <w:rsid w:val="006D33D8"/>
    <w:rsid w:val="006D5BFF"/>
    <w:rsid w:val="006E3F21"/>
    <w:rsid w:val="006E52A6"/>
    <w:rsid w:val="006E6969"/>
    <w:rsid w:val="006E6B53"/>
    <w:rsid w:val="006E6E49"/>
    <w:rsid w:val="006F3AA3"/>
    <w:rsid w:val="006F429E"/>
    <w:rsid w:val="006F4A26"/>
    <w:rsid w:val="006F75DE"/>
    <w:rsid w:val="007069B2"/>
    <w:rsid w:val="00707213"/>
    <w:rsid w:val="00710F86"/>
    <w:rsid w:val="00720FD4"/>
    <w:rsid w:val="0072217B"/>
    <w:rsid w:val="007306DD"/>
    <w:rsid w:val="0073097B"/>
    <w:rsid w:val="00730B47"/>
    <w:rsid w:val="00731FBE"/>
    <w:rsid w:val="00736307"/>
    <w:rsid w:val="00737725"/>
    <w:rsid w:val="007412AE"/>
    <w:rsid w:val="0074622C"/>
    <w:rsid w:val="00746D8D"/>
    <w:rsid w:val="00755B07"/>
    <w:rsid w:val="00764700"/>
    <w:rsid w:val="007663B5"/>
    <w:rsid w:val="007715CC"/>
    <w:rsid w:val="00772324"/>
    <w:rsid w:val="00780FDC"/>
    <w:rsid w:val="0078136E"/>
    <w:rsid w:val="00791CA7"/>
    <w:rsid w:val="00792D1C"/>
    <w:rsid w:val="00795ECE"/>
    <w:rsid w:val="007A03DB"/>
    <w:rsid w:val="007A3777"/>
    <w:rsid w:val="007B267A"/>
    <w:rsid w:val="007B4235"/>
    <w:rsid w:val="007B6D3E"/>
    <w:rsid w:val="007C09D5"/>
    <w:rsid w:val="007C3131"/>
    <w:rsid w:val="007D1402"/>
    <w:rsid w:val="007D3EDA"/>
    <w:rsid w:val="007D4425"/>
    <w:rsid w:val="007D5DA9"/>
    <w:rsid w:val="007E1839"/>
    <w:rsid w:val="007E4FD1"/>
    <w:rsid w:val="007E7E58"/>
    <w:rsid w:val="007F1D35"/>
    <w:rsid w:val="00800921"/>
    <w:rsid w:val="00801E18"/>
    <w:rsid w:val="00810FA5"/>
    <w:rsid w:val="008140A3"/>
    <w:rsid w:val="00814449"/>
    <w:rsid w:val="0081680D"/>
    <w:rsid w:val="00816ECB"/>
    <w:rsid w:val="00821DFD"/>
    <w:rsid w:val="0082368D"/>
    <w:rsid w:val="00823771"/>
    <w:rsid w:val="008330C7"/>
    <w:rsid w:val="008353DC"/>
    <w:rsid w:val="008451AC"/>
    <w:rsid w:val="00845468"/>
    <w:rsid w:val="008468BB"/>
    <w:rsid w:val="0084793D"/>
    <w:rsid w:val="00850D30"/>
    <w:rsid w:val="00852408"/>
    <w:rsid w:val="00856925"/>
    <w:rsid w:val="00864D2F"/>
    <w:rsid w:val="008672C6"/>
    <w:rsid w:val="00872959"/>
    <w:rsid w:val="00872D11"/>
    <w:rsid w:val="00881790"/>
    <w:rsid w:val="00883DF3"/>
    <w:rsid w:val="00884FCC"/>
    <w:rsid w:val="00885CA1"/>
    <w:rsid w:val="00887FEE"/>
    <w:rsid w:val="008A016F"/>
    <w:rsid w:val="008A3967"/>
    <w:rsid w:val="008A7866"/>
    <w:rsid w:val="008B442E"/>
    <w:rsid w:val="008B5643"/>
    <w:rsid w:val="008C2E1C"/>
    <w:rsid w:val="008C3924"/>
    <w:rsid w:val="008C6BB8"/>
    <w:rsid w:val="008D2809"/>
    <w:rsid w:val="008D2B17"/>
    <w:rsid w:val="008E0E85"/>
    <w:rsid w:val="008E55E9"/>
    <w:rsid w:val="008E6CFC"/>
    <w:rsid w:val="008F29C0"/>
    <w:rsid w:val="008F2CC1"/>
    <w:rsid w:val="00900DCC"/>
    <w:rsid w:val="00902410"/>
    <w:rsid w:val="00902FEB"/>
    <w:rsid w:val="00903342"/>
    <w:rsid w:val="009039C0"/>
    <w:rsid w:val="0090620E"/>
    <w:rsid w:val="0090651C"/>
    <w:rsid w:val="009136D3"/>
    <w:rsid w:val="00913943"/>
    <w:rsid w:val="009140A4"/>
    <w:rsid w:val="0092052E"/>
    <w:rsid w:val="00923543"/>
    <w:rsid w:val="00926826"/>
    <w:rsid w:val="00931D5B"/>
    <w:rsid w:val="009323C4"/>
    <w:rsid w:val="0093722B"/>
    <w:rsid w:val="00941654"/>
    <w:rsid w:val="00941CF8"/>
    <w:rsid w:val="0094758E"/>
    <w:rsid w:val="00950B29"/>
    <w:rsid w:val="00953731"/>
    <w:rsid w:val="009545DC"/>
    <w:rsid w:val="00954C29"/>
    <w:rsid w:val="009561AB"/>
    <w:rsid w:val="0095689C"/>
    <w:rsid w:val="00961E62"/>
    <w:rsid w:val="009653FC"/>
    <w:rsid w:val="00966274"/>
    <w:rsid w:val="00966964"/>
    <w:rsid w:val="0097615D"/>
    <w:rsid w:val="009775EE"/>
    <w:rsid w:val="0098316C"/>
    <w:rsid w:val="00991240"/>
    <w:rsid w:val="0099290D"/>
    <w:rsid w:val="0099614C"/>
    <w:rsid w:val="00996AFB"/>
    <w:rsid w:val="00997CEE"/>
    <w:rsid w:val="009A3D9D"/>
    <w:rsid w:val="009A5AEB"/>
    <w:rsid w:val="009A7D26"/>
    <w:rsid w:val="009B047D"/>
    <w:rsid w:val="009B0C07"/>
    <w:rsid w:val="009B2123"/>
    <w:rsid w:val="009B452F"/>
    <w:rsid w:val="009C293B"/>
    <w:rsid w:val="009C3AE9"/>
    <w:rsid w:val="009C4050"/>
    <w:rsid w:val="009C5B3D"/>
    <w:rsid w:val="009C7EF2"/>
    <w:rsid w:val="009D0788"/>
    <w:rsid w:val="009D2628"/>
    <w:rsid w:val="009D2B31"/>
    <w:rsid w:val="009D5DDD"/>
    <w:rsid w:val="009D74E9"/>
    <w:rsid w:val="009E0A9C"/>
    <w:rsid w:val="009E2C62"/>
    <w:rsid w:val="009E57D2"/>
    <w:rsid w:val="009E6CA2"/>
    <w:rsid w:val="009F22F4"/>
    <w:rsid w:val="00A006EA"/>
    <w:rsid w:val="00A00F3D"/>
    <w:rsid w:val="00A056BD"/>
    <w:rsid w:val="00A13557"/>
    <w:rsid w:val="00A15A17"/>
    <w:rsid w:val="00A16E86"/>
    <w:rsid w:val="00A20A05"/>
    <w:rsid w:val="00A309CF"/>
    <w:rsid w:val="00A311FA"/>
    <w:rsid w:val="00A33D20"/>
    <w:rsid w:val="00A33E7E"/>
    <w:rsid w:val="00A41741"/>
    <w:rsid w:val="00A44C52"/>
    <w:rsid w:val="00A526D6"/>
    <w:rsid w:val="00A52C9D"/>
    <w:rsid w:val="00A55EBE"/>
    <w:rsid w:val="00A611BD"/>
    <w:rsid w:val="00A62E01"/>
    <w:rsid w:val="00A62F8E"/>
    <w:rsid w:val="00A6685E"/>
    <w:rsid w:val="00A6768C"/>
    <w:rsid w:val="00A70459"/>
    <w:rsid w:val="00A705D2"/>
    <w:rsid w:val="00A764E3"/>
    <w:rsid w:val="00A803E2"/>
    <w:rsid w:val="00A8495F"/>
    <w:rsid w:val="00A86137"/>
    <w:rsid w:val="00A87153"/>
    <w:rsid w:val="00A940C0"/>
    <w:rsid w:val="00A97588"/>
    <w:rsid w:val="00AA6896"/>
    <w:rsid w:val="00AA7229"/>
    <w:rsid w:val="00AB16A0"/>
    <w:rsid w:val="00AB19D0"/>
    <w:rsid w:val="00AB2CD2"/>
    <w:rsid w:val="00AB5DCE"/>
    <w:rsid w:val="00AC6EA9"/>
    <w:rsid w:val="00AD1B47"/>
    <w:rsid w:val="00AD7970"/>
    <w:rsid w:val="00AE04D0"/>
    <w:rsid w:val="00AE3C35"/>
    <w:rsid w:val="00AE4806"/>
    <w:rsid w:val="00AF226B"/>
    <w:rsid w:val="00AF5431"/>
    <w:rsid w:val="00AF5786"/>
    <w:rsid w:val="00AF5B3F"/>
    <w:rsid w:val="00B00786"/>
    <w:rsid w:val="00B04531"/>
    <w:rsid w:val="00B10324"/>
    <w:rsid w:val="00B11DAD"/>
    <w:rsid w:val="00B12858"/>
    <w:rsid w:val="00B136E8"/>
    <w:rsid w:val="00B14B04"/>
    <w:rsid w:val="00B15305"/>
    <w:rsid w:val="00B17C8E"/>
    <w:rsid w:val="00B22390"/>
    <w:rsid w:val="00B35294"/>
    <w:rsid w:val="00B3761E"/>
    <w:rsid w:val="00B45151"/>
    <w:rsid w:val="00B45EB1"/>
    <w:rsid w:val="00B47B3C"/>
    <w:rsid w:val="00B56E71"/>
    <w:rsid w:val="00B61938"/>
    <w:rsid w:val="00B62DE5"/>
    <w:rsid w:val="00B63E9F"/>
    <w:rsid w:val="00B669F0"/>
    <w:rsid w:val="00B73099"/>
    <w:rsid w:val="00B75B41"/>
    <w:rsid w:val="00B76164"/>
    <w:rsid w:val="00B76264"/>
    <w:rsid w:val="00B763AB"/>
    <w:rsid w:val="00B8313A"/>
    <w:rsid w:val="00B86FCC"/>
    <w:rsid w:val="00B87F0F"/>
    <w:rsid w:val="00BA0A37"/>
    <w:rsid w:val="00BA1458"/>
    <w:rsid w:val="00BA3712"/>
    <w:rsid w:val="00BA3D2D"/>
    <w:rsid w:val="00BA6CF9"/>
    <w:rsid w:val="00BA7FB1"/>
    <w:rsid w:val="00BC2063"/>
    <w:rsid w:val="00BC2415"/>
    <w:rsid w:val="00BC3B2B"/>
    <w:rsid w:val="00BC4300"/>
    <w:rsid w:val="00BC7E03"/>
    <w:rsid w:val="00BD150F"/>
    <w:rsid w:val="00BE0BAD"/>
    <w:rsid w:val="00BE126C"/>
    <w:rsid w:val="00BE3799"/>
    <w:rsid w:val="00BE3A9A"/>
    <w:rsid w:val="00BE4B0D"/>
    <w:rsid w:val="00BE7706"/>
    <w:rsid w:val="00BF1095"/>
    <w:rsid w:val="00BF3526"/>
    <w:rsid w:val="00BF4323"/>
    <w:rsid w:val="00C0551B"/>
    <w:rsid w:val="00C12934"/>
    <w:rsid w:val="00C17854"/>
    <w:rsid w:val="00C24FFC"/>
    <w:rsid w:val="00C366D4"/>
    <w:rsid w:val="00C400FA"/>
    <w:rsid w:val="00C421F9"/>
    <w:rsid w:val="00C4429C"/>
    <w:rsid w:val="00C47BE6"/>
    <w:rsid w:val="00C5109D"/>
    <w:rsid w:val="00C61125"/>
    <w:rsid w:val="00C62AFB"/>
    <w:rsid w:val="00C679BB"/>
    <w:rsid w:val="00C7152F"/>
    <w:rsid w:val="00C84A2A"/>
    <w:rsid w:val="00C85B34"/>
    <w:rsid w:val="00C91101"/>
    <w:rsid w:val="00C94563"/>
    <w:rsid w:val="00C95772"/>
    <w:rsid w:val="00CB53BF"/>
    <w:rsid w:val="00CC4421"/>
    <w:rsid w:val="00CD1138"/>
    <w:rsid w:val="00CD2473"/>
    <w:rsid w:val="00CD5B81"/>
    <w:rsid w:val="00CD71E5"/>
    <w:rsid w:val="00CE2825"/>
    <w:rsid w:val="00CF2CF0"/>
    <w:rsid w:val="00CF34A2"/>
    <w:rsid w:val="00D01463"/>
    <w:rsid w:val="00D0353C"/>
    <w:rsid w:val="00D03A0E"/>
    <w:rsid w:val="00D050EE"/>
    <w:rsid w:val="00D07A17"/>
    <w:rsid w:val="00D103A9"/>
    <w:rsid w:val="00D104D9"/>
    <w:rsid w:val="00D14527"/>
    <w:rsid w:val="00D14F70"/>
    <w:rsid w:val="00D22C76"/>
    <w:rsid w:val="00D24B84"/>
    <w:rsid w:val="00D26A1E"/>
    <w:rsid w:val="00D2722B"/>
    <w:rsid w:val="00D43290"/>
    <w:rsid w:val="00D44128"/>
    <w:rsid w:val="00D472A5"/>
    <w:rsid w:val="00D60073"/>
    <w:rsid w:val="00D6298E"/>
    <w:rsid w:val="00D714E6"/>
    <w:rsid w:val="00D732C0"/>
    <w:rsid w:val="00D74E3C"/>
    <w:rsid w:val="00D7694C"/>
    <w:rsid w:val="00D83730"/>
    <w:rsid w:val="00D95E50"/>
    <w:rsid w:val="00DA2137"/>
    <w:rsid w:val="00DB0D96"/>
    <w:rsid w:val="00DB7AB3"/>
    <w:rsid w:val="00DC460E"/>
    <w:rsid w:val="00DC64B3"/>
    <w:rsid w:val="00DD1B28"/>
    <w:rsid w:val="00DD5878"/>
    <w:rsid w:val="00DE234E"/>
    <w:rsid w:val="00DE4589"/>
    <w:rsid w:val="00DE4AA4"/>
    <w:rsid w:val="00DE6758"/>
    <w:rsid w:val="00DF5611"/>
    <w:rsid w:val="00E02801"/>
    <w:rsid w:val="00E049A4"/>
    <w:rsid w:val="00E0512E"/>
    <w:rsid w:val="00E060CC"/>
    <w:rsid w:val="00E13FFE"/>
    <w:rsid w:val="00E20A78"/>
    <w:rsid w:val="00E20DD8"/>
    <w:rsid w:val="00E3337C"/>
    <w:rsid w:val="00E4123F"/>
    <w:rsid w:val="00E421A9"/>
    <w:rsid w:val="00E425FE"/>
    <w:rsid w:val="00E45031"/>
    <w:rsid w:val="00E50412"/>
    <w:rsid w:val="00E519C4"/>
    <w:rsid w:val="00E60820"/>
    <w:rsid w:val="00E626F7"/>
    <w:rsid w:val="00E64A2E"/>
    <w:rsid w:val="00E671E1"/>
    <w:rsid w:val="00E70085"/>
    <w:rsid w:val="00E82C42"/>
    <w:rsid w:val="00E83D22"/>
    <w:rsid w:val="00E955EC"/>
    <w:rsid w:val="00E95DAA"/>
    <w:rsid w:val="00EA497A"/>
    <w:rsid w:val="00EA5506"/>
    <w:rsid w:val="00EB3DF0"/>
    <w:rsid w:val="00EB6751"/>
    <w:rsid w:val="00EC5534"/>
    <w:rsid w:val="00EC6E12"/>
    <w:rsid w:val="00EC7DE1"/>
    <w:rsid w:val="00ED080F"/>
    <w:rsid w:val="00ED19DC"/>
    <w:rsid w:val="00ED19F7"/>
    <w:rsid w:val="00ED6113"/>
    <w:rsid w:val="00ED6CA8"/>
    <w:rsid w:val="00EE0FDA"/>
    <w:rsid w:val="00EE5606"/>
    <w:rsid w:val="00EE6B83"/>
    <w:rsid w:val="00EF2C0D"/>
    <w:rsid w:val="00EF7077"/>
    <w:rsid w:val="00F04C41"/>
    <w:rsid w:val="00F16F9A"/>
    <w:rsid w:val="00F17FDE"/>
    <w:rsid w:val="00F211FA"/>
    <w:rsid w:val="00F3047F"/>
    <w:rsid w:val="00F31763"/>
    <w:rsid w:val="00F33014"/>
    <w:rsid w:val="00F33ADB"/>
    <w:rsid w:val="00F345D1"/>
    <w:rsid w:val="00F35488"/>
    <w:rsid w:val="00F45217"/>
    <w:rsid w:val="00F51955"/>
    <w:rsid w:val="00F546AB"/>
    <w:rsid w:val="00F548B6"/>
    <w:rsid w:val="00F54B26"/>
    <w:rsid w:val="00F558B9"/>
    <w:rsid w:val="00F565A5"/>
    <w:rsid w:val="00F572B7"/>
    <w:rsid w:val="00F61B6F"/>
    <w:rsid w:val="00F637F8"/>
    <w:rsid w:val="00F6681C"/>
    <w:rsid w:val="00F71097"/>
    <w:rsid w:val="00F71C0A"/>
    <w:rsid w:val="00F727F4"/>
    <w:rsid w:val="00F74E3C"/>
    <w:rsid w:val="00F83B0A"/>
    <w:rsid w:val="00F85641"/>
    <w:rsid w:val="00F8738C"/>
    <w:rsid w:val="00F92C15"/>
    <w:rsid w:val="00F949BE"/>
    <w:rsid w:val="00FA2B86"/>
    <w:rsid w:val="00FA60E3"/>
    <w:rsid w:val="00FB1CFB"/>
    <w:rsid w:val="00FB73EB"/>
    <w:rsid w:val="00FC214D"/>
    <w:rsid w:val="00FC3AC0"/>
    <w:rsid w:val="00FC3D1D"/>
    <w:rsid w:val="00FC3D7C"/>
    <w:rsid w:val="00FC43C2"/>
    <w:rsid w:val="00FC4666"/>
    <w:rsid w:val="00FC7BD2"/>
    <w:rsid w:val="00FD08B1"/>
    <w:rsid w:val="00FE1DA7"/>
    <w:rsid w:val="00FE2464"/>
    <w:rsid w:val="00FE6751"/>
    <w:rsid w:val="00FE7A82"/>
    <w:rsid w:val="00FF062D"/>
    <w:rsid w:val="00FF1A0E"/>
    <w:rsid w:val="00FF1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2106c6,#1d05ab,#1052c8,#1379c5"/>
    </o:shapedefaults>
    <o:shapelayout v:ext="edit">
      <o:idmap v:ext="edit" data="1"/>
    </o:shapelayout>
  </w:shapeDefaults>
  <w:decimalSymbol w:val="."/>
  <w:listSeparator w:val=","/>
  <w14:docId w14:val="4921954F"/>
  <w15:chartTrackingRefBased/>
  <w15:docId w15:val="{6F8736F2-CAA4-46B8-8E88-96D26BF5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header" w:uiPriority="99"/>
    <w:lsdException w:name="caption"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2D11"/>
    <w:pPr>
      <w:spacing w:after="120"/>
      <w:jc w:val="both"/>
    </w:pPr>
    <w:rPr>
      <w:rFonts w:ascii="Arial" w:hAnsi="Arial"/>
      <w:sz w:val="22"/>
    </w:rPr>
  </w:style>
  <w:style w:type="paragraph" w:styleId="Heading1">
    <w:name w:val="heading 1"/>
    <w:basedOn w:val="Normal"/>
    <w:next w:val="ParaText"/>
    <w:link w:val="Heading1Char"/>
    <w:qFormat/>
    <w:rsid w:val="00483732"/>
    <w:pPr>
      <w:keepNext/>
      <w:numPr>
        <w:numId w:val="6"/>
      </w:numPr>
      <w:spacing w:after="240"/>
      <w:outlineLvl w:val="0"/>
    </w:pPr>
    <w:rPr>
      <w:b/>
      <w:kern w:val="28"/>
      <w:sz w:val="34"/>
      <w:lang w:val="x-none" w:eastAsia="x-none"/>
    </w:rPr>
  </w:style>
  <w:style w:type="paragraph" w:styleId="Heading2">
    <w:name w:val="heading 2"/>
    <w:basedOn w:val="Normal"/>
    <w:next w:val="ParaText"/>
    <w:link w:val="Heading2Char"/>
    <w:qFormat/>
    <w:rsid w:val="00483732"/>
    <w:pPr>
      <w:keepNext/>
      <w:numPr>
        <w:ilvl w:val="1"/>
        <w:numId w:val="7"/>
      </w:numPr>
      <w:spacing w:after="240"/>
      <w:outlineLvl w:val="1"/>
    </w:pPr>
    <w:rPr>
      <w:b/>
      <w:sz w:val="30"/>
    </w:rPr>
  </w:style>
  <w:style w:type="paragraph" w:styleId="Heading3">
    <w:name w:val="heading 3"/>
    <w:basedOn w:val="Normal"/>
    <w:next w:val="ParaText"/>
    <w:link w:val="Heading3Char"/>
    <w:qFormat/>
    <w:rsid w:val="00483732"/>
    <w:pPr>
      <w:keepNext/>
      <w:numPr>
        <w:ilvl w:val="2"/>
        <w:numId w:val="8"/>
      </w:numPr>
      <w:spacing w:after="240"/>
      <w:outlineLvl w:val="2"/>
    </w:pPr>
    <w:rPr>
      <w:b/>
      <w:sz w:val="26"/>
      <w:lang w:val="x-none" w:eastAsia="x-none"/>
    </w:rPr>
  </w:style>
  <w:style w:type="paragraph" w:styleId="Heading4">
    <w:name w:val="heading 4"/>
    <w:basedOn w:val="Normal"/>
    <w:next w:val="ParaText"/>
    <w:link w:val="Heading4Char"/>
    <w:qFormat/>
    <w:rsid w:val="00483732"/>
    <w:pPr>
      <w:keepNext/>
      <w:numPr>
        <w:ilvl w:val="3"/>
        <w:numId w:val="9"/>
      </w:numPr>
      <w:spacing w:after="240"/>
      <w:outlineLvl w:val="3"/>
    </w:pPr>
    <w:rPr>
      <w:b/>
    </w:rPr>
  </w:style>
  <w:style w:type="paragraph" w:styleId="Heading5">
    <w:name w:val="heading 5"/>
    <w:basedOn w:val="Normal"/>
    <w:next w:val="ParaText"/>
    <w:qFormat/>
    <w:rsid w:val="00483732"/>
    <w:pPr>
      <w:keepNext/>
      <w:numPr>
        <w:ilvl w:val="4"/>
        <w:numId w:val="10"/>
      </w:numPr>
      <w:spacing w:after="240"/>
      <w:outlineLvl w:val="4"/>
    </w:pPr>
    <w:rPr>
      <w:b/>
    </w:rPr>
  </w:style>
  <w:style w:type="paragraph" w:styleId="Heading6">
    <w:name w:val="heading 6"/>
    <w:basedOn w:val="TOC3"/>
    <w:next w:val="ParaText"/>
    <w:link w:val="Heading6Char"/>
    <w:qFormat/>
    <w:rsid w:val="00953731"/>
    <w:pPr>
      <w:spacing w:after="240"/>
      <w:jc w:val="center"/>
      <w:outlineLvl w:val="5"/>
    </w:pPr>
    <w:rPr>
      <w:b/>
      <w:sz w:val="32"/>
      <w:lang w:val="x-none" w:eastAsia="x-none"/>
    </w:rPr>
  </w:style>
  <w:style w:type="paragraph" w:styleId="Heading7">
    <w:name w:val="heading 7"/>
    <w:basedOn w:val="Normal"/>
    <w:next w:val="ParaText"/>
    <w:qFormat/>
    <w:rsid w:val="00483732"/>
    <w:pPr>
      <w:spacing w:after="240"/>
      <w:outlineLvl w:val="6"/>
    </w:pPr>
    <w:rPr>
      <w:b/>
      <w:i/>
      <w:sz w:val="26"/>
    </w:rPr>
  </w:style>
  <w:style w:type="paragraph" w:styleId="Heading8">
    <w:name w:val="heading 8"/>
    <w:basedOn w:val="Normal"/>
    <w:next w:val="ParaText"/>
    <w:qFormat/>
    <w:rsid w:val="00483732"/>
    <w:pPr>
      <w:spacing w:after="240"/>
      <w:outlineLvl w:val="7"/>
    </w:pPr>
    <w:rPr>
      <w:b/>
    </w:rPr>
  </w:style>
  <w:style w:type="paragraph" w:styleId="Heading9">
    <w:name w:val="heading 9"/>
    <w:basedOn w:val="Normal"/>
    <w:next w:val="Normal"/>
    <w:qFormat/>
    <w:rsid w:val="00483732"/>
    <w:pPr>
      <w:keepNext/>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ext">
    <w:name w:val="ParaText"/>
    <w:basedOn w:val="Normal"/>
    <w:link w:val="ParaTextChar"/>
    <w:rsid w:val="00483732"/>
    <w:pPr>
      <w:spacing w:after="240" w:line="300" w:lineRule="auto"/>
    </w:pPr>
  </w:style>
  <w:style w:type="paragraph" w:styleId="Header">
    <w:name w:val="header"/>
    <w:basedOn w:val="Normal"/>
    <w:link w:val="HeaderChar"/>
    <w:uiPriority w:val="99"/>
    <w:rsid w:val="00483732"/>
    <w:pPr>
      <w:tabs>
        <w:tab w:val="center" w:pos="4320"/>
        <w:tab w:val="right" w:pos="8640"/>
      </w:tabs>
    </w:pPr>
    <w:rPr>
      <w:b/>
      <w:lang w:val="x-none" w:eastAsia="x-none"/>
    </w:rPr>
  </w:style>
  <w:style w:type="paragraph" w:styleId="Footer">
    <w:name w:val="footer"/>
    <w:basedOn w:val="Normal"/>
    <w:rsid w:val="00483732"/>
    <w:pPr>
      <w:pBdr>
        <w:top w:val="single" w:sz="12" w:space="1" w:color="auto"/>
      </w:pBdr>
      <w:tabs>
        <w:tab w:val="right" w:pos="9360"/>
      </w:tabs>
      <w:spacing w:after="0"/>
    </w:pPr>
    <w:rPr>
      <w:i/>
      <w:sz w:val="18"/>
    </w:rPr>
  </w:style>
  <w:style w:type="character" w:styleId="PageNumber">
    <w:name w:val="page number"/>
    <w:basedOn w:val="DefaultParagraphFont"/>
    <w:rsid w:val="00483732"/>
  </w:style>
  <w:style w:type="paragraph" w:styleId="TOC1">
    <w:name w:val="toc 1"/>
    <w:basedOn w:val="Normal"/>
    <w:next w:val="Normal"/>
    <w:uiPriority w:val="39"/>
    <w:qFormat/>
    <w:rsid w:val="00483732"/>
    <w:pPr>
      <w:tabs>
        <w:tab w:val="left" w:pos="432"/>
        <w:tab w:val="right" w:leader="dot" w:pos="9360"/>
      </w:tabs>
      <w:ind w:left="432" w:hanging="432"/>
    </w:pPr>
    <w:rPr>
      <w:rFonts w:cs="Arial"/>
      <w:b/>
      <w:noProof/>
    </w:rPr>
  </w:style>
  <w:style w:type="paragraph" w:customStyle="1" w:styleId="TOCTitle">
    <w:name w:val="TOC Title"/>
    <w:basedOn w:val="Header"/>
    <w:rsid w:val="00483732"/>
    <w:pPr>
      <w:pBdr>
        <w:top w:val="single" w:sz="12" w:space="18" w:color="auto"/>
        <w:bottom w:val="single" w:sz="4" w:space="21" w:color="auto"/>
      </w:pBdr>
      <w:spacing w:before="240" w:after="240"/>
    </w:pPr>
    <w:rPr>
      <w:sz w:val="42"/>
    </w:rPr>
  </w:style>
  <w:style w:type="paragraph" w:styleId="TOC9">
    <w:name w:val="toc 9"/>
    <w:basedOn w:val="Normal"/>
    <w:next w:val="Normal"/>
    <w:autoRedefine/>
    <w:semiHidden/>
    <w:rsid w:val="00483732"/>
    <w:pPr>
      <w:tabs>
        <w:tab w:val="right" w:leader="dot" w:pos="9360"/>
      </w:tabs>
      <w:jc w:val="left"/>
    </w:pPr>
    <w:rPr>
      <w:rFonts w:cs="Arial"/>
      <w:noProof/>
    </w:rPr>
  </w:style>
  <w:style w:type="paragraph" w:customStyle="1" w:styleId="ExhLst">
    <w:name w:val="Exh_Lst"/>
    <w:basedOn w:val="Normal"/>
    <w:rsid w:val="00483732"/>
    <w:pPr>
      <w:spacing w:after="240"/>
    </w:pPr>
    <w:rPr>
      <w:b/>
      <w:u w:val="single"/>
    </w:rPr>
  </w:style>
  <w:style w:type="paragraph" w:customStyle="1" w:styleId="1">
    <w:name w:val="1"/>
    <w:aliases w:val="a,i Seq"/>
    <w:basedOn w:val="Normal"/>
    <w:rsid w:val="00483732"/>
    <w:pPr>
      <w:numPr>
        <w:numId w:val="1"/>
      </w:numPr>
      <w:tabs>
        <w:tab w:val="left" w:pos="1800"/>
        <w:tab w:val="left" w:pos="2160"/>
        <w:tab w:val="left" w:pos="2520"/>
      </w:tabs>
      <w:spacing w:after="240" w:line="300" w:lineRule="auto"/>
    </w:pPr>
  </w:style>
  <w:style w:type="paragraph" w:customStyle="1" w:styleId="Bullet1">
    <w:name w:val="Bullet1"/>
    <w:basedOn w:val="Normal"/>
    <w:rsid w:val="00483732"/>
    <w:pPr>
      <w:numPr>
        <w:numId w:val="2"/>
      </w:numPr>
      <w:spacing w:after="0" w:line="300" w:lineRule="auto"/>
    </w:pPr>
  </w:style>
  <w:style w:type="paragraph" w:customStyle="1" w:styleId="Bullet1HRt">
    <w:name w:val="Bullet1[HRt]"/>
    <w:basedOn w:val="Normal"/>
    <w:rsid w:val="00483732"/>
    <w:pPr>
      <w:numPr>
        <w:numId w:val="3"/>
      </w:numPr>
      <w:spacing w:after="240" w:line="300" w:lineRule="auto"/>
    </w:pPr>
  </w:style>
  <w:style w:type="paragraph" w:customStyle="1" w:styleId="Bullet2">
    <w:name w:val="Bullet2"/>
    <w:basedOn w:val="Normal"/>
    <w:rsid w:val="00483732"/>
    <w:pPr>
      <w:numPr>
        <w:numId w:val="4"/>
      </w:numPr>
      <w:spacing w:after="0" w:line="300" w:lineRule="auto"/>
    </w:pPr>
  </w:style>
  <w:style w:type="paragraph" w:customStyle="1" w:styleId="Bullet2HRt">
    <w:name w:val="Bullet2[HRt]"/>
    <w:basedOn w:val="Bullet2"/>
    <w:rsid w:val="00483732"/>
    <w:pPr>
      <w:numPr>
        <w:numId w:val="5"/>
      </w:numPr>
      <w:spacing w:after="240"/>
    </w:pPr>
  </w:style>
  <w:style w:type="paragraph" w:customStyle="1" w:styleId="Exhibit">
    <w:name w:val="Exhibit"/>
    <w:basedOn w:val="Normal"/>
    <w:next w:val="Normal"/>
    <w:rsid w:val="00483732"/>
    <w:pPr>
      <w:spacing w:after="240"/>
    </w:pPr>
    <w:rPr>
      <w:b/>
    </w:rPr>
  </w:style>
  <w:style w:type="paragraph" w:styleId="TableofFigures">
    <w:name w:val="table of figures"/>
    <w:basedOn w:val="Normal"/>
    <w:next w:val="Normal"/>
    <w:semiHidden/>
    <w:rsid w:val="00483732"/>
    <w:pPr>
      <w:ind w:left="440" w:hanging="440"/>
    </w:pPr>
  </w:style>
  <w:style w:type="paragraph" w:styleId="TOC2">
    <w:name w:val="toc 2"/>
    <w:basedOn w:val="Normal"/>
    <w:next w:val="Normal"/>
    <w:autoRedefine/>
    <w:uiPriority w:val="39"/>
    <w:qFormat/>
    <w:rsid w:val="00483732"/>
    <w:pPr>
      <w:tabs>
        <w:tab w:val="left" w:pos="1008"/>
        <w:tab w:val="right" w:leader="dot" w:pos="9360"/>
      </w:tabs>
      <w:ind w:left="1440" w:hanging="1008"/>
    </w:pPr>
    <w:rPr>
      <w:noProof/>
    </w:rPr>
  </w:style>
  <w:style w:type="paragraph" w:styleId="TOC3">
    <w:name w:val="toc 3"/>
    <w:basedOn w:val="Normal"/>
    <w:next w:val="Normal"/>
    <w:autoRedefine/>
    <w:uiPriority w:val="39"/>
    <w:qFormat/>
    <w:rsid w:val="00FB1CFB"/>
    <w:pPr>
      <w:tabs>
        <w:tab w:val="left" w:pos="1440"/>
        <w:tab w:val="left" w:pos="1728"/>
        <w:tab w:val="right" w:leader="dot" w:pos="9360"/>
      </w:tabs>
      <w:ind w:left="-630" w:firstLine="1638"/>
      <w:jc w:val="left"/>
    </w:pPr>
    <w:rPr>
      <w:noProof/>
    </w:rPr>
  </w:style>
  <w:style w:type="paragraph" w:styleId="TOC4">
    <w:name w:val="toc 4"/>
    <w:basedOn w:val="Normal"/>
    <w:next w:val="Normal"/>
    <w:autoRedefine/>
    <w:semiHidden/>
    <w:rsid w:val="00483732"/>
    <w:pPr>
      <w:tabs>
        <w:tab w:val="left" w:pos="2592"/>
        <w:tab w:val="right" w:leader="dot" w:pos="9360"/>
      </w:tabs>
      <w:ind w:left="-810" w:firstLine="2538"/>
    </w:pPr>
    <w:rPr>
      <w:noProof/>
    </w:rPr>
  </w:style>
  <w:style w:type="paragraph" w:styleId="TOC5">
    <w:name w:val="toc 5"/>
    <w:basedOn w:val="Normal"/>
    <w:next w:val="Normal"/>
    <w:autoRedefine/>
    <w:semiHidden/>
    <w:rsid w:val="00483732"/>
    <w:pPr>
      <w:tabs>
        <w:tab w:val="left" w:pos="2736"/>
        <w:tab w:val="left" w:pos="3672"/>
        <w:tab w:val="right" w:leader="dot" w:pos="9360"/>
      </w:tabs>
      <w:ind w:left="-1350" w:firstLine="3942"/>
    </w:pPr>
    <w:rPr>
      <w:noProof/>
    </w:rPr>
  </w:style>
  <w:style w:type="paragraph" w:styleId="TOC6">
    <w:name w:val="toc 6"/>
    <w:basedOn w:val="Normal"/>
    <w:next w:val="Normal"/>
    <w:autoRedefine/>
    <w:semiHidden/>
    <w:rsid w:val="00483732"/>
    <w:pPr>
      <w:ind w:left="1100"/>
    </w:pPr>
  </w:style>
  <w:style w:type="paragraph" w:styleId="TOC7">
    <w:name w:val="toc 7"/>
    <w:basedOn w:val="Normal"/>
    <w:next w:val="Normal"/>
    <w:autoRedefine/>
    <w:semiHidden/>
    <w:rsid w:val="00483732"/>
    <w:pPr>
      <w:tabs>
        <w:tab w:val="right" w:leader="dot" w:pos="9360"/>
      </w:tabs>
      <w:jc w:val="left"/>
    </w:pPr>
    <w:rPr>
      <w:b/>
      <w:noProof/>
    </w:rPr>
  </w:style>
  <w:style w:type="paragraph" w:styleId="TOC8">
    <w:name w:val="toc 8"/>
    <w:basedOn w:val="Normal"/>
    <w:next w:val="Normal"/>
    <w:autoRedefine/>
    <w:semiHidden/>
    <w:rsid w:val="00483732"/>
    <w:pPr>
      <w:ind w:left="1540"/>
    </w:pPr>
  </w:style>
  <w:style w:type="paragraph" w:styleId="Caption">
    <w:name w:val="caption"/>
    <w:basedOn w:val="Normal"/>
    <w:next w:val="ParaText"/>
    <w:autoRedefine/>
    <w:qFormat/>
    <w:rsid w:val="00B61938"/>
    <w:pPr>
      <w:spacing w:before="120"/>
      <w:ind w:firstLine="720"/>
      <w:jc w:val="left"/>
    </w:pPr>
    <w:rPr>
      <w:b/>
    </w:rPr>
  </w:style>
  <w:style w:type="paragraph" w:styleId="Title">
    <w:name w:val="Title"/>
    <w:basedOn w:val="Normal"/>
    <w:next w:val="Subtitle"/>
    <w:qFormat/>
    <w:rsid w:val="00483732"/>
    <w:pPr>
      <w:keepNext/>
      <w:keepLines/>
      <w:tabs>
        <w:tab w:val="left" w:pos="576"/>
      </w:tabs>
      <w:spacing w:before="240" w:after="240"/>
      <w:jc w:val="center"/>
    </w:pPr>
    <w:rPr>
      <w:kern w:val="28"/>
      <w:sz w:val="48"/>
    </w:rPr>
  </w:style>
  <w:style w:type="paragraph" w:styleId="Subtitle">
    <w:name w:val="Subtitle"/>
    <w:basedOn w:val="Normal"/>
    <w:qFormat/>
    <w:rsid w:val="00483732"/>
    <w:pPr>
      <w:spacing w:after="60"/>
      <w:jc w:val="center"/>
      <w:outlineLvl w:val="1"/>
    </w:pPr>
    <w:rPr>
      <w:rFonts w:cs="Arial"/>
      <w:sz w:val="24"/>
      <w:szCs w:val="24"/>
    </w:rPr>
  </w:style>
  <w:style w:type="character" w:styleId="Hyperlink">
    <w:name w:val="Hyperlink"/>
    <w:uiPriority w:val="99"/>
    <w:rsid w:val="00483732"/>
    <w:rPr>
      <w:color w:val="0000FF"/>
      <w:u w:val="single"/>
    </w:rPr>
  </w:style>
  <w:style w:type="paragraph" w:customStyle="1" w:styleId="Bullet3">
    <w:name w:val="Bullet3"/>
    <w:basedOn w:val="Normal"/>
    <w:rsid w:val="00483732"/>
    <w:pPr>
      <w:numPr>
        <w:numId w:val="11"/>
      </w:numPr>
      <w:tabs>
        <w:tab w:val="clear" w:pos="1080"/>
        <w:tab w:val="num" w:pos="1440"/>
      </w:tabs>
      <w:ind w:left="1440"/>
    </w:pPr>
  </w:style>
  <w:style w:type="paragraph" w:customStyle="1" w:styleId="Bullet3HRt">
    <w:name w:val="Bullet3[HRt]"/>
    <w:basedOn w:val="Bullet3"/>
    <w:rsid w:val="00483732"/>
    <w:pPr>
      <w:numPr>
        <w:ilvl w:val="1"/>
      </w:numPr>
      <w:spacing w:after="240" w:line="300" w:lineRule="auto"/>
    </w:pPr>
  </w:style>
  <w:style w:type="paragraph" w:styleId="FootnoteText">
    <w:name w:val="footnote text"/>
    <w:basedOn w:val="Normal"/>
    <w:link w:val="FootnoteTextChar"/>
    <w:uiPriority w:val="99"/>
    <w:semiHidden/>
    <w:rsid w:val="00483732"/>
    <w:pPr>
      <w:suppressAutoHyphens/>
      <w:spacing w:before="50" w:after="0"/>
      <w:ind w:left="216" w:hanging="216"/>
      <w:jc w:val="left"/>
    </w:pPr>
    <w:rPr>
      <w:kern w:val="16"/>
      <w:sz w:val="18"/>
      <w:lang w:val="x-none" w:eastAsia="x-none"/>
    </w:rPr>
  </w:style>
  <w:style w:type="paragraph" w:styleId="BalloonText">
    <w:name w:val="Balloon Text"/>
    <w:basedOn w:val="Normal"/>
    <w:semiHidden/>
    <w:rsid w:val="00483732"/>
    <w:rPr>
      <w:rFonts w:ascii="Tahoma" w:hAnsi="Tahoma" w:cs="Tahoma"/>
      <w:sz w:val="16"/>
      <w:szCs w:val="16"/>
    </w:rPr>
  </w:style>
  <w:style w:type="paragraph" w:customStyle="1" w:styleId="ResumeBulletAnn">
    <w:name w:val="Resume Bullet Ann"/>
    <w:basedOn w:val="Normal"/>
    <w:rsid w:val="00483732"/>
    <w:pPr>
      <w:tabs>
        <w:tab w:val="left" w:pos="720"/>
      </w:tabs>
      <w:spacing w:before="100" w:beforeAutospacing="1" w:after="0"/>
      <w:jc w:val="left"/>
    </w:pPr>
    <w:rPr>
      <w:rFonts w:cs="Arial"/>
      <w:snapToGrid w:val="0"/>
      <w:sz w:val="20"/>
      <w:lang w:val="en-GB"/>
    </w:rPr>
  </w:style>
  <w:style w:type="character" w:styleId="FollowedHyperlink">
    <w:name w:val="FollowedHyperlink"/>
    <w:rsid w:val="00483732"/>
    <w:rPr>
      <w:color w:val="800080"/>
      <w:u w:val="single"/>
    </w:rPr>
  </w:style>
  <w:style w:type="paragraph" w:styleId="DocumentMap">
    <w:name w:val="Document Map"/>
    <w:basedOn w:val="Normal"/>
    <w:semiHidden/>
    <w:rsid w:val="00483732"/>
    <w:pPr>
      <w:shd w:val="clear" w:color="auto" w:fill="000080"/>
    </w:pPr>
    <w:rPr>
      <w:rFonts w:ascii="Tahoma" w:hAnsi="Tahoma" w:cs="Tahoma"/>
      <w:sz w:val="20"/>
    </w:rPr>
  </w:style>
  <w:style w:type="paragraph" w:customStyle="1" w:styleId="TableTextBullet">
    <w:name w:val="Table Text Bullet"/>
    <w:basedOn w:val="Normal"/>
    <w:rsid w:val="00A15A17"/>
    <w:pPr>
      <w:numPr>
        <w:numId w:val="15"/>
      </w:numPr>
    </w:pPr>
  </w:style>
  <w:style w:type="paragraph" w:styleId="CommentText">
    <w:name w:val="annotation text"/>
    <w:basedOn w:val="Normal"/>
    <w:semiHidden/>
    <w:rsid w:val="00A15A17"/>
    <w:rPr>
      <w:sz w:val="20"/>
    </w:rPr>
  </w:style>
  <w:style w:type="paragraph" w:styleId="CommentSubject">
    <w:name w:val="annotation subject"/>
    <w:basedOn w:val="CommentText"/>
    <w:next w:val="CommentText"/>
    <w:semiHidden/>
    <w:rsid w:val="00A15A17"/>
    <w:rPr>
      <w:b/>
      <w:bCs/>
    </w:rPr>
  </w:style>
  <w:style w:type="character" w:customStyle="1" w:styleId="DeltaViewInsertion">
    <w:name w:val="DeltaView Insertion"/>
    <w:rsid w:val="00A15A17"/>
    <w:rPr>
      <w:color w:val="0000FF"/>
      <w:spacing w:val="0"/>
      <w:u w:val="double"/>
    </w:rPr>
  </w:style>
  <w:style w:type="character" w:customStyle="1" w:styleId="DeltaViewDeletion">
    <w:name w:val="DeltaView Deletion"/>
    <w:rsid w:val="00A15A17"/>
    <w:rPr>
      <w:strike/>
      <w:color w:val="FF0000"/>
      <w:spacing w:val="0"/>
    </w:rPr>
  </w:style>
  <w:style w:type="character" w:customStyle="1" w:styleId="DeltaViewMoveDestination">
    <w:name w:val="DeltaView Move Destination"/>
    <w:rsid w:val="00A15A17"/>
    <w:rPr>
      <w:color w:val="00C000"/>
      <w:spacing w:val="0"/>
      <w:u w:val="double"/>
    </w:rPr>
  </w:style>
  <w:style w:type="paragraph" w:customStyle="1" w:styleId="paratext0">
    <w:name w:val="paratext"/>
    <w:basedOn w:val="Normal"/>
    <w:rsid w:val="00A15A17"/>
    <w:pPr>
      <w:spacing w:after="240" w:line="300" w:lineRule="auto"/>
    </w:pPr>
    <w:rPr>
      <w:rFonts w:cs="Arial"/>
      <w:szCs w:val="22"/>
    </w:rPr>
  </w:style>
  <w:style w:type="character" w:customStyle="1" w:styleId="deltaviewinsertion0">
    <w:name w:val="deltaviewinsertion"/>
    <w:rsid w:val="00A15A17"/>
    <w:rPr>
      <w:color w:val="0000FF"/>
      <w:spacing w:val="0"/>
      <w:u w:val="single"/>
    </w:rPr>
  </w:style>
  <w:style w:type="table" w:styleId="TableGrid">
    <w:name w:val="Table Grid"/>
    <w:basedOn w:val="TableNormal"/>
    <w:rsid w:val="008353DC"/>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40C0"/>
    <w:pPr>
      <w:ind w:left="720"/>
      <w:contextualSpacing/>
    </w:pPr>
  </w:style>
  <w:style w:type="paragraph" w:customStyle="1" w:styleId="Default">
    <w:name w:val="Default"/>
    <w:rsid w:val="001F744C"/>
    <w:pPr>
      <w:autoSpaceDE w:val="0"/>
      <w:autoSpaceDN w:val="0"/>
      <w:adjustRightInd w:val="0"/>
    </w:pPr>
    <w:rPr>
      <w:rFonts w:ascii="Calibri" w:hAnsi="Calibri" w:cs="Calibri"/>
      <w:color w:val="000000"/>
      <w:sz w:val="24"/>
      <w:szCs w:val="24"/>
    </w:rPr>
  </w:style>
  <w:style w:type="character" w:styleId="CommentReference">
    <w:name w:val="annotation reference"/>
    <w:rsid w:val="00D22C76"/>
    <w:rPr>
      <w:sz w:val="16"/>
      <w:szCs w:val="16"/>
    </w:rPr>
  </w:style>
  <w:style w:type="character" w:customStyle="1" w:styleId="ParaTextChar">
    <w:name w:val="ParaText Char"/>
    <w:link w:val="ParaText"/>
    <w:locked/>
    <w:rsid w:val="000B08E2"/>
    <w:rPr>
      <w:rFonts w:ascii="Arial" w:hAnsi="Arial"/>
      <w:sz w:val="22"/>
      <w:lang w:val="en-US" w:eastAsia="en-US" w:bidi="ar-SA"/>
    </w:rPr>
  </w:style>
  <w:style w:type="paragraph" w:styleId="Revision">
    <w:name w:val="Revision"/>
    <w:hidden/>
    <w:uiPriority w:val="99"/>
    <w:semiHidden/>
    <w:rsid w:val="000021FE"/>
    <w:rPr>
      <w:rFonts w:ascii="Arial" w:hAnsi="Arial"/>
      <w:sz w:val="22"/>
    </w:rPr>
  </w:style>
  <w:style w:type="character" w:customStyle="1" w:styleId="Heading3Char">
    <w:name w:val="Heading 3 Char"/>
    <w:link w:val="Heading3"/>
    <w:rsid w:val="004E2662"/>
    <w:rPr>
      <w:rFonts w:ascii="Arial" w:hAnsi="Arial"/>
      <w:b/>
      <w:sz w:val="26"/>
      <w:lang w:val="x-none" w:eastAsia="x-none"/>
    </w:rPr>
  </w:style>
  <w:style w:type="character" w:customStyle="1" w:styleId="FootnoteTextChar">
    <w:name w:val="Footnote Text Char"/>
    <w:link w:val="FootnoteText"/>
    <w:uiPriority w:val="99"/>
    <w:semiHidden/>
    <w:rsid w:val="004E2662"/>
    <w:rPr>
      <w:rFonts w:ascii="Arial" w:hAnsi="Arial"/>
      <w:kern w:val="16"/>
      <w:sz w:val="18"/>
    </w:rPr>
  </w:style>
  <w:style w:type="character" w:styleId="FootnoteReference">
    <w:name w:val="footnote reference"/>
    <w:uiPriority w:val="99"/>
    <w:unhideWhenUsed/>
    <w:rsid w:val="004E2662"/>
    <w:rPr>
      <w:vertAlign w:val="superscript"/>
    </w:rPr>
  </w:style>
  <w:style w:type="character" w:customStyle="1" w:styleId="Heading1Char">
    <w:name w:val="Heading 1 Char"/>
    <w:link w:val="Heading1"/>
    <w:rsid w:val="004E2662"/>
    <w:rPr>
      <w:rFonts w:ascii="Arial" w:hAnsi="Arial"/>
      <w:b/>
      <w:kern w:val="28"/>
      <w:sz w:val="34"/>
      <w:lang w:val="x-none" w:eastAsia="x-none"/>
    </w:rPr>
  </w:style>
  <w:style w:type="character" w:customStyle="1" w:styleId="Heading6Char">
    <w:name w:val="Heading 6 Char"/>
    <w:link w:val="Heading6"/>
    <w:rsid w:val="00953731"/>
    <w:rPr>
      <w:rFonts w:ascii="Arial" w:hAnsi="Arial"/>
      <w:b/>
      <w:noProof/>
      <w:sz w:val="32"/>
    </w:rPr>
  </w:style>
  <w:style w:type="paragraph" w:styleId="TOCHeading">
    <w:name w:val="TOC Heading"/>
    <w:basedOn w:val="Heading1"/>
    <w:next w:val="Normal"/>
    <w:uiPriority w:val="39"/>
    <w:unhideWhenUsed/>
    <w:qFormat/>
    <w:rsid w:val="00953731"/>
    <w:pPr>
      <w:keepLines/>
      <w:numPr>
        <w:numId w:val="0"/>
      </w:numPr>
      <w:spacing w:before="480" w:after="0" w:line="276" w:lineRule="auto"/>
      <w:jc w:val="left"/>
      <w:outlineLvl w:val="9"/>
    </w:pPr>
    <w:rPr>
      <w:rFonts w:ascii="Cambria" w:hAnsi="Cambria"/>
      <w:bCs/>
      <w:color w:val="365F91"/>
      <w:kern w:val="0"/>
      <w:sz w:val="28"/>
      <w:szCs w:val="28"/>
      <w:lang w:val="en-US" w:eastAsia="en-US"/>
    </w:rPr>
  </w:style>
  <w:style w:type="character" w:customStyle="1" w:styleId="HeaderChar">
    <w:name w:val="Header Char"/>
    <w:link w:val="Header"/>
    <w:uiPriority w:val="99"/>
    <w:rsid w:val="005459A7"/>
    <w:rPr>
      <w:rFonts w:ascii="Arial" w:hAnsi="Arial"/>
      <w:b/>
      <w:sz w:val="22"/>
    </w:rPr>
  </w:style>
  <w:style w:type="paragraph" w:styleId="BlockText">
    <w:name w:val="Block Text"/>
    <w:basedOn w:val="Normal"/>
    <w:rsid w:val="00D24B84"/>
    <w:pPr>
      <w:spacing w:after="0"/>
      <w:jc w:val="left"/>
    </w:pPr>
    <w:rPr>
      <w:rFonts w:ascii="Times New Roman" w:hAnsi="Times New Roman"/>
      <w:sz w:val="24"/>
      <w:szCs w:val="24"/>
    </w:rPr>
  </w:style>
  <w:style w:type="character" w:customStyle="1" w:styleId="ParaTextChar1">
    <w:name w:val="ParaText Char1"/>
    <w:rsid w:val="002F62E3"/>
    <w:rPr>
      <w:rFonts w:ascii="Calibri" w:eastAsia="Calibri" w:hAnsi="Calibri" w:cs="Times New Roman"/>
      <w:sz w:val="22"/>
      <w:szCs w:val="22"/>
    </w:rPr>
  </w:style>
  <w:style w:type="character" w:customStyle="1" w:styleId="Heading2Char">
    <w:name w:val="Heading 2 Char"/>
    <w:basedOn w:val="DefaultParagraphFont"/>
    <w:link w:val="Heading2"/>
    <w:rsid w:val="006E52A6"/>
    <w:rPr>
      <w:rFonts w:ascii="Arial" w:hAnsi="Arial"/>
      <w:b/>
      <w:sz w:val="30"/>
    </w:rPr>
  </w:style>
  <w:style w:type="character" w:customStyle="1" w:styleId="Heading4Char">
    <w:name w:val="Heading 4 Char"/>
    <w:basedOn w:val="DefaultParagraphFont"/>
    <w:link w:val="Heading4"/>
    <w:rsid w:val="005D43F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1474">
      <w:bodyDiv w:val="1"/>
      <w:marLeft w:val="0"/>
      <w:marRight w:val="0"/>
      <w:marTop w:val="0"/>
      <w:marBottom w:val="0"/>
      <w:divBdr>
        <w:top w:val="none" w:sz="0" w:space="0" w:color="auto"/>
        <w:left w:val="none" w:sz="0" w:space="0" w:color="auto"/>
        <w:bottom w:val="none" w:sz="0" w:space="0" w:color="auto"/>
        <w:right w:val="none" w:sz="0" w:space="0" w:color="auto"/>
      </w:divBdr>
    </w:div>
    <w:div w:id="155654350">
      <w:bodyDiv w:val="1"/>
      <w:marLeft w:val="0"/>
      <w:marRight w:val="0"/>
      <w:marTop w:val="0"/>
      <w:marBottom w:val="0"/>
      <w:divBdr>
        <w:top w:val="none" w:sz="0" w:space="0" w:color="auto"/>
        <w:left w:val="none" w:sz="0" w:space="0" w:color="auto"/>
        <w:bottom w:val="none" w:sz="0" w:space="0" w:color="auto"/>
        <w:right w:val="none" w:sz="0" w:space="0" w:color="auto"/>
      </w:divBdr>
    </w:div>
    <w:div w:id="167837788">
      <w:bodyDiv w:val="1"/>
      <w:marLeft w:val="0"/>
      <w:marRight w:val="0"/>
      <w:marTop w:val="0"/>
      <w:marBottom w:val="0"/>
      <w:divBdr>
        <w:top w:val="none" w:sz="0" w:space="0" w:color="auto"/>
        <w:left w:val="none" w:sz="0" w:space="0" w:color="auto"/>
        <w:bottom w:val="none" w:sz="0" w:space="0" w:color="auto"/>
        <w:right w:val="none" w:sz="0" w:space="0" w:color="auto"/>
      </w:divBdr>
    </w:div>
    <w:div w:id="238246426">
      <w:bodyDiv w:val="1"/>
      <w:marLeft w:val="0"/>
      <w:marRight w:val="0"/>
      <w:marTop w:val="0"/>
      <w:marBottom w:val="0"/>
      <w:divBdr>
        <w:top w:val="none" w:sz="0" w:space="0" w:color="auto"/>
        <w:left w:val="none" w:sz="0" w:space="0" w:color="auto"/>
        <w:bottom w:val="none" w:sz="0" w:space="0" w:color="auto"/>
        <w:right w:val="none" w:sz="0" w:space="0" w:color="auto"/>
      </w:divBdr>
    </w:div>
    <w:div w:id="318536003">
      <w:bodyDiv w:val="1"/>
      <w:marLeft w:val="0"/>
      <w:marRight w:val="0"/>
      <w:marTop w:val="0"/>
      <w:marBottom w:val="0"/>
      <w:divBdr>
        <w:top w:val="none" w:sz="0" w:space="0" w:color="auto"/>
        <w:left w:val="none" w:sz="0" w:space="0" w:color="auto"/>
        <w:bottom w:val="none" w:sz="0" w:space="0" w:color="auto"/>
        <w:right w:val="none" w:sz="0" w:space="0" w:color="auto"/>
      </w:divBdr>
    </w:div>
    <w:div w:id="530413575">
      <w:bodyDiv w:val="1"/>
      <w:marLeft w:val="0"/>
      <w:marRight w:val="0"/>
      <w:marTop w:val="0"/>
      <w:marBottom w:val="0"/>
      <w:divBdr>
        <w:top w:val="none" w:sz="0" w:space="0" w:color="auto"/>
        <w:left w:val="none" w:sz="0" w:space="0" w:color="auto"/>
        <w:bottom w:val="none" w:sz="0" w:space="0" w:color="auto"/>
        <w:right w:val="none" w:sz="0" w:space="0" w:color="auto"/>
      </w:divBdr>
    </w:div>
    <w:div w:id="1448624565">
      <w:bodyDiv w:val="1"/>
      <w:marLeft w:val="0"/>
      <w:marRight w:val="0"/>
      <w:marTop w:val="0"/>
      <w:marBottom w:val="0"/>
      <w:divBdr>
        <w:top w:val="none" w:sz="0" w:space="0" w:color="auto"/>
        <w:left w:val="none" w:sz="0" w:space="0" w:color="auto"/>
        <w:bottom w:val="none" w:sz="0" w:space="0" w:color="auto"/>
        <w:right w:val="none" w:sz="0" w:space="0" w:color="auto"/>
      </w:divBdr>
    </w:div>
    <w:div w:id="1561940441">
      <w:bodyDiv w:val="1"/>
      <w:marLeft w:val="0"/>
      <w:marRight w:val="0"/>
      <w:marTop w:val="0"/>
      <w:marBottom w:val="0"/>
      <w:divBdr>
        <w:top w:val="none" w:sz="0" w:space="0" w:color="auto"/>
        <w:left w:val="none" w:sz="0" w:space="0" w:color="auto"/>
        <w:bottom w:val="none" w:sz="0" w:space="0" w:color="auto"/>
        <w:right w:val="none" w:sz="0" w:space="0" w:color="auto"/>
      </w:divBdr>
    </w:div>
    <w:div w:id="1643189425">
      <w:bodyDiv w:val="1"/>
      <w:marLeft w:val="0"/>
      <w:marRight w:val="0"/>
      <w:marTop w:val="0"/>
      <w:marBottom w:val="0"/>
      <w:divBdr>
        <w:top w:val="none" w:sz="0" w:space="0" w:color="auto"/>
        <w:left w:val="none" w:sz="0" w:space="0" w:color="auto"/>
        <w:bottom w:val="none" w:sz="0" w:space="0" w:color="auto"/>
        <w:right w:val="none" w:sz="0" w:space="0" w:color="auto"/>
      </w:divBdr>
    </w:div>
    <w:div w:id="1773167212">
      <w:bodyDiv w:val="1"/>
      <w:marLeft w:val="0"/>
      <w:marRight w:val="0"/>
      <w:marTop w:val="0"/>
      <w:marBottom w:val="0"/>
      <w:divBdr>
        <w:top w:val="none" w:sz="0" w:space="0" w:color="auto"/>
        <w:left w:val="none" w:sz="0" w:space="0" w:color="auto"/>
        <w:bottom w:val="none" w:sz="0" w:space="0" w:color="auto"/>
        <w:right w:val="none" w:sz="0" w:space="0" w:color="auto"/>
      </w:divBdr>
    </w:div>
    <w:div w:id="1807238066">
      <w:bodyDiv w:val="1"/>
      <w:marLeft w:val="0"/>
      <w:marRight w:val="0"/>
      <w:marTop w:val="0"/>
      <w:marBottom w:val="0"/>
      <w:divBdr>
        <w:top w:val="none" w:sz="0" w:space="0" w:color="auto"/>
        <w:left w:val="none" w:sz="0" w:space="0" w:color="auto"/>
        <w:bottom w:val="none" w:sz="0" w:space="0" w:color="auto"/>
        <w:right w:val="none" w:sz="0" w:space="0" w:color="auto"/>
      </w:divBdr>
    </w:div>
    <w:div w:id="194892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3.png"/><Relationship Id="rId39" Type="http://schemas.openxmlformats.org/officeDocument/2006/relationships/hyperlink" Target="http://www.caiso.com/participate/Pages/MarketProducts/AncillaryServices/Default.aspx" TargetMode="External"/><Relationship Id="rId21" Type="http://schemas.openxmlformats.org/officeDocument/2006/relationships/hyperlink" Target="http://bpmcm.caiso.com/Pages/BPMLibrary.aspx" TargetMode="External"/><Relationship Id="rId34" Type="http://schemas.openxmlformats.org/officeDocument/2006/relationships/hyperlink" Target="http://www.caiso.com/participate/Pages/ApplicationAccess/Default.aspx" TargetMode="External"/><Relationship Id="rId42" Type="http://schemas.openxmlformats.org/officeDocument/2006/relationships/hyperlink" Target="http://www.caiso.com/Participate/Pages/MarketProducts/ConvergenceBidding/Default.aspx" TargetMode="External"/><Relationship Id="rId47" Type="http://schemas.openxmlformats.org/officeDocument/2006/relationships/hyperlink" Target="https://www.westerneim.com/Pages/ExtendedDayAheadMarket.aspx" TargetMode="External"/><Relationship Id="rId50" Type="http://schemas.openxmlformats.org/officeDocument/2006/relationships/header" Target="header4.xml"/><Relationship Id="rId55" Type="http://schemas.openxmlformats.org/officeDocument/2006/relationships/hyperlink" Target="tel:4122041783"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s://www.caiso.com/documents/electronicfundstransferprocedure.pdf" TargetMode="External"/><Relationship Id="rId11" Type="http://schemas.openxmlformats.org/officeDocument/2006/relationships/footnotes" Target="footnotes.xml"/><Relationship Id="rId24" Type="http://schemas.openxmlformats.org/officeDocument/2006/relationships/hyperlink" Target="http://www.caiso.com/participate/Pages/ISOSystemAccess/Default.aspx" TargetMode="External"/><Relationship Id="rId32" Type="http://schemas.openxmlformats.org/officeDocument/2006/relationships/hyperlink" Target="https://www.caiso.com/documents/emergency-plan-form.docx" TargetMode="External"/><Relationship Id="rId37" Type="http://schemas.openxmlformats.org/officeDocument/2006/relationships/hyperlink" Target="https://www.caiso.com/market-operations/scheduling-coordinator/scheduling-coordinator-ongoing-obligations" TargetMode="External"/><Relationship Id="rId40" Type="http://schemas.openxmlformats.org/officeDocument/2006/relationships/hyperlink" Target="https://www.naesbwry.oati.com/" TargetMode="External"/><Relationship Id="rId45" Type="http://schemas.openxmlformats.org/officeDocument/2006/relationships/hyperlink" Target="https://www.caiso.com/market-operations/products-services/convergence-bidding" TargetMode="External"/><Relationship Id="rId53" Type="http://schemas.openxmlformats.org/officeDocument/2006/relationships/hyperlink" Target="mailto:SCRequests@caiso.com"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mailto:scapplication@caiso.com" TargetMode="External"/><Relationship Id="rId27" Type="http://schemas.openxmlformats.org/officeDocument/2006/relationships/hyperlink" Target="http://www.caiso.com/Documents/How-to-Submit-Documentation-for-Applications-and-Ongoing-Obligations.pdf" TargetMode="External"/><Relationship Id="rId30" Type="http://schemas.openxmlformats.org/officeDocument/2006/relationships/hyperlink" Target="https://www.caiso.com/documents/electronicfundstransfer-bankaccountchangeform.pdf" TargetMode="External"/><Relationship Id="rId35" Type="http://schemas.openxmlformats.org/officeDocument/2006/relationships/hyperlink" Target="http://www.caiso.com/participate/Pages/ApplicationAccess/Default.aspx" TargetMode="External"/><Relationship Id="rId43" Type="http://schemas.openxmlformats.org/officeDocument/2006/relationships/hyperlink" Target="https://www.caiso.com/market-operations/scheduling-coordinator/scheduling-coordinator-ongoing-obligations" TargetMode="External"/><Relationship Id="rId48" Type="http://schemas.openxmlformats.org/officeDocument/2006/relationships/hyperlink" Target="https://www.westerneim.com/Pages/ExtendedDayAheadMarketImplementation.aspx" TargetMode="External"/><Relationship Id="rId56" Type="http://schemas.openxmlformats.org/officeDocument/2006/relationships/header" Target="header7.xml"/><Relationship Id="rId8" Type="http://schemas.openxmlformats.org/officeDocument/2006/relationships/styles" Target="styles.xml"/><Relationship Id="rId51"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3.xml"/><Relationship Id="rId25" Type="http://schemas.openxmlformats.org/officeDocument/2006/relationships/hyperlink" Target="http://www.caiso.com/participate/Pages/ApplicationAccess/Default.aspx" TargetMode="External"/><Relationship Id="rId33" Type="http://schemas.openxmlformats.org/officeDocument/2006/relationships/hyperlink" Target="http://www.caiso.com/participate/Pages/ApplicationAccess/Default.aspx" TargetMode="External"/><Relationship Id="rId38" Type="http://schemas.openxmlformats.org/officeDocument/2006/relationships/hyperlink" Target="https://www.caiso.com/market-operations/settlements" TargetMode="External"/><Relationship Id="rId46" Type="http://schemas.openxmlformats.org/officeDocument/2006/relationships/hyperlink" Target="https://www.westerneim.com/pages/default.aspx" TargetMode="External"/><Relationship Id="rId20" Type="http://schemas.openxmlformats.org/officeDocument/2006/relationships/hyperlink" Target="http://bpmcm.caiso.com/Pages/BPMLibrary.aspx" TargetMode="External"/><Relationship Id="rId41" Type="http://schemas.openxmlformats.org/officeDocument/2006/relationships/hyperlink" Target="https://bpmcm.caiso.com/Pages/default.aspx" TargetMode="External"/><Relationship Id="rId54" Type="http://schemas.openxmlformats.org/officeDocument/2006/relationships/hyperlink" Target="tel:121000248"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2.xml"/><Relationship Id="rId23" Type="http://schemas.openxmlformats.org/officeDocument/2006/relationships/hyperlink" Target="mailto:SCRequests@caiso.com" TargetMode="External"/><Relationship Id="rId28" Type="http://schemas.openxmlformats.org/officeDocument/2006/relationships/hyperlink" Target="http://www.caiso.com/participate/Pages/ApplicationAccess/Default.aspx" TargetMode="External"/><Relationship Id="rId36" Type="http://schemas.openxmlformats.org/officeDocument/2006/relationships/hyperlink" Target="https://www.caiso.com/legal-regulatory/tariff" TargetMode="External"/><Relationship Id="rId49" Type="http://schemas.openxmlformats.org/officeDocument/2006/relationships/hyperlink" Target="https://www.westerneim.com/Pages/JoinEIM.aspx" TargetMode="External"/><Relationship Id="rId57" Type="http://schemas.openxmlformats.org/officeDocument/2006/relationships/fontTable" Target="fontTable.xml"/><Relationship Id="rId10" Type="http://schemas.openxmlformats.org/officeDocument/2006/relationships/webSettings" Target="webSettings.xml"/><Relationship Id="rId31" Type="http://schemas.openxmlformats.org/officeDocument/2006/relationships/hyperlink" Target="https://www.caiso.com/market-operations/scheduling-coordinator/become-a-scheduling-coordinator" TargetMode="External"/><Relationship Id="rId44" Type="http://schemas.openxmlformats.org/officeDocument/2006/relationships/hyperlink" Target="https://www.caiso.com/market-operations/scheduling-coordinator" TargetMode="External"/><Relationship Id="rId5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yost\Application%20Data\Microsoft\Templates\Cal%20ISO\Cal%20ISO%20BPM%20MA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Previous Version</Document_x0020_Type>
    <BPM_x0020_Name xmlns="042e7bea-1f55-492d-8c02-00738d32c3c4">Scheduling Coordinator Certification and Termination</BPM_x0020_Name>
  </documentManagement>
</p:properties>
</file>

<file path=customXml/item2.xml><?xml version="1.0" encoding="utf-8"?>
<b:Sources xmlns:b="http://schemas.openxmlformats.org/officeDocument/2006/bibliography" xmlns="http://schemas.openxmlformats.org/officeDocument/2006/bibliography" SelectedStyle="\CHICAGO.XSL" StyleName="Chicago" Version="15"/>
</file>

<file path=customXml/item3.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e411591e028c8974dda95b2fea3a7c33">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a6366fc8111862bb2d4bc9be87b4627"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False</openByDefault>
  <xsnScope/>
</customXsn>
</file>

<file path=customXml/item5.xml><?xml version="1.0" encoding="utf-8"?>
<LongProperties xmlns="http://schemas.microsoft.com/office/2006/metadata/longProperties">
  <LongProp xmlns="" name="TaxCatchAll"><![CDATA[12;#NERC (North American Electric Reliability Corporation)‎|82174d3f-ffbb-438d-bd03-e2d893656097;#21;#EIM (Energy Imbalance Market)|8d70e666-cb1a-46e0-b4ed-ba4285596162;#31;#Customer Service:CSD07-210 - Market Participant Designation|b858f4fc-5814-45c4-9b0a-27ee6f3b8f51;#9;#Tariff|cc4c938c-feeb-4c7a-a862-f9df7d868b49;#70;#Compliance|84eefd10-8d43-4b05-bda1-b5e37d998cce]]></LongProp>
  <LongProp xmlns="" name="CSMeta2010Field"><![CDATA[8c36362e-2178-49ba-b1e6-60028d71fd6f;2017-07-27 10:04:39;PENDINGCLASSIFICATION;Automatically Updated Record Series:2017-07-26 19:22:44|False||PENDINGCLASSIFICATION|2017-07-27 10:04:39|UNDEFINED|b096d808-b59a-41b7-a526-eb1052d792f3;Automatically Updated Document Type:2017-07-26 19:22:44|False||PENDINGCLASSIFICATION|2017-07-27 10:04:39|UNDEFINED|ac604266-3e65-44a5-b5f6-c47baa21cbec;Automatically Updated Topic:2017-07-26 19:22:44|False||PENDINGCLASSIFICATION|2017-07-27 10:04:39|UNDEFINED|6b7a63be-9612-4100-8d72-8fcf8db72869;False]]></LongProp>
</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284470-52CC-4878-BCA2-A33152AC1513}">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microsoft.com/sharepoint/v3"/>
    <ds:schemaRef ds:uri="http://schemas.microsoft.com/sharepoint/v4"/>
    <ds:schemaRef ds:uri="http://purl.org/dc/terms/"/>
    <ds:schemaRef ds:uri="http://schemas.openxmlformats.org/package/2006/metadata/core-properties"/>
    <ds:schemaRef ds:uri="042e7bea-1f55-492d-8c02-00738d32c3c4"/>
    <ds:schemaRef ds:uri="b2c59613-3b3d-4bae-9add-59b6ddfe4197"/>
    <ds:schemaRef ds:uri="http://www.w3.org/XML/1998/namespace"/>
    <ds:schemaRef ds:uri="http://purl.org/dc/dcmitype/"/>
  </ds:schemaRefs>
</ds:datastoreItem>
</file>

<file path=customXml/itemProps2.xml><?xml version="1.0" encoding="utf-8"?>
<ds:datastoreItem xmlns:ds="http://schemas.openxmlformats.org/officeDocument/2006/customXml" ds:itemID="{6BBE7513-EB8C-4B06-92E6-D2F75446972B}">
  <ds:schemaRefs>
    <ds:schemaRef ds:uri="http://schemas.openxmlformats.org/officeDocument/2006/bibliography"/>
  </ds:schemaRefs>
</ds:datastoreItem>
</file>

<file path=customXml/itemProps3.xml><?xml version="1.0" encoding="utf-8"?>
<ds:datastoreItem xmlns:ds="http://schemas.openxmlformats.org/officeDocument/2006/customXml" ds:itemID="{DEB16C7D-9676-448D-9B2E-5BEB2C3E0B07}"/>
</file>

<file path=customXml/itemProps4.xml><?xml version="1.0" encoding="utf-8"?>
<ds:datastoreItem xmlns:ds="http://schemas.openxmlformats.org/officeDocument/2006/customXml" ds:itemID="{FFE0932E-5700-4304-ADB4-2DD81659CD94}">
  <ds:schemaRefs>
    <ds:schemaRef ds:uri="http://schemas.microsoft.com/office/2006/metadata/customXsn"/>
  </ds:schemaRefs>
</ds:datastoreItem>
</file>

<file path=customXml/itemProps5.xml><?xml version="1.0" encoding="utf-8"?>
<ds:datastoreItem xmlns:ds="http://schemas.openxmlformats.org/officeDocument/2006/customXml" ds:itemID="{1029E56D-88F6-47C9-B3F7-DE41718B6F6F}">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0E15E71D-E1C7-4E13-9B4A-0056DF110A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Cal ISO BPM MASTER</Template>
  <TotalTime>1</TotalTime>
  <Pages>75</Pages>
  <Words>17814</Words>
  <Characters>107809</Characters>
  <Application>Microsoft Office Word</Application>
  <DocSecurity>0</DocSecurity>
  <Lines>898</Lines>
  <Paragraphs>250</Paragraphs>
  <ScaleCrop>false</ScaleCrop>
  <HeadingPairs>
    <vt:vector size="2" baseType="variant">
      <vt:variant>
        <vt:lpstr>Title</vt:lpstr>
      </vt:variant>
      <vt:variant>
        <vt:i4>1</vt:i4>
      </vt:variant>
    </vt:vector>
  </HeadingPairs>
  <TitlesOfParts>
    <vt:vector size="1" baseType="lpstr">
      <vt:lpstr>Clean</vt:lpstr>
    </vt:vector>
  </TitlesOfParts>
  <Company>CAISO</Company>
  <LinksUpToDate>false</LinksUpToDate>
  <CharactersWithSpaces>125373</CharactersWithSpaces>
  <SharedDoc>false</SharedDoc>
  <HLinks>
    <vt:vector size="534" baseType="variant">
      <vt:variant>
        <vt:i4>7077927</vt:i4>
      </vt:variant>
      <vt:variant>
        <vt:i4>484</vt:i4>
      </vt:variant>
      <vt:variant>
        <vt:i4>0</vt:i4>
      </vt:variant>
      <vt:variant>
        <vt:i4>5</vt:i4>
      </vt:variant>
      <vt:variant>
        <vt:lpwstr>tel:4122041783</vt:lpwstr>
      </vt:variant>
      <vt:variant>
        <vt:lpwstr/>
      </vt:variant>
      <vt:variant>
        <vt:i4>5832730</vt:i4>
      </vt:variant>
      <vt:variant>
        <vt:i4>481</vt:i4>
      </vt:variant>
      <vt:variant>
        <vt:i4>0</vt:i4>
      </vt:variant>
      <vt:variant>
        <vt:i4>5</vt:i4>
      </vt:variant>
      <vt:variant>
        <vt:lpwstr>tel:121000248</vt:lpwstr>
      </vt:variant>
      <vt:variant>
        <vt:lpwstr/>
      </vt:variant>
      <vt:variant>
        <vt:i4>1048639</vt:i4>
      </vt:variant>
      <vt:variant>
        <vt:i4>478</vt:i4>
      </vt:variant>
      <vt:variant>
        <vt:i4>0</vt:i4>
      </vt:variant>
      <vt:variant>
        <vt:i4>5</vt:i4>
      </vt:variant>
      <vt:variant>
        <vt:lpwstr>mailto:SCRequests@caiso.com</vt:lpwstr>
      </vt:variant>
      <vt:variant>
        <vt:lpwstr/>
      </vt:variant>
      <vt:variant>
        <vt:i4>2949227</vt:i4>
      </vt:variant>
      <vt:variant>
        <vt:i4>438</vt:i4>
      </vt:variant>
      <vt:variant>
        <vt:i4>0</vt:i4>
      </vt:variant>
      <vt:variant>
        <vt:i4>5</vt:i4>
      </vt:variant>
      <vt:variant>
        <vt:lpwstr>http://www.caiso.com/participate/Pages/SchedulingCoordinatorOngoingObligations.aspx</vt:lpwstr>
      </vt:variant>
      <vt:variant>
        <vt:lpwstr/>
      </vt:variant>
      <vt:variant>
        <vt:i4>1966175</vt:i4>
      </vt:variant>
      <vt:variant>
        <vt:i4>435</vt:i4>
      </vt:variant>
      <vt:variant>
        <vt:i4>0</vt:i4>
      </vt:variant>
      <vt:variant>
        <vt:i4>5</vt:i4>
      </vt:variant>
      <vt:variant>
        <vt:lpwstr>http://www.caiso.com/Participate/Pages/MarketProducts/ConvergenceBidding/Default.aspx</vt:lpwstr>
      </vt:variant>
      <vt:variant>
        <vt:lpwstr/>
      </vt:variant>
      <vt:variant>
        <vt:i4>6684782</vt:i4>
      </vt:variant>
      <vt:variant>
        <vt:i4>432</vt:i4>
      </vt:variant>
      <vt:variant>
        <vt:i4>0</vt:i4>
      </vt:variant>
      <vt:variant>
        <vt:i4>5</vt:i4>
      </vt:variant>
      <vt:variant>
        <vt:lpwstr>http://bpmstageint.caiso.com/Pages/BPMLibrary.aspx</vt:lpwstr>
      </vt:variant>
      <vt:variant>
        <vt:lpwstr/>
      </vt:variant>
      <vt:variant>
        <vt:i4>2162803</vt:i4>
      </vt:variant>
      <vt:variant>
        <vt:i4>429</vt:i4>
      </vt:variant>
      <vt:variant>
        <vt:i4>0</vt:i4>
      </vt:variant>
      <vt:variant>
        <vt:i4>5</vt:i4>
      </vt:variant>
      <vt:variant>
        <vt:lpwstr>https://www.naesbwry.oati.com/</vt:lpwstr>
      </vt:variant>
      <vt:variant>
        <vt:lpwstr/>
      </vt:variant>
      <vt:variant>
        <vt:i4>2031685</vt:i4>
      </vt:variant>
      <vt:variant>
        <vt:i4>426</vt:i4>
      </vt:variant>
      <vt:variant>
        <vt:i4>0</vt:i4>
      </vt:variant>
      <vt:variant>
        <vt:i4>5</vt:i4>
      </vt:variant>
      <vt:variant>
        <vt:lpwstr>http://www.caiso.com/participate/Pages/MarketProducts/AncillaryServices/Default.aspx</vt:lpwstr>
      </vt:variant>
      <vt:variant>
        <vt:lpwstr/>
      </vt:variant>
      <vt:variant>
        <vt:i4>3735615</vt:i4>
      </vt:variant>
      <vt:variant>
        <vt:i4>423</vt:i4>
      </vt:variant>
      <vt:variant>
        <vt:i4>0</vt:i4>
      </vt:variant>
      <vt:variant>
        <vt:i4>5</vt:i4>
      </vt:variant>
      <vt:variant>
        <vt:lpwstr>http://www.caiso.com/market/Pages/Settlements/Default.aspx</vt:lpwstr>
      </vt:variant>
      <vt:variant>
        <vt:lpwstr/>
      </vt:variant>
      <vt:variant>
        <vt:i4>2949227</vt:i4>
      </vt:variant>
      <vt:variant>
        <vt:i4>420</vt:i4>
      </vt:variant>
      <vt:variant>
        <vt:i4>0</vt:i4>
      </vt:variant>
      <vt:variant>
        <vt:i4>5</vt:i4>
      </vt:variant>
      <vt:variant>
        <vt:lpwstr>http://www.caiso.com/participate/Pages/SchedulingCoordinatorOngoingObligations.aspx</vt:lpwstr>
      </vt:variant>
      <vt:variant>
        <vt:lpwstr/>
      </vt:variant>
      <vt:variant>
        <vt:i4>5505101</vt:i4>
      </vt:variant>
      <vt:variant>
        <vt:i4>417</vt:i4>
      </vt:variant>
      <vt:variant>
        <vt:i4>0</vt:i4>
      </vt:variant>
      <vt:variant>
        <vt:i4>5</vt:i4>
      </vt:variant>
      <vt:variant>
        <vt:lpwstr>http://www.caiso.com/rules/Pages/Regulatory/Default.aspx</vt:lpwstr>
      </vt:variant>
      <vt:variant>
        <vt:lpwstr/>
      </vt:variant>
      <vt:variant>
        <vt:i4>1310794</vt:i4>
      </vt:variant>
      <vt:variant>
        <vt:i4>414</vt:i4>
      </vt:variant>
      <vt:variant>
        <vt:i4>0</vt:i4>
      </vt:variant>
      <vt:variant>
        <vt:i4>65541</vt:i4>
      </vt:variant>
      <vt:variant>
        <vt:lpwstr>../../../../../../../../../../../lcollins/BPM version/Scheduling Coordinator Certification and Termination BPM Version 11 redline.doc</vt:lpwstr>
      </vt:variant>
      <vt:variant>
        <vt:lpwstr/>
      </vt:variant>
      <vt:variant>
        <vt:i4>1310794</vt:i4>
      </vt:variant>
      <vt:variant>
        <vt:i4>411</vt:i4>
      </vt:variant>
      <vt:variant>
        <vt:i4>0</vt:i4>
      </vt:variant>
      <vt:variant>
        <vt:i4>65541</vt:i4>
      </vt:variant>
      <vt:variant>
        <vt:lpwstr>../../../../../../../../../../../lcollins/BPM version/Scheduling Coordinator Certification and Termination BPM Version 11 redline.doc</vt:lpwstr>
      </vt:variant>
      <vt:variant>
        <vt:lpwstr/>
      </vt:variant>
      <vt:variant>
        <vt:i4>2949227</vt:i4>
      </vt:variant>
      <vt:variant>
        <vt:i4>408</vt:i4>
      </vt:variant>
      <vt:variant>
        <vt:i4>0</vt:i4>
      </vt:variant>
      <vt:variant>
        <vt:i4>5</vt:i4>
      </vt:variant>
      <vt:variant>
        <vt:lpwstr>http://www.caiso.com/participate/Pages/SchedulingCoordinatorOngoingObligations.aspx</vt:lpwstr>
      </vt:variant>
      <vt:variant>
        <vt:lpwstr/>
      </vt:variant>
      <vt:variant>
        <vt:i4>5963861</vt:i4>
      </vt:variant>
      <vt:variant>
        <vt:i4>405</vt:i4>
      </vt:variant>
      <vt:variant>
        <vt:i4>0</vt:i4>
      </vt:variant>
      <vt:variant>
        <vt:i4>5</vt:i4>
      </vt:variant>
      <vt:variant>
        <vt:lpwstr>http://www.caiso.com/participate/Pages/ApplicationAccess/Default.aspx</vt:lpwstr>
      </vt:variant>
      <vt:variant>
        <vt:lpwstr/>
      </vt:variant>
      <vt:variant>
        <vt:i4>5963861</vt:i4>
      </vt:variant>
      <vt:variant>
        <vt:i4>402</vt:i4>
      </vt:variant>
      <vt:variant>
        <vt:i4>0</vt:i4>
      </vt:variant>
      <vt:variant>
        <vt:i4>5</vt:i4>
      </vt:variant>
      <vt:variant>
        <vt:lpwstr>http://www.caiso.com/participate/Pages/ApplicationAccess/Default.aspx</vt:lpwstr>
      </vt:variant>
      <vt:variant>
        <vt:lpwstr/>
      </vt:variant>
      <vt:variant>
        <vt:i4>5963861</vt:i4>
      </vt:variant>
      <vt:variant>
        <vt:i4>399</vt:i4>
      </vt:variant>
      <vt:variant>
        <vt:i4>0</vt:i4>
      </vt:variant>
      <vt:variant>
        <vt:i4>5</vt:i4>
      </vt:variant>
      <vt:variant>
        <vt:lpwstr>http://www.caiso.com/participate/Pages/ApplicationAccess/Default.aspx</vt:lpwstr>
      </vt:variant>
      <vt:variant>
        <vt:lpwstr/>
      </vt:variant>
      <vt:variant>
        <vt:i4>5046343</vt:i4>
      </vt:variant>
      <vt:variant>
        <vt:i4>396</vt:i4>
      </vt:variant>
      <vt:variant>
        <vt:i4>0</vt:i4>
      </vt:variant>
      <vt:variant>
        <vt:i4>5</vt:i4>
      </vt:variant>
      <vt:variant>
        <vt:lpwstr>http://www.caiso.com/participate/Pages/SchedulingCoordinator/Default.aspx</vt:lpwstr>
      </vt:variant>
      <vt:variant>
        <vt:lpwstr/>
      </vt:variant>
      <vt:variant>
        <vt:i4>5111828</vt:i4>
      </vt:variant>
      <vt:variant>
        <vt:i4>393</vt:i4>
      </vt:variant>
      <vt:variant>
        <vt:i4>0</vt:i4>
      </vt:variant>
      <vt:variant>
        <vt:i4>5</vt:i4>
      </vt:variant>
      <vt:variant>
        <vt:lpwstr>http://www.caiso.com/Documents/ElectronicFundsTransfer-BankAccountChangeForm.pdf</vt:lpwstr>
      </vt:variant>
      <vt:variant>
        <vt:lpwstr/>
      </vt:variant>
      <vt:variant>
        <vt:i4>8061040</vt:i4>
      </vt:variant>
      <vt:variant>
        <vt:i4>390</vt:i4>
      </vt:variant>
      <vt:variant>
        <vt:i4>0</vt:i4>
      </vt:variant>
      <vt:variant>
        <vt:i4>5</vt:i4>
      </vt:variant>
      <vt:variant>
        <vt:lpwstr>http://www.caiso.com/Documents/ElectronicFundsTransferProcedure.pdf</vt:lpwstr>
      </vt:variant>
      <vt:variant>
        <vt:lpwstr/>
      </vt:variant>
      <vt:variant>
        <vt:i4>5963861</vt:i4>
      </vt:variant>
      <vt:variant>
        <vt:i4>387</vt:i4>
      </vt:variant>
      <vt:variant>
        <vt:i4>0</vt:i4>
      </vt:variant>
      <vt:variant>
        <vt:i4>5</vt:i4>
      </vt:variant>
      <vt:variant>
        <vt:lpwstr>http://www.caiso.com/participate/Pages/ApplicationAccess/Default.aspx</vt:lpwstr>
      </vt:variant>
      <vt:variant>
        <vt:lpwstr/>
      </vt:variant>
      <vt:variant>
        <vt:i4>720926</vt:i4>
      </vt:variant>
      <vt:variant>
        <vt:i4>384</vt:i4>
      </vt:variant>
      <vt:variant>
        <vt:i4>0</vt:i4>
      </vt:variant>
      <vt:variant>
        <vt:i4>5</vt:i4>
      </vt:variant>
      <vt:variant>
        <vt:lpwstr>https://youtu.be/nTMi9dQIDZE</vt:lpwstr>
      </vt:variant>
      <vt:variant>
        <vt:lpwstr/>
      </vt:variant>
      <vt:variant>
        <vt:i4>8257639</vt:i4>
      </vt:variant>
      <vt:variant>
        <vt:i4>381</vt:i4>
      </vt:variant>
      <vt:variant>
        <vt:i4>0</vt:i4>
      </vt:variant>
      <vt:variant>
        <vt:i4>5</vt:i4>
      </vt:variant>
      <vt:variant>
        <vt:lpwstr>http://www.caiso.com/Documents/How-to-Submit-Documentation-for-Applications-and-Ongoing-Obligations.pdf</vt:lpwstr>
      </vt:variant>
      <vt:variant>
        <vt:lpwstr/>
      </vt:variant>
      <vt:variant>
        <vt:i4>5963861</vt:i4>
      </vt:variant>
      <vt:variant>
        <vt:i4>378</vt:i4>
      </vt:variant>
      <vt:variant>
        <vt:i4>0</vt:i4>
      </vt:variant>
      <vt:variant>
        <vt:i4>5</vt:i4>
      </vt:variant>
      <vt:variant>
        <vt:lpwstr>http://www.caiso.com/participate/Pages/ApplicationAccess/Default.aspx</vt:lpwstr>
      </vt:variant>
      <vt:variant>
        <vt:lpwstr/>
      </vt:variant>
      <vt:variant>
        <vt:i4>2293799</vt:i4>
      </vt:variant>
      <vt:variant>
        <vt:i4>375</vt:i4>
      </vt:variant>
      <vt:variant>
        <vt:i4>0</vt:i4>
      </vt:variant>
      <vt:variant>
        <vt:i4>5</vt:i4>
      </vt:variant>
      <vt:variant>
        <vt:lpwstr>http://www.caiso.com/participate/Pages/ISOSystemAccess/Default.aspx</vt:lpwstr>
      </vt:variant>
      <vt:variant>
        <vt:lpwstr/>
      </vt:variant>
      <vt:variant>
        <vt:i4>2293799</vt:i4>
      </vt:variant>
      <vt:variant>
        <vt:i4>372</vt:i4>
      </vt:variant>
      <vt:variant>
        <vt:i4>0</vt:i4>
      </vt:variant>
      <vt:variant>
        <vt:i4>5</vt:i4>
      </vt:variant>
      <vt:variant>
        <vt:lpwstr>http://www.caiso.com/participate/Pages/ISOSystemAccess/Default.aspx</vt:lpwstr>
      </vt:variant>
      <vt:variant>
        <vt:lpwstr/>
      </vt:variant>
      <vt:variant>
        <vt:i4>1048639</vt:i4>
      </vt:variant>
      <vt:variant>
        <vt:i4>369</vt:i4>
      </vt:variant>
      <vt:variant>
        <vt:i4>0</vt:i4>
      </vt:variant>
      <vt:variant>
        <vt:i4>5</vt:i4>
      </vt:variant>
      <vt:variant>
        <vt:lpwstr>mailto:SCRequests@caiso.com</vt:lpwstr>
      </vt:variant>
      <vt:variant>
        <vt:lpwstr/>
      </vt:variant>
      <vt:variant>
        <vt:i4>6553694</vt:i4>
      </vt:variant>
      <vt:variant>
        <vt:i4>366</vt:i4>
      </vt:variant>
      <vt:variant>
        <vt:i4>0</vt:i4>
      </vt:variant>
      <vt:variant>
        <vt:i4>5</vt:i4>
      </vt:variant>
      <vt:variant>
        <vt:lpwstr>mailto:scapplication@caiso.com</vt:lpwstr>
      </vt:variant>
      <vt:variant>
        <vt:lpwstr/>
      </vt:variant>
      <vt:variant>
        <vt:i4>327700</vt:i4>
      </vt:variant>
      <vt:variant>
        <vt:i4>360</vt:i4>
      </vt:variant>
      <vt:variant>
        <vt:i4>0</vt:i4>
      </vt:variant>
      <vt:variant>
        <vt:i4>5</vt:i4>
      </vt:variant>
      <vt:variant>
        <vt:lpwstr>http://bpmcm.caiso.com/Pages/BPMLibrary.aspx</vt:lpwstr>
      </vt:variant>
      <vt:variant>
        <vt:lpwstr/>
      </vt:variant>
      <vt:variant>
        <vt:i4>327700</vt:i4>
      </vt:variant>
      <vt:variant>
        <vt:i4>357</vt:i4>
      </vt:variant>
      <vt:variant>
        <vt:i4>0</vt:i4>
      </vt:variant>
      <vt:variant>
        <vt:i4>5</vt:i4>
      </vt:variant>
      <vt:variant>
        <vt:lpwstr>http://bpmcm.caiso.com/Pages/BPMLibrary.aspx</vt:lpwstr>
      </vt:variant>
      <vt:variant>
        <vt:lpwstr/>
      </vt:variant>
      <vt:variant>
        <vt:i4>1441841</vt:i4>
      </vt:variant>
      <vt:variant>
        <vt:i4>350</vt:i4>
      </vt:variant>
      <vt:variant>
        <vt:i4>0</vt:i4>
      </vt:variant>
      <vt:variant>
        <vt:i4>5</vt:i4>
      </vt:variant>
      <vt:variant>
        <vt:lpwstr/>
      </vt:variant>
      <vt:variant>
        <vt:lpwstr>_Toc134431778</vt:lpwstr>
      </vt:variant>
      <vt:variant>
        <vt:i4>1441841</vt:i4>
      </vt:variant>
      <vt:variant>
        <vt:i4>344</vt:i4>
      </vt:variant>
      <vt:variant>
        <vt:i4>0</vt:i4>
      </vt:variant>
      <vt:variant>
        <vt:i4>5</vt:i4>
      </vt:variant>
      <vt:variant>
        <vt:lpwstr/>
      </vt:variant>
      <vt:variant>
        <vt:lpwstr>_Toc134431777</vt:lpwstr>
      </vt:variant>
      <vt:variant>
        <vt:i4>1441841</vt:i4>
      </vt:variant>
      <vt:variant>
        <vt:i4>338</vt:i4>
      </vt:variant>
      <vt:variant>
        <vt:i4>0</vt:i4>
      </vt:variant>
      <vt:variant>
        <vt:i4>5</vt:i4>
      </vt:variant>
      <vt:variant>
        <vt:lpwstr/>
      </vt:variant>
      <vt:variant>
        <vt:lpwstr>_Toc134431776</vt:lpwstr>
      </vt:variant>
      <vt:variant>
        <vt:i4>1441841</vt:i4>
      </vt:variant>
      <vt:variant>
        <vt:i4>332</vt:i4>
      </vt:variant>
      <vt:variant>
        <vt:i4>0</vt:i4>
      </vt:variant>
      <vt:variant>
        <vt:i4>5</vt:i4>
      </vt:variant>
      <vt:variant>
        <vt:lpwstr/>
      </vt:variant>
      <vt:variant>
        <vt:lpwstr>_Toc134431775</vt:lpwstr>
      </vt:variant>
      <vt:variant>
        <vt:i4>1441841</vt:i4>
      </vt:variant>
      <vt:variant>
        <vt:i4>326</vt:i4>
      </vt:variant>
      <vt:variant>
        <vt:i4>0</vt:i4>
      </vt:variant>
      <vt:variant>
        <vt:i4>5</vt:i4>
      </vt:variant>
      <vt:variant>
        <vt:lpwstr/>
      </vt:variant>
      <vt:variant>
        <vt:lpwstr>_Toc134431774</vt:lpwstr>
      </vt:variant>
      <vt:variant>
        <vt:i4>1441841</vt:i4>
      </vt:variant>
      <vt:variant>
        <vt:i4>320</vt:i4>
      </vt:variant>
      <vt:variant>
        <vt:i4>0</vt:i4>
      </vt:variant>
      <vt:variant>
        <vt:i4>5</vt:i4>
      </vt:variant>
      <vt:variant>
        <vt:lpwstr/>
      </vt:variant>
      <vt:variant>
        <vt:lpwstr>_Toc134431773</vt:lpwstr>
      </vt:variant>
      <vt:variant>
        <vt:i4>1441841</vt:i4>
      </vt:variant>
      <vt:variant>
        <vt:i4>314</vt:i4>
      </vt:variant>
      <vt:variant>
        <vt:i4>0</vt:i4>
      </vt:variant>
      <vt:variant>
        <vt:i4>5</vt:i4>
      </vt:variant>
      <vt:variant>
        <vt:lpwstr/>
      </vt:variant>
      <vt:variant>
        <vt:lpwstr>_Toc134431772</vt:lpwstr>
      </vt:variant>
      <vt:variant>
        <vt:i4>1441841</vt:i4>
      </vt:variant>
      <vt:variant>
        <vt:i4>308</vt:i4>
      </vt:variant>
      <vt:variant>
        <vt:i4>0</vt:i4>
      </vt:variant>
      <vt:variant>
        <vt:i4>5</vt:i4>
      </vt:variant>
      <vt:variant>
        <vt:lpwstr/>
      </vt:variant>
      <vt:variant>
        <vt:lpwstr>_Toc134431771</vt:lpwstr>
      </vt:variant>
      <vt:variant>
        <vt:i4>1441841</vt:i4>
      </vt:variant>
      <vt:variant>
        <vt:i4>302</vt:i4>
      </vt:variant>
      <vt:variant>
        <vt:i4>0</vt:i4>
      </vt:variant>
      <vt:variant>
        <vt:i4>5</vt:i4>
      </vt:variant>
      <vt:variant>
        <vt:lpwstr/>
      </vt:variant>
      <vt:variant>
        <vt:lpwstr>_Toc134431770</vt:lpwstr>
      </vt:variant>
      <vt:variant>
        <vt:i4>1507377</vt:i4>
      </vt:variant>
      <vt:variant>
        <vt:i4>296</vt:i4>
      </vt:variant>
      <vt:variant>
        <vt:i4>0</vt:i4>
      </vt:variant>
      <vt:variant>
        <vt:i4>5</vt:i4>
      </vt:variant>
      <vt:variant>
        <vt:lpwstr/>
      </vt:variant>
      <vt:variant>
        <vt:lpwstr>_Toc134431769</vt:lpwstr>
      </vt:variant>
      <vt:variant>
        <vt:i4>1507377</vt:i4>
      </vt:variant>
      <vt:variant>
        <vt:i4>290</vt:i4>
      </vt:variant>
      <vt:variant>
        <vt:i4>0</vt:i4>
      </vt:variant>
      <vt:variant>
        <vt:i4>5</vt:i4>
      </vt:variant>
      <vt:variant>
        <vt:lpwstr/>
      </vt:variant>
      <vt:variant>
        <vt:lpwstr>_Toc134431768</vt:lpwstr>
      </vt:variant>
      <vt:variant>
        <vt:i4>1507377</vt:i4>
      </vt:variant>
      <vt:variant>
        <vt:i4>284</vt:i4>
      </vt:variant>
      <vt:variant>
        <vt:i4>0</vt:i4>
      </vt:variant>
      <vt:variant>
        <vt:i4>5</vt:i4>
      </vt:variant>
      <vt:variant>
        <vt:lpwstr/>
      </vt:variant>
      <vt:variant>
        <vt:lpwstr>_Toc134431767</vt:lpwstr>
      </vt:variant>
      <vt:variant>
        <vt:i4>1507377</vt:i4>
      </vt:variant>
      <vt:variant>
        <vt:i4>278</vt:i4>
      </vt:variant>
      <vt:variant>
        <vt:i4>0</vt:i4>
      </vt:variant>
      <vt:variant>
        <vt:i4>5</vt:i4>
      </vt:variant>
      <vt:variant>
        <vt:lpwstr/>
      </vt:variant>
      <vt:variant>
        <vt:lpwstr>_Toc134431766</vt:lpwstr>
      </vt:variant>
      <vt:variant>
        <vt:i4>1507377</vt:i4>
      </vt:variant>
      <vt:variant>
        <vt:i4>272</vt:i4>
      </vt:variant>
      <vt:variant>
        <vt:i4>0</vt:i4>
      </vt:variant>
      <vt:variant>
        <vt:i4>5</vt:i4>
      </vt:variant>
      <vt:variant>
        <vt:lpwstr/>
      </vt:variant>
      <vt:variant>
        <vt:lpwstr>_Toc134431765</vt:lpwstr>
      </vt:variant>
      <vt:variant>
        <vt:i4>1507377</vt:i4>
      </vt:variant>
      <vt:variant>
        <vt:i4>266</vt:i4>
      </vt:variant>
      <vt:variant>
        <vt:i4>0</vt:i4>
      </vt:variant>
      <vt:variant>
        <vt:i4>5</vt:i4>
      </vt:variant>
      <vt:variant>
        <vt:lpwstr/>
      </vt:variant>
      <vt:variant>
        <vt:lpwstr>_Toc134431764</vt:lpwstr>
      </vt:variant>
      <vt:variant>
        <vt:i4>1507377</vt:i4>
      </vt:variant>
      <vt:variant>
        <vt:i4>260</vt:i4>
      </vt:variant>
      <vt:variant>
        <vt:i4>0</vt:i4>
      </vt:variant>
      <vt:variant>
        <vt:i4>5</vt:i4>
      </vt:variant>
      <vt:variant>
        <vt:lpwstr/>
      </vt:variant>
      <vt:variant>
        <vt:lpwstr>_Toc134431763</vt:lpwstr>
      </vt:variant>
      <vt:variant>
        <vt:i4>1507377</vt:i4>
      </vt:variant>
      <vt:variant>
        <vt:i4>254</vt:i4>
      </vt:variant>
      <vt:variant>
        <vt:i4>0</vt:i4>
      </vt:variant>
      <vt:variant>
        <vt:i4>5</vt:i4>
      </vt:variant>
      <vt:variant>
        <vt:lpwstr/>
      </vt:variant>
      <vt:variant>
        <vt:lpwstr>_Toc134431762</vt:lpwstr>
      </vt:variant>
      <vt:variant>
        <vt:i4>1507377</vt:i4>
      </vt:variant>
      <vt:variant>
        <vt:i4>248</vt:i4>
      </vt:variant>
      <vt:variant>
        <vt:i4>0</vt:i4>
      </vt:variant>
      <vt:variant>
        <vt:i4>5</vt:i4>
      </vt:variant>
      <vt:variant>
        <vt:lpwstr/>
      </vt:variant>
      <vt:variant>
        <vt:lpwstr>_Toc134431761</vt:lpwstr>
      </vt:variant>
      <vt:variant>
        <vt:i4>1507377</vt:i4>
      </vt:variant>
      <vt:variant>
        <vt:i4>242</vt:i4>
      </vt:variant>
      <vt:variant>
        <vt:i4>0</vt:i4>
      </vt:variant>
      <vt:variant>
        <vt:i4>5</vt:i4>
      </vt:variant>
      <vt:variant>
        <vt:lpwstr/>
      </vt:variant>
      <vt:variant>
        <vt:lpwstr>_Toc134431760</vt:lpwstr>
      </vt:variant>
      <vt:variant>
        <vt:i4>1310769</vt:i4>
      </vt:variant>
      <vt:variant>
        <vt:i4>236</vt:i4>
      </vt:variant>
      <vt:variant>
        <vt:i4>0</vt:i4>
      </vt:variant>
      <vt:variant>
        <vt:i4>5</vt:i4>
      </vt:variant>
      <vt:variant>
        <vt:lpwstr/>
      </vt:variant>
      <vt:variant>
        <vt:lpwstr>_Toc134431759</vt:lpwstr>
      </vt:variant>
      <vt:variant>
        <vt:i4>1310769</vt:i4>
      </vt:variant>
      <vt:variant>
        <vt:i4>230</vt:i4>
      </vt:variant>
      <vt:variant>
        <vt:i4>0</vt:i4>
      </vt:variant>
      <vt:variant>
        <vt:i4>5</vt:i4>
      </vt:variant>
      <vt:variant>
        <vt:lpwstr/>
      </vt:variant>
      <vt:variant>
        <vt:lpwstr>_Toc134431758</vt:lpwstr>
      </vt:variant>
      <vt:variant>
        <vt:i4>1310769</vt:i4>
      </vt:variant>
      <vt:variant>
        <vt:i4>224</vt:i4>
      </vt:variant>
      <vt:variant>
        <vt:i4>0</vt:i4>
      </vt:variant>
      <vt:variant>
        <vt:i4>5</vt:i4>
      </vt:variant>
      <vt:variant>
        <vt:lpwstr/>
      </vt:variant>
      <vt:variant>
        <vt:lpwstr>_Toc134431757</vt:lpwstr>
      </vt:variant>
      <vt:variant>
        <vt:i4>1310769</vt:i4>
      </vt:variant>
      <vt:variant>
        <vt:i4>218</vt:i4>
      </vt:variant>
      <vt:variant>
        <vt:i4>0</vt:i4>
      </vt:variant>
      <vt:variant>
        <vt:i4>5</vt:i4>
      </vt:variant>
      <vt:variant>
        <vt:lpwstr/>
      </vt:variant>
      <vt:variant>
        <vt:lpwstr>_Toc134431756</vt:lpwstr>
      </vt:variant>
      <vt:variant>
        <vt:i4>1310769</vt:i4>
      </vt:variant>
      <vt:variant>
        <vt:i4>212</vt:i4>
      </vt:variant>
      <vt:variant>
        <vt:i4>0</vt:i4>
      </vt:variant>
      <vt:variant>
        <vt:i4>5</vt:i4>
      </vt:variant>
      <vt:variant>
        <vt:lpwstr/>
      </vt:variant>
      <vt:variant>
        <vt:lpwstr>_Toc134431755</vt:lpwstr>
      </vt:variant>
      <vt:variant>
        <vt:i4>1310769</vt:i4>
      </vt:variant>
      <vt:variant>
        <vt:i4>206</vt:i4>
      </vt:variant>
      <vt:variant>
        <vt:i4>0</vt:i4>
      </vt:variant>
      <vt:variant>
        <vt:i4>5</vt:i4>
      </vt:variant>
      <vt:variant>
        <vt:lpwstr/>
      </vt:variant>
      <vt:variant>
        <vt:lpwstr>_Toc134431754</vt:lpwstr>
      </vt:variant>
      <vt:variant>
        <vt:i4>1310769</vt:i4>
      </vt:variant>
      <vt:variant>
        <vt:i4>200</vt:i4>
      </vt:variant>
      <vt:variant>
        <vt:i4>0</vt:i4>
      </vt:variant>
      <vt:variant>
        <vt:i4>5</vt:i4>
      </vt:variant>
      <vt:variant>
        <vt:lpwstr/>
      </vt:variant>
      <vt:variant>
        <vt:lpwstr>_Toc134431753</vt:lpwstr>
      </vt:variant>
      <vt:variant>
        <vt:i4>1310769</vt:i4>
      </vt:variant>
      <vt:variant>
        <vt:i4>194</vt:i4>
      </vt:variant>
      <vt:variant>
        <vt:i4>0</vt:i4>
      </vt:variant>
      <vt:variant>
        <vt:i4>5</vt:i4>
      </vt:variant>
      <vt:variant>
        <vt:lpwstr/>
      </vt:variant>
      <vt:variant>
        <vt:lpwstr>_Toc134431752</vt:lpwstr>
      </vt:variant>
      <vt:variant>
        <vt:i4>1310769</vt:i4>
      </vt:variant>
      <vt:variant>
        <vt:i4>188</vt:i4>
      </vt:variant>
      <vt:variant>
        <vt:i4>0</vt:i4>
      </vt:variant>
      <vt:variant>
        <vt:i4>5</vt:i4>
      </vt:variant>
      <vt:variant>
        <vt:lpwstr/>
      </vt:variant>
      <vt:variant>
        <vt:lpwstr>_Toc134431751</vt:lpwstr>
      </vt:variant>
      <vt:variant>
        <vt:i4>1310769</vt:i4>
      </vt:variant>
      <vt:variant>
        <vt:i4>182</vt:i4>
      </vt:variant>
      <vt:variant>
        <vt:i4>0</vt:i4>
      </vt:variant>
      <vt:variant>
        <vt:i4>5</vt:i4>
      </vt:variant>
      <vt:variant>
        <vt:lpwstr/>
      </vt:variant>
      <vt:variant>
        <vt:lpwstr>_Toc134431750</vt:lpwstr>
      </vt:variant>
      <vt:variant>
        <vt:i4>1376305</vt:i4>
      </vt:variant>
      <vt:variant>
        <vt:i4>176</vt:i4>
      </vt:variant>
      <vt:variant>
        <vt:i4>0</vt:i4>
      </vt:variant>
      <vt:variant>
        <vt:i4>5</vt:i4>
      </vt:variant>
      <vt:variant>
        <vt:lpwstr/>
      </vt:variant>
      <vt:variant>
        <vt:lpwstr>_Toc134431749</vt:lpwstr>
      </vt:variant>
      <vt:variant>
        <vt:i4>1376305</vt:i4>
      </vt:variant>
      <vt:variant>
        <vt:i4>170</vt:i4>
      </vt:variant>
      <vt:variant>
        <vt:i4>0</vt:i4>
      </vt:variant>
      <vt:variant>
        <vt:i4>5</vt:i4>
      </vt:variant>
      <vt:variant>
        <vt:lpwstr/>
      </vt:variant>
      <vt:variant>
        <vt:lpwstr>_Toc134431748</vt:lpwstr>
      </vt:variant>
      <vt:variant>
        <vt:i4>1376305</vt:i4>
      </vt:variant>
      <vt:variant>
        <vt:i4>164</vt:i4>
      </vt:variant>
      <vt:variant>
        <vt:i4>0</vt:i4>
      </vt:variant>
      <vt:variant>
        <vt:i4>5</vt:i4>
      </vt:variant>
      <vt:variant>
        <vt:lpwstr/>
      </vt:variant>
      <vt:variant>
        <vt:lpwstr>_Toc134431747</vt:lpwstr>
      </vt:variant>
      <vt:variant>
        <vt:i4>1376305</vt:i4>
      </vt:variant>
      <vt:variant>
        <vt:i4>158</vt:i4>
      </vt:variant>
      <vt:variant>
        <vt:i4>0</vt:i4>
      </vt:variant>
      <vt:variant>
        <vt:i4>5</vt:i4>
      </vt:variant>
      <vt:variant>
        <vt:lpwstr/>
      </vt:variant>
      <vt:variant>
        <vt:lpwstr>_Toc134431746</vt:lpwstr>
      </vt:variant>
      <vt:variant>
        <vt:i4>1376305</vt:i4>
      </vt:variant>
      <vt:variant>
        <vt:i4>152</vt:i4>
      </vt:variant>
      <vt:variant>
        <vt:i4>0</vt:i4>
      </vt:variant>
      <vt:variant>
        <vt:i4>5</vt:i4>
      </vt:variant>
      <vt:variant>
        <vt:lpwstr/>
      </vt:variant>
      <vt:variant>
        <vt:lpwstr>_Toc134431745</vt:lpwstr>
      </vt:variant>
      <vt:variant>
        <vt:i4>1376305</vt:i4>
      </vt:variant>
      <vt:variant>
        <vt:i4>146</vt:i4>
      </vt:variant>
      <vt:variant>
        <vt:i4>0</vt:i4>
      </vt:variant>
      <vt:variant>
        <vt:i4>5</vt:i4>
      </vt:variant>
      <vt:variant>
        <vt:lpwstr/>
      </vt:variant>
      <vt:variant>
        <vt:lpwstr>_Toc134431744</vt:lpwstr>
      </vt:variant>
      <vt:variant>
        <vt:i4>1376305</vt:i4>
      </vt:variant>
      <vt:variant>
        <vt:i4>140</vt:i4>
      </vt:variant>
      <vt:variant>
        <vt:i4>0</vt:i4>
      </vt:variant>
      <vt:variant>
        <vt:i4>5</vt:i4>
      </vt:variant>
      <vt:variant>
        <vt:lpwstr/>
      </vt:variant>
      <vt:variant>
        <vt:lpwstr>_Toc134431743</vt:lpwstr>
      </vt:variant>
      <vt:variant>
        <vt:i4>1376305</vt:i4>
      </vt:variant>
      <vt:variant>
        <vt:i4>134</vt:i4>
      </vt:variant>
      <vt:variant>
        <vt:i4>0</vt:i4>
      </vt:variant>
      <vt:variant>
        <vt:i4>5</vt:i4>
      </vt:variant>
      <vt:variant>
        <vt:lpwstr/>
      </vt:variant>
      <vt:variant>
        <vt:lpwstr>_Toc134431742</vt:lpwstr>
      </vt:variant>
      <vt:variant>
        <vt:i4>1376305</vt:i4>
      </vt:variant>
      <vt:variant>
        <vt:i4>128</vt:i4>
      </vt:variant>
      <vt:variant>
        <vt:i4>0</vt:i4>
      </vt:variant>
      <vt:variant>
        <vt:i4>5</vt:i4>
      </vt:variant>
      <vt:variant>
        <vt:lpwstr/>
      </vt:variant>
      <vt:variant>
        <vt:lpwstr>_Toc134431741</vt:lpwstr>
      </vt:variant>
      <vt:variant>
        <vt:i4>1376305</vt:i4>
      </vt:variant>
      <vt:variant>
        <vt:i4>122</vt:i4>
      </vt:variant>
      <vt:variant>
        <vt:i4>0</vt:i4>
      </vt:variant>
      <vt:variant>
        <vt:i4>5</vt:i4>
      </vt:variant>
      <vt:variant>
        <vt:lpwstr/>
      </vt:variant>
      <vt:variant>
        <vt:lpwstr>_Toc134431740</vt:lpwstr>
      </vt:variant>
      <vt:variant>
        <vt:i4>1179697</vt:i4>
      </vt:variant>
      <vt:variant>
        <vt:i4>116</vt:i4>
      </vt:variant>
      <vt:variant>
        <vt:i4>0</vt:i4>
      </vt:variant>
      <vt:variant>
        <vt:i4>5</vt:i4>
      </vt:variant>
      <vt:variant>
        <vt:lpwstr/>
      </vt:variant>
      <vt:variant>
        <vt:lpwstr>_Toc134431739</vt:lpwstr>
      </vt:variant>
      <vt:variant>
        <vt:i4>1179697</vt:i4>
      </vt:variant>
      <vt:variant>
        <vt:i4>110</vt:i4>
      </vt:variant>
      <vt:variant>
        <vt:i4>0</vt:i4>
      </vt:variant>
      <vt:variant>
        <vt:i4>5</vt:i4>
      </vt:variant>
      <vt:variant>
        <vt:lpwstr/>
      </vt:variant>
      <vt:variant>
        <vt:lpwstr>_Toc134431738</vt:lpwstr>
      </vt:variant>
      <vt:variant>
        <vt:i4>1179697</vt:i4>
      </vt:variant>
      <vt:variant>
        <vt:i4>104</vt:i4>
      </vt:variant>
      <vt:variant>
        <vt:i4>0</vt:i4>
      </vt:variant>
      <vt:variant>
        <vt:i4>5</vt:i4>
      </vt:variant>
      <vt:variant>
        <vt:lpwstr/>
      </vt:variant>
      <vt:variant>
        <vt:lpwstr>_Toc134431737</vt:lpwstr>
      </vt:variant>
      <vt:variant>
        <vt:i4>1179697</vt:i4>
      </vt:variant>
      <vt:variant>
        <vt:i4>98</vt:i4>
      </vt:variant>
      <vt:variant>
        <vt:i4>0</vt:i4>
      </vt:variant>
      <vt:variant>
        <vt:i4>5</vt:i4>
      </vt:variant>
      <vt:variant>
        <vt:lpwstr/>
      </vt:variant>
      <vt:variant>
        <vt:lpwstr>_Toc134431736</vt:lpwstr>
      </vt:variant>
      <vt:variant>
        <vt:i4>1179697</vt:i4>
      </vt:variant>
      <vt:variant>
        <vt:i4>92</vt:i4>
      </vt:variant>
      <vt:variant>
        <vt:i4>0</vt:i4>
      </vt:variant>
      <vt:variant>
        <vt:i4>5</vt:i4>
      </vt:variant>
      <vt:variant>
        <vt:lpwstr/>
      </vt:variant>
      <vt:variant>
        <vt:lpwstr>_Toc134431735</vt:lpwstr>
      </vt:variant>
      <vt:variant>
        <vt:i4>1179697</vt:i4>
      </vt:variant>
      <vt:variant>
        <vt:i4>86</vt:i4>
      </vt:variant>
      <vt:variant>
        <vt:i4>0</vt:i4>
      </vt:variant>
      <vt:variant>
        <vt:i4>5</vt:i4>
      </vt:variant>
      <vt:variant>
        <vt:lpwstr/>
      </vt:variant>
      <vt:variant>
        <vt:lpwstr>_Toc134431734</vt:lpwstr>
      </vt:variant>
      <vt:variant>
        <vt:i4>1179697</vt:i4>
      </vt:variant>
      <vt:variant>
        <vt:i4>80</vt:i4>
      </vt:variant>
      <vt:variant>
        <vt:i4>0</vt:i4>
      </vt:variant>
      <vt:variant>
        <vt:i4>5</vt:i4>
      </vt:variant>
      <vt:variant>
        <vt:lpwstr/>
      </vt:variant>
      <vt:variant>
        <vt:lpwstr>_Toc134431733</vt:lpwstr>
      </vt:variant>
      <vt:variant>
        <vt:i4>1179697</vt:i4>
      </vt:variant>
      <vt:variant>
        <vt:i4>74</vt:i4>
      </vt:variant>
      <vt:variant>
        <vt:i4>0</vt:i4>
      </vt:variant>
      <vt:variant>
        <vt:i4>5</vt:i4>
      </vt:variant>
      <vt:variant>
        <vt:lpwstr/>
      </vt:variant>
      <vt:variant>
        <vt:lpwstr>_Toc134431732</vt:lpwstr>
      </vt:variant>
      <vt:variant>
        <vt:i4>1179697</vt:i4>
      </vt:variant>
      <vt:variant>
        <vt:i4>68</vt:i4>
      </vt:variant>
      <vt:variant>
        <vt:i4>0</vt:i4>
      </vt:variant>
      <vt:variant>
        <vt:i4>5</vt:i4>
      </vt:variant>
      <vt:variant>
        <vt:lpwstr/>
      </vt:variant>
      <vt:variant>
        <vt:lpwstr>_Toc134431731</vt:lpwstr>
      </vt:variant>
      <vt:variant>
        <vt:i4>1179697</vt:i4>
      </vt:variant>
      <vt:variant>
        <vt:i4>62</vt:i4>
      </vt:variant>
      <vt:variant>
        <vt:i4>0</vt:i4>
      </vt:variant>
      <vt:variant>
        <vt:i4>5</vt:i4>
      </vt:variant>
      <vt:variant>
        <vt:lpwstr/>
      </vt:variant>
      <vt:variant>
        <vt:lpwstr>_Toc134431730</vt:lpwstr>
      </vt:variant>
      <vt:variant>
        <vt:i4>1245233</vt:i4>
      </vt:variant>
      <vt:variant>
        <vt:i4>56</vt:i4>
      </vt:variant>
      <vt:variant>
        <vt:i4>0</vt:i4>
      </vt:variant>
      <vt:variant>
        <vt:i4>5</vt:i4>
      </vt:variant>
      <vt:variant>
        <vt:lpwstr/>
      </vt:variant>
      <vt:variant>
        <vt:lpwstr>_Toc134431729</vt:lpwstr>
      </vt:variant>
      <vt:variant>
        <vt:i4>1245233</vt:i4>
      </vt:variant>
      <vt:variant>
        <vt:i4>50</vt:i4>
      </vt:variant>
      <vt:variant>
        <vt:i4>0</vt:i4>
      </vt:variant>
      <vt:variant>
        <vt:i4>5</vt:i4>
      </vt:variant>
      <vt:variant>
        <vt:lpwstr/>
      </vt:variant>
      <vt:variant>
        <vt:lpwstr>_Toc134431728</vt:lpwstr>
      </vt:variant>
      <vt:variant>
        <vt:i4>1245233</vt:i4>
      </vt:variant>
      <vt:variant>
        <vt:i4>44</vt:i4>
      </vt:variant>
      <vt:variant>
        <vt:i4>0</vt:i4>
      </vt:variant>
      <vt:variant>
        <vt:i4>5</vt:i4>
      </vt:variant>
      <vt:variant>
        <vt:lpwstr/>
      </vt:variant>
      <vt:variant>
        <vt:lpwstr>_Toc134431727</vt:lpwstr>
      </vt:variant>
      <vt:variant>
        <vt:i4>1245233</vt:i4>
      </vt:variant>
      <vt:variant>
        <vt:i4>38</vt:i4>
      </vt:variant>
      <vt:variant>
        <vt:i4>0</vt:i4>
      </vt:variant>
      <vt:variant>
        <vt:i4>5</vt:i4>
      </vt:variant>
      <vt:variant>
        <vt:lpwstr/>
      </vt:variant>
      <vt:variant>
        <vt:lpwstr>_Toc134431726</vt:lpwstr>
      </vt:variant>
      <vt:variant>
        <vt:i4>1245233</vt:i4>
      </vt:variant>
      <vt:variant>
        <vt:i4>32</vt:i4>
      </vt:variant>
      <vt:variant>
        <vt:i4>0</vt:i4>
      </vt:variant>
      <vt:variant>
        <vt:i4>5</vt:i4>
      </vt:variant>
      <vt:variant>
        <vt:lpwstr/>
      </vt:variant>
      <vt:variant>
        <vt:lpwstr>_Toc134431725</vt:lpwstr>
      </vt:variant>
      <vt:variant>
        <vt:i4>1245233</vt:i4>
      </vt:variant>
      <vt:variant>
        <vt:i4>26</vt:i4>
      </vt:variant>
      <vt:variant>
        <vt:i4>0</vt:i4>
      </vt:variant>
      <vt:variant>
        <vt:i4>5</vt:i4>
      </vt:variant>
      <vt:variant>
        <vt:lpwstr/>
      </vt:variant>
      <vt:variant>
        <vt:lpwstr>_Toc134431724</vt:lpwstr>
      </vt:variant>
      <vt:variant>
        <vt:i4>1245233</vt:i4>
      </vt:variant>
      <vt:variant>
        <vt:i4>20</vt:i4>
      </vt:variant>
      <vt:variant>
        <vt:i4>0</vt:i4>
      </vt:variant>
      <vt:variant>
        <vt:i4>5</vt:i4>
      </vt:variant>
      <vt:variant>
        <vt:lpwstr/>
      </vt:variant>
      <vt:variant>
        <vt:lpwstr>_Toc134431723</vt:lpwstr>
      </vt:variant>
      <vt:variant>
        <vt:i4>1245233</vt:i4>
      </vt:variant>
      <vt:variant>
        <vt:i4>14</vt:i4>
      </vt:variant>
      <vt:variant>
        <vt:i4>0</vt:i4>
      </vt:variant>
      <vt:variant>
        <vt:i4>5</vt:i4>
      </vt:variant>
      <vt:variant>
        <vt:lpwstr/>
      </vt:variant>
      <vt:variant>
        <vt:lpwstr>_Toc134431722</vt:lpwstr>
      </vt:variant>
      <vt:variant>
        <vt:i4>1245233</vt:i4>
      </vt:variant>
      <vt:variant>
        <vt:i4>8</vt:i4>
      </vt:variant>
      <vt:variant>
        <vt:i4>0</vt:i4>
      </vt:variant>
      <vt:variant>
        <vt:i4>5</vt:i4>
      </vt:variant>
      <vt:variant>
        <vt:lpwstr/>
      </vt:variant>
      <vt:variant>
        <vt:lpwstr>_Toc134431721</vt:lpwstr>
      </vt:variant>
      <vt:variant>
        <vt:i4>1245233</vt:i4>
      </vt:variant>
      <vt:variant>
        <vt:i4>2</vt:i4>
      </vt:variant>
      <vt:variant>
        <vt:i4>0</vt:i4>
      </vt:variant>
      <vt:variant>
        <vt:i4>5</vt:i4>
      </vt:variant>
      <vt:variant>
        <vt:lpwstr/>
      </vt:variant>
      <vt:variant>
        <vt:lpwstr>_Toc134431720</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18</dc:title>
  <dc:subject> </dc:subject>
  <dc:creator>Collins, Latisha</dc:creator>
  <cp:keywords> </cp:keywords>
  <cp:lastModifiedBy>Hines, Nicole</cp:lastModifiedBy>
  <cp:revision>3</cp:revision>
  <cp:lastPrinted>2025-09-12T17:39:00Z</cp:lastPrinted>
  <dcterms:created xsi:type="dcterms:W3CDTF">2025-09-12T17:49:00Z</dcterms:created>
  <dcterms:modified xsi:type="dcterms:W3CDTF">2025-09-12T17:50:00Z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gFAA2RjfPKrF47iCZ3ZMQgtRzbP3IiPXLPvMQNOx5P5B2cHnxjgnwoqg/endx7X/0GxP8Fc6wSQ/lSXh
6ZDPL4w0RT+vgpYAdHmWQrDLx6jlAPPgLgodzNgSPM0e5PyQ+2PPv70CPj8aU+9XMre83L2shGpo
EajL5XAl2GDVtZAi5uyXRLYWOaK3iRBkBPO6VMZ4JE6Yzh5F2S/0vr3V1lfmQ5WuFrp46HQ9a4qf
uosv39NsJYvboprYy</vt:lpwstr>
  </property>
  <property fmtid="{D5CDD505-2E9C-101B-9397-08002B2CF9AE}" pid="3" name="MAIL_MSG_ID2">
    <vt:lpwstr>Y7+ZR8GxlCDPO2O4yvP61Knl9SkwKB08yeCz4LWCa3deYMq/zBUZKRH46Le
570+pKnqFR/zD5awz+0L0l1jSsq5E/QCXiOHAQ==</vt:lpwstr>
  </property>
  <property fmtid="{D5CDD505-2E9C-101B-9397-08002B2CF9AE}" pid="4" name="RESPONSE_SENDER_NAME">
    <vt:lpwstr>sAAAb0xRtPDW5UvZJ5AVrdJ86ALxJxCoPxXoY+ej4ab5Q5I=</vt:lpwstr>
  </property>
  <property fmtid="{D5CDD505-2E9C-101B-9397-08002B2CF9AE}" pid="5" name="EMAIL_OWNER_ADDRESS">
    <vt:lpwstr>sAAA2RgG6J6jCJ1XwKBLI5Ab6PHTNfA3s7PBfUNSVheBx/w=</vt:lpwstr>
  </property>
  <property fmtid="{D5CDD505-2E9C-101B-9397-08002B2CF9AE}" pid="6" name="Doc Status">
    <vt:lpwstr>Final</vt:lpwstr>
  </property>
  <property fmtid="{D5CDD505-2E9C-101B-9397-08002B2CF9AE}" pid="7" name="InfoSec Classification">
    <vt:lpwstr>Copyright 2012 California ISO</vt:lpwstr>
  </property>
  <property fmtid="{D5CDD505-2E9C-101B-9397-08002B2CF9AE}" pid="8" name="Order">
    <vt:lpwstr>68600.0000000000</vt:lpwstr>
  </property>
  <property fmtid="{D5CDD505-2E9C-101B-9397-08002B2CF9AE}" pid="9" name="_dlc_DocId">
    <vt:lpwstr>6DJSCMM56APN-40-23330</vt:lpwstr>
  </property>
  <property fmtid="{D5CDD505-2E9C-101B-9397-08002B2CF9AE}" pid="10" name="_dlc_DocIdItemGuid">
    <vt:lpwstr>bfa74e66-a14b-43a2-a68e-2ba556ac0a2d</vt:lpwstr>
  </property>
  <property fmtid="{D5CDD505-2E9C-101B-9397-08002B2CF9AE}" pid="11" name="_dlc_DocIdUrl">
    <vt:lpwstr>https://records.oa.caiso.com/sites/PCS/CSIA/_layouts/15/DocIdRedir.aspx?ID=6DJSCMM56APN-40-23330, 6DJSCMM56APN-40-23330</vt:lpwstr>
  </property>
  <property fmtid="{D5CDD505-2E9C-101B-9397-08002B2CF9AE}" pid="12" name="Division">
    <vt:lpwstr>Policy &amp; Client Services</vt:lpwstr>
  </property>
  <property fmtid="{D5CDD505-2E9C-101B-9397-08002B2CF9AE}" pid="13" name="ISO Department">
    <vt:lpwstr>Customer Services &amp; Industrial Affairs</vt:lpwstr>
  </property>
  <property fmtid="{D5CDD505-2E9C-101B-9397-08002B2CF9AE}" pid="14" name="_dlc_DocIdPersistId">
    <vt:lpwstr/>
  </property>
  <property fmtid="{D5CDD505-2E9C-101B-9397-08002B2CF9AE}" pid="15" name="Intellectual Property Type">
    <vt:lpwstr/>
  </property>
  <property fmtid="{D5CDD505-2E9C-101B-9397-08002B2CF9AE}" pid="16" name="Doc Owner">
    <vt:lpwstr>332</vt:lpwstr>
  </property>
  <property fmtid="{D5CDD505-2E9C-101B-9397-08002B2CF9AE}" pid="17" name="Date Became Record">
    <vt:lpwstr>2014-06-27T15:33:24Z</vt:lpwstr>
  </property>
  <property fmtid="{D5CDD505-2E9C-101B-9397-08002B2CF9AE}" pid="18" name="ContentTypeId">
    <vt:lpwstr>0x010100F4DE1AACB87EAA4BB22C173C8FC48D4D</vt:lpwstr>
  </property>
  <property fmtid="{D5CDD505-2E9C-101B-9397-08002B2CF9AE}" pid="19" name="AutoClassRecordSeries">
    <vt:lpwstr>31;#Customer Service:CSD07-210 - Market Participant Designation|b858f4fc-5814-45c4-9b0a-27ee6f3b8f51</vt:lpwstr>
  </property>
  <property fmtid="{D5CDD505-2E9C-101B-9397-08002B2CF9AE}" pid="20" name="b096d808b59a41b7a526eb1052d792f3">
    <vt:lpwstr>Customer Service:CSD07-210 - Market Participant Designation|b858f4fc-5814-45c4-9b0a-27ee6f3b8f51</vt:lpwstr>
  </property>
  <property fmtid="{D5CDD505-2E9C-101B-9397-08002B2CF9AE}" pid="21" name="ac6042663e6544a5b5f6c47baa21cbec">
    <vt:lpwstr>Compliance|84eefd10-8d43-4b05-bda1-b5e37d998cce</vt:lpwstr>
  </property>
  <property fmtid="{D5CDD505-2E9C-101B-9397-08002B2CF9AE}" pid="22" name="CSMeta2010Field">
    <vt:lpwstr>8c36362e-2178-49ba-b1e6-60028d71fd6f;2017-07-27 10:04:39;PENDINGCLASSIFICATION;Automatically Updated Record Series:2017-07-26 19:22:44|False||PENDINGCLASSIFICATION|2017-07-27 10:04:39|UNDEFINED|b096d808-b59a-41b7-a526-eb1052d792f3;Automatically Updated Do</vt:lpwstr>
  </property>
  <property fmtid="{D5CDD505-2E9C-101B-9397-08002B2CF9AE}" pid="23" name="AutoClassDocumentType">
    <vt:lpwstr>70;#Compliance|84eefd10-8d43-4b05-bda1-b5e37d998cce</vt:lpwstr>
  </property>
  <property fmtid="{D5CDD505-2E9C-101B-9397-08002B2CF9AE}" pid="24" name="mb7a63be961241008d728fcf8db72869">
    <vt:lpwstr>EIM (Energy Imbalance Market)|8d70e666-cb1a-46e0-b4ed-ba4285596162;Tariff|cc4c938c-feeb-4c7a-a862-f9df7d868b49;NERC (North American Electric Reliability Corporation)‎|82174d3f-ffbb-438d-bd03-e2d893656097</vt:lpwstr>
  </property>
  <property fmtid="{D5CDD505-2E9C-101B-9397-08002B2CF9AE}" pid="25" name="AutoClassTopic">
    <vt:lpwstr>21;#EIM (Energy Imbalance Market)|8d70e666-cb1a-46e0-b4ed-ba4285596162;#9;#Tariff|cc4c938c-feeb-4c7a-a862-f9df7d868b49;#12;#NERC (North American Electric Reliability Corporation)‎|82174d3f-ffbb-438d-bd03-e2d893656097</vt:lpwstr>
  </property>
  <property fmtid="{D5CDD505-2E9C-101B-9397-08002B2CF9AE}" pid="26" name="TaxCatchAll">
    <vt:lpwstr>12;#NERC (North American Electric Reliability Corporation)‎|82174d3f-ffbb-438d-bd03-e2d893656097;#21;#EIM (Energy Imbalance Market)|8d70e666-cb1a-46e0-b4ed-ba4285596162;#31;#Customer Service:CSD07-210 - Market Participant Designation|b858f4fc-5814-45c4-9b</vt:lpwstr>
  </property>
  <property fmtid="{D5CDD505-2E9C-101B-9397-08002B2CF9AE}" pid="27" name="CG Document Type">
    <vt:lpwstr>Internal Configuration Guide</vt:lpwstr>
  </property>
  <property fmtid="{D5CDD505-2E9C-101B-9397-08002B2CF9AE}" pid="28" name="Effective Trade Date Start">
    <vt:lpwstr>2016-03-10T00:00:00Z</vt:lpwstr>
  </property>
  <property fmtid="{D5CDD505-2E9C-101B-9397-08002B2CF9AE}" pid="29" name="Charge Codes">
    <vt:lpwstr>;#N/A;#</vt:lpwstr>
  </property>
  <property fmtid="{D5CDD505-2E9C-101B-9397-08002B2CF9AE}" pid="30" name="IsRecord">
    <vt:lpwstr>0</vt:lpwstr>
  </property>
  <property fmtid="{D5CDD505-2E9C-101B-9397-08002B2CF9AE}" pid="31" name="CG Document Workflow Stage">
    <vt:lpwstr>Production</vt:lpwstr>
  </property>
  <property fmtid="{D5CDD505-2E9C-101B-9397-08002B2CF9AE}" pid="32" name="display_urn:schemas-microsoft-com:office:office#Doc_x0020_Owner">
    <vt:lpwstr>ISOOA1\msss access w</vt:lpwstr>
  </property>
  <property fmtid="{D5CDD505-2E9C-101B-9397-08002B2CF9AE}" pid="33" name="Configuration Status">
    <vt:lpwstr>Invalid</vt:lpwstr>
  </property>
  <property fmtid="{D5CDD505-2E9C-101B-9397-08002B2CF9AE}" pid="34" name="Production Release month">
    <vt:lpwstr>2016-03-10T00:00:00Z</vt:lpwstr>
  </property>
  <property fmtid="{D5CDD505-2E9C-101B-9397-08002B2CF9AE}" pid="35" name="Effective Trade Date End">
    <vt:lpwstr/>
  </property>
  <property fmtid="{D5CDD505-2E9C-101B-9397-08002B2CF9AE}" pid="36" name="display_urn:schemas-microsoft-com:office:office#Editor">
    <vt:lpwstr>Payton, Julia</vt:lpwstr>
  </property>
  <property fmtid="{D5CDD505-2E9C-101B-9397-08002B2CF9AE}" pid="37" name="display_urn:schemas-microsoft-com:office:office#Author">
    <vt:lpwstr>Payton, Julia</vt:lpwstr>
  </property>
</Properties>
</file>