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F62D8" w14:textId="77777777" w:rsidR="00A15A17" w:rsidRDefault="000276F0" w:rsidP="00A15A17">
      <w:pPr>
        <w:jc w:val="center"/>
      </w:pPr>
      <w:r w:rsidRPr="0072217B">
        <w:rPr>
          <w:noProof/>
          <w:sz w:val="20"/>
        </w:rPr>
        <mc:AlternateContent>
          <mc:Choice Requires="wps">
            <w:drawing>
              <wp:anchor distT="0" distB="0" distL="114300" distR="114300" simplePos="0" relativeHeight="251657728" behindDoc="0" locked="0" layoutInCell="1" allowOverlap="1" wp14:anchorId="5726651D" wp14:editId="7701FDF8">
                <wp:simplePos x="0" y="0"/>
                <wp:positionH relativeFrom="column">
                  <wp:posOffset>-1143000</wp:posOffset>
                </wp:positionH>
                <wp:positionV relativeFrom="paragraph">
                  <wp:posOffset>228600</wp:posOffset>
                </wp:positionV>
                <wp:extent cx="3345180" cy="41275"/>
                <wp:effectExtent l="0" t="4445" r="0" b="190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5180" cy="41275"/>
                        </a:xfrm>
                        <a:prstGeom prst="rect">
                          <a:avLst/>
                        </a:prstGeom>
                        <a:gradFill rotWithShape="0">
                          <a:gsLst>
                            <a:gs pos="0">
                              <a:srgbClr val="FFFFFF"/>
                            </a:gs>
                            <a:gs pos="100000">
                              <a:srgbClr val="1379C5"/>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54616A" id="Rectangle 2" o:spid="_x0000_s1026" style="position:absolute;margin-left:-90pt;margin-top:18pt;width:263.4pt;height: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" stroked="f">
                <v:fill color2="#1379c5" angle="90" focus="100%" type="gradient"/>
              </v:rect>
            </w:pict>
          </mc:Fallback>
        </mc:AlternateContent>
      </w:r>
    </w:p>
    <w:p w14:paraId="7ABFD753" w14:textId="77777777" w:rsidR="00A15A17" w:rsidRDefault="00A15A17" w:rsidP="00A15A17"/>
    <w:p w14:paraId="2CB489B5" w14:textId="77777777" w:rsidR="00A15A17" w:rsidRDefault="00A15A17" w:rsidP="00A15A17">
      <w:pPr>
        <w:pStyle w:val="ParaText"/>
        <w:jc w:val="right"/>
        <w:rPr>
          <w:b/>
          <w:bCs/>
        </w:rPr>
      </w:pPr>
    </w:p>
    <w:p w14:paraId="2513B6A7" w14:textId="77777777" w:rsidR="00A15A17" w:rsidRDefault="00A15A17" w:rsidP="00A15A17">
      <w:pPr>
        <w:pStyle w:val="Header"/>
        <w:tabs>
          <w:tab w:val="clear" w:pos="4320"/>
          <w:tab w:val="clear" w:pos="8640"/>
        </w:tabs>
        <w:rPr>
          <w:b w:val="0"/>
          <w:bCs/>
        </w:rPr>
      </w:pPr>
    </w:p>
    <w:p w14:paraId="0052EC9A" w14:textId="77777777" w:rsidR="00A15A17" w:rsidRDefault="00A15A17" w:rsidP="00A15A17">
      <w:pPr>
        <w:pStyle w:val="ParaText"/>
      </w:pPr>
    </w:p>
    <w:p w14:paraId="084B91D0" w14:textId="77777777" w:rsidR="00A15A17" w:rsidRDefault="00A15A17" w:rsidP="00A15A17">
      <w:pPr>
        <w:pStyle w:val="ParaText"/>
      </w:pPr>
    </w:p>
    <w:p w14:paraId="56257F13" w14:textId="77777777" w:rsidR="00A15A17" w:rsidRDefault="00A15A17" w:rsidP="00A15A17">
      <w:pPr>
        <w:pStyle w:val="ParaText"/>
      </w:pPr>
    </w:p>
    <w:p w14:paraId="7788F20D" w14:textId="77777777" w:rsidR="00A15A17" w:rsidRDefault="00A15A17" w:rsidP="00A15A17">
      <w:pPr>
        <w:pStyle w:val="Title"/>
      </w:pPr>
      <w:r>
        <w:t>Business Practice Manual for</w:t>
      </w:r>
    </w:p>
    <w:p w14:paraId="5BBADECC" w14:textId="77777777" w:rsidR="00A15A17" w:rsidRDefault="00A15A17" w:rsidP="00A15A17">
      <w:pPr>
        <w:pStyle w:val="Title"/>
      </w:pPr>
      <w:r>
        <w:t>Scheduling Coordinator Certification &amp; Termination</w:t>
      </w:r>
      <w:r w:rsidR="008E6CFC">
        <w:t xml:space="preserve"> </w:t>
      </w:r>
      <w:r w:rsidR="008E6CFC" w:rsidRPr="00AC6EA9">
        <w:t xml:space="preserve">and Convergence Bidding Entity </w:t>
      </w:r>
      <w:r w:rsidR="00AC6EA9">
        <w:t>Registration</w:t>
      </w:r>
      <w:r w:rsidR="00AC6EA9" w:rsidRPr="00AC6EA9">
        <w:t xml:space="preserve"> </w:t>
      </w:r>
      <w:r w:rsidR="008E6CFC" w:rsidRPr="00AC6EA9">
        <w:t>&amp; Termination</w:t>
      </w:r>
    </w:p>
    <w:p w14:paraId="2B021E8A" w14:textId="77777777" w:rsidR="00A15A17" w:rsidRDefault="00A15A17" w:rsidP="00A15A17">
      <w:pPr>
        <w:pStyle w:val="ParaText"/>
      </w:pPr>
    </w:p>
    <w:p w14:paraId="0B5A533A" w14:textId="77777777" w:rsidR="00A15A17" w:rsidRDefault="00A15A17" w:rsidP="00A15A17">
      <w:pPr>
        <w:pStyle w:val="ParaText"/>
      </w:pPr>
    </w:p>
    <w:p w14:paraId="2337894D" w14:textId="77777777" w:rsidR="00A15A17" w:rsidRDefault="00A15A17" w:rsidP="00A15A17">
      <w:pPr>
        <w:pStyle w:val="ParaText"/>
      </w:pPr>
    </w:p>
    <w:p w14:paraId="249B0F6A" w14:textId="75AE2D13" w:rsidR="00A15A17" w:rsidRDefault="00A15A17" w:rsidP="00A15A17">
      <w:pPr>
        <w:pStyle w:val="ParaText"/>
        <w:jc w:val="center"/>
      </w:pPr>
      <w:r>
        <w:t xml:space="preserve">Version </w:t>
      </w:r>
      <w:r w:rsidR="00146545">
        <w:t>20</w:t>
      </w:r>
    </w:p>
    <w:p w14:paraId="6BAB1113" w14:textId="77777777" w:rsidR="00A15A17" w:rsidRDefault="00A15A17" w:rsidP="00A15A17">
      <w:pPr>
        <w:pStyle w:val="ParaText"/>
      </w:pPr>
    </w:p>
    <w:p w14:paraId="1CBAEF41" w14:textId="36042405" w:rsidR="00A15A17" w:rsidRDefault="00101D57" w:rsidP="00A15A17">
      <w:pPr>
        <w:pStyle w:val="ParaText"/>
        <w:jc w:val="center"/>
      </w:pPr>
      <w:r>
        <w:t>Effective</w:t>
      </w:r>
      <w:r w:rsidR="00A15A17">
        <w:t xml:space="preserve">: </w:t>
      </w:r>
      <w:r w:rsidR="00146545">
        <w:t>May 25</w:t>
      </w:r>
      <w:r w:rsidR="005645BA">
        <w:t>, 2026</w:t>
      </w:r>
    </w:p>
    <w:p w14:paraId="4A795313" w14:textId="77777777" w:rsidR="005F5FE7" w:rsidRDefault="005F5FE7" w:rsidP="00A15A17">
      <w:pPr>
        <w:pStyle w:val="ParaText"/>
        <w:jc w:val="center"/>
      </w:pPr>
    </w:p>
    <w:p w14:paraId="2B74DE2A" w14:textId="77777777" w:rsidR="00A15A17" w:rsidRDefault="00A15A17" w:rsidP="00A15A17">
      <w:pPr>
        <w:pStyle w:val="ParaText"/>
      </w:pPr>
    </w:p>
    <w:p w14:paraId="3D7BB811" w14:textId="77777777" w:rsidR="00A15A17" w:rsidRDefault="00A15A17" w:rsidP="004F44AC">
      <w:pPr>
        <w:pStyle w:val="ParaText"/>
        <w:jc w:val="center"/>
      </w:pPr>
    </w:p>
    <w:p w14:paraId="4E51309A" w14:textId="77777777" w:rsidR="00A15A17" w:rsidRDefault="00A15A17" w:rsidP="00A15A17">
      <w:pPr>
        <w:pStyle w:val="ParaText"/>
      </w:pPr>
    </w:p>
    <w:p w14:paraId="1BC26847" w14:textId="77777777" w:rsidR="00A15A17" w:rsidRDefault="00A15A17" w:rsidP="00A15A17">
      <w:pPr>
        <w:pStyle w:val="ParaText"/>
        <w:sectPr w:rsidR="00A15A17">
          <w:headerReference w:type="default" r:id="rId13"/>
          <w:footerReference w:type="even" r:id="rId14"/>
          <w:footerReference w:type="default" r:id="rId15"/>
          <w:headerReference w:type="first" r:id="rId16"/>
          <w:footerReference w:type="first" r:id="rId17"/>
          <w:pgSz w:w="12240" w:h="15840"/>
          <w:pgMar w:top="1728" w:right="1440" w:bottom="1728" w:left="1440" w:header="720" w:footer="720" w:gutter="0"/>
          <w:pgNumType w:fmt="lowerRoman" w:start="1"/>
          <w:cols w:space="720"/>
        </w:sectPr>
      </w:pPr>
    </w:p>
    <w:p w14:paraId="0C272797" w14:textId="5FFBCA12" w:rsidR="00A15A17" w:rsidRDefault="00A15A17" w:rsidP="00A15A17">
      <w:pPr>
        <w:rPr>
          <w:b/>
          <w:bCs/>
          <w:sz w:val="32"/>
        </w:rPr>
      </w:pPr>
      <w:proofErr w:type="gramStart"/>
      <w:r>
        <w:rPr>
          <w:b/>
          <w:bCs/>
          <w:sz w:val="32"/>
        </w:rPr>
        <w:lastRenderedPageBreak/>
        <w:t>Approval</w:t>
      </w:r>
      <w:proofErr w:type="gramEnd"/>
      <w:r>
        <w:rPr>
          <w:b/>
          <w:bCs/>
          <w:sz w:val="32"/>
        </w:rPr>
        <w:t xml:space="preserve"> History</w:t>
      </w:r>
    </w:p>
    <w:p w14:paraId="55267D62" w14:textId="77777777" w:rsidR="00A15A17" w:rsidRDefault="00A15A17" w:rsidP="00A15A17">
      <w:pPr>
        <w:pStyle w:val="ParaText"/>
        <w:ind w:firstLine="720"/>
      </w:pPr>
      <w:r>
        <w:t>Approval Date:</w:t>
      </w:r>
      <w:r w:rsidR="00295A53">
        <w:tab/>
        <w:t>8/17/07</w:t>
      </w:r>
    </w:p>
    <w:p w14:paraId="40A4F4EA" w14:textId="77777777" w:rsidR="00A15A17" w:rsidRDefault="00A15A17" w:rsidP="00A15A17">
      <w:pPr>
        <w:pStyle w:val="ParaText"/>
        <w:ind w:firstLine="720"/>
      </w:pPr>
      <w:r>
        <w:t>Effective Date</w:t>
      </w:r>
      <w:proofErr w:type="gramStart"/>
      <w:r>
        <w:t>:</w:t>
      </w:r>
      <w:r w:rsidR="00295A53">
        <w:tab/>
      </w:r>
      <w:r w:rsidR="00295A53">
        <w:tab/>
        <w:t>8</w:t>
      </w:r>
      <w:proofErr w:type="gramEnd"/>
      <w:r w:rsidR="00295A53">
        <w:t>/20/07</w:t>
      </w:r>
    </w:p>
    <w:p w14:paraId="13548675" w14:textId="77777777" w:rsidR="00A15A17" w:rsidRDefault="00A15A17" w:rsidP="00A15A17">
      <w:pPr>
        <w:pStyle w:val="ParaText"/>
        <w:ind w:firstLine="720"/>
      </w:pPr>
      <w:r>
        <w:t xml:space="preserve">BPM Owner: </w:t>
      </w:r>
      <w:r>
        <w:tab/>
      </w:r>
      <w:r>
        <w:tab/>
      </w:r>
      <w:r w:rsidR="001D1FB6">
        <w:t>Joanne Serina</w:t>
      </w:r>
    </w:p>
    <w:p w14:paraId="2CB6FAFD" w14:textId="77777777" w:rsidR="00A15A17" w:rsidRDefault="00A15A17" w:rsidP="005278B7">
      <w:pPr>
        <w:pStyle w:val="ParaText"/>
        <w:ind w:firstLine="720"/>
        <w:jc w:val="left"/>
      </w:pPr>
      <w:r>
        <w:t xml:space="preserve">BPM Owner’s Title: </w:t>
      </w:r>
      <w:r>
        <w:tab/>
      </w:r>
      <w:r w:rsidR="005E6F30" w:rsidRPr="005E6F30">
        <w:t>Vice President, Stakeholder Engagement and Customer</w:t>
      </w:r>
    </w:p>
    <w:p w14:paraId="02C79681" w14:textId="77777777" w:rsidR="00A15A17" w:rsidRDefault="00A15A17" w:rsidP="00A15A17">
      <w:pPr>
        <w:rPr>
          <w:b/>
          <w:bCs/>
          <w:sz w:val="32"/>
        </w:rPr>
      </w:pPr>
      <w:r>
        <w:rPr>
          <w:b/>
          <w:bCs/>
          <w:sz w:val="32"/>
        </w:rPr>
        <w:t>Revision History</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1410"/>
        <w:gridCol w:w="810"/>
        <w:gridCol w:w="6300"/>
      </w:tblGrid>
      <w:tr w:rsidR="00B17C8E" w14:paraId="1D0A3141" w14:textId="77777777" w:rsidTr="00000326">
        <w:trPr>
          <w:tblHeader/>
        </w:trPr>
        <w:tc>
          <w:tcPr>
            <w:tcW w:w="1200" w:type="dxa"/>
            <w:shd w:val="clear" w:color="auto" w:fill="0000BE"/>
            <w:vAlign w:val="center"/>
          </w:tcPr>
          <w:p w14:paraId="3DE57721" w14:textId="77777777" w:rsidR="00B17C8E" w:rsidRDefault="00B17C8E" w:rsidP="00332832">
            <w:pPr>
              <w:spacing w:before="60" w:after="60"/>
              <w:jc w:val="center"/>
              <w:rPr>
                <w:color w:val="FFFFFF"/>
                <w:sz w:val="28"/>
              </w:rPr>
            </w:pPr>
            <w:r>
              <w:rPr>
                <w:color w:val="FFFFFF"/>
                <w:sz w:val="28"/>
              </w:rPr>
              <w:lastRenderedPageBreak/>
              <w:t>Version</w:t>
            </w:r>
          </w:p>
        </w:tc>
        <w:tc>
          <w:tcPr>
            <w:tcW w:w="1410" w:type="dxa"/>
            <w:shd w:val="clear" w:color="auto" w:fill="0000BE"/>
            <w:vAlign w:val="center"/>
          </w:tcPr>
          <w:p w14:paraId="27180389" w14:textId="77777777" w:rsidR="00B17C8E" w:rsidRDefault="00B17C8E" w:rsidP="00332832">
            <w:pPr>
              <w:spacing w:before="60" w:after="60"/>
              <w:jc w:val="center"/>
              <w:rPr>
                <w:color w:val="FFFFFF"/>
                <w:sz w:val="28"/>
              </w:rPr>
            </w:pPr>
            <w:r>
              <w:rPr>
                <w:color w:val="FFFFFF"/>
                <w:sz w:val="28"/>
              </w:rPr>
              <w:t>Date</w:t>
            </w:r>
          </w:p>
        </w:tc>
        <w:tc>
          <w:tcPr>
            <w:tcW w:w="810" w:type="dxa"/>
            <w:shd w:val="clear" w:color="auto" w:fill="0000BE"/>
            <w:vAlign w:val="center"/>
          </w:tcPr>
          <w:p w14:paraId="5F4C6161" w14:textId="77777777" w:rsidR="00B17C8E" w:rsidRDefault="00B17C8E" w:rsidP="00B17C8E">
            <w:pPr>
              <w:spacing w:before="60" w:after="60"/>
              <w:jc w:val="center"/>
              <w:rPr>
                <w:color w:val="FFFFFF"/>
                <w:sz w:val="28"/>
              </w:rPr>
            </w:pPr>
            <w:r>
              <w:rPr>
                <w:color w:val="FFFFFF"/>
                <w:sz w:val="28"/>
              </w:rPr>
              <w:t>PRR</w:t>
            </w:r>
          </w:p>
        </w:tc>
        <w:tc>
          <w:tcPr>
            <w:tcW w:w="6300" w:type="dxa"/>
            <w:shd w:val="clear" w:color="auto" w:fill="0000BE"/>
            <w:vAlign w:val="center"/>
          </w:tcPr>
          <w:p w14:paraId="1040B270" w14:textId="77777777" w:rsidR="00B17C8E" w:rsidRDefault="00B17C8E" w:rsidP="00AE3C35">
            <w:pPr>
              <w:spacing w:before="60" w:after="60"/>
              <w:jc w:val="left"/>
              <w:rPr>
                <w:color w:val="FFFFFF"/>
                <w:sz w:val="28"/>
              </w:rPr>
            </w:pPr>
            <w:r>
              <w:rPr>
                <w:color w:val="FFFFFF"/>
                <w:sz w:val="28"/>
              </w:rPr>
              <w:t>Description</w:t>
            </w:r>
          </w:p>
        </w:tc>
      </w:tr>
      <w:tr w:rsidR="00942857" w:rsidRPr="00942857" w14:paraId="0A53160E" w14:textId="77777777" w:rsidTr="00B86515">
        <w:trPr>
          <w:tblHeader/>
        </w:trPr>
        <w:tc>
          <w:tcPr>
            <w:tcW w:w="1200" w:type="dxa"/>
            <w:vAlign w:val="center"/>
          </w:tcPr>
          <w:p w14:paraId="0A01C658" w14:textId="40F93733" w:rsidR="00942857" w:rsidRPr="00942857" w:rsidRDefault="00942857" w:rsidP="00332832">
            <w:pPr>
              <w:spacing w:before="60" w:after="60"/>
              <w:jc w:val="center"/>
              <w:rPr>
                <w:szCs w:val="22"/>
              </w:rPr>
            </w:pPr>
            <w:r>
              <w:rPr>
                <w:szCs w:val="22"/>
              </w:rPr>
              <w:t>20</w:t>
            </w:r>
          </w:p>
        </w:tc>
        <w:tc>
          <w:tcPr>
            <w:tcW w:w="1410" w:type="dxa"/>
            <w:vAlign w:val="center"/>
          </w:tcPr>
          <w:p w14:paraId="0122DA37" w14:textId="53E68DCC" w:rsidR="00942857" w:rsidRPr="00942857" w:rsidRDefault="00942857" w:rsidP="00332832">
            <w:pPr>
              <w:spacing w:before="60" w:after="60"/>
              <w:jc w:val="center"/>
              <w:rPr>
                <w:szCs w:val="22"/>
              </w:rPr>
            </w:pPr>
            <w:r>
              <w:rPr>
                <w:szCs w:val="22"/>
              </w:rPr>
              <w:t>5/25/2026</w:t>
            </w:r>
          </w:p>
        </w:tc>
        <w:tc>
          <w:tcPr>
            <w:tcW w:w="810" w:type="dxa"/>
            <w:vAlign w:val="center"/>
          </w:tcPr>
          <w:p w14:paraId="311A24F5" w14:textId="6F4B70E7" w:rsidR="00942857" w:rsidRPr="00942857" w:rsidRDefault="008910F7" w:rsidP="00B17C8E">
            <w:pPr>
              <w:spacing w:before="60" w:after="60"/>
              <w:jc w:val="center"/>
              <w:rPr>
                <w:szCs w:val="22"/>
              </w:rPr>
            </w:pPr>
            <w:r>
              <w:rPr>
                <w:szCs w:val="22"/>
              </w:rPr>
              <w:t>1675</w:t>
            </w:r>
          </w:p>
        </w:tc>
        <w:tc>
          <w:tcPr>
            <w:tcW w:w="6300" w:type="dxa"/>
            <w:vAlign w:val="center"/>
          </w:tcPr>
          <w:p w14:paraId="53088E97" w14:textId="74393429" w:rsidR="00942857" w:rsidRPr="00942857" w:rsidRDefault="00942857" w:rsidP="00942857">
            <w:pPr>
              <w:spacing w:before="60" w:after="60"/>
              <w:jc w:val="left"/>
              <w:rPr>
                <w:szCs w:val="22"/>
              </w:rPr>
            </w:pPr>
            <w:r>
              <w:rPr>
                <w:szCs w:val="22"/>
              </w:rPr>
              <w:t>Updating and adding clarifications around the 24/7 real time phone number</w:t>
            </w:r>
            <w:r w:rsidR="00225A19">
              <w:rPr>
                <w:szCs w:val="22"/>
              </w:rPr>
              <w:t>. Section 5.3.8</w:t>
            </w:r>
            <w:r w:rsidR="00E45D60">
              <w:rPr>
                <w:szCs w:val="22"/>
              </w:rPr>
              <w:t xml:space="preserve"> to 5.3.8.2</w:t>
            </w:r>
          </w:p>
        </w:tc>
      </w:tr>
      <w:tr w:rsidR="005645BA" w14:paraId="59EA9CD5" w14:textId="77777777" w:rsidTr="00000326">
        <w:trPr>
          <w:tblHeader/>
        </w:trPr>
        <w:tc>
          <w:tcPr>
            <w:tcW w:w="1200" w:type="dxa"/>
            <w:vAlign w:val="center"/>
          </w:tcPr>
          <w:p w14:paraId="376B7302" w14:textId="28B3FFBE" w:rsidR="005645BA" w:rsidRPr="00731FBE" w:rsidRDefault="000F353A" w:rsidP="009653FC">
            <w:pPr>
              <w:spacing w:before="60" w:after="60"/>
              <w:jc w:val="center"/>
              <w:rPr>
                <w:szCs w:val="22"/>
              </w:rPr>
            </w:pPr>
            <w:r>
              <w:rPr>
                <w:szCs w:val="22"/>
              </w:rPr>
              <w:t>19</w:t>
            </w:r>
          </w:p>
        </w:tc>
        <w:tc>
          <w:tcPr>
            <w:tcW w:w="1410" w:type="dxa"/>
            <w:vAlign w:val="center"/>
          </w:tcPr>
          <w:p w14:paraId="3027D7EA" w14:textId="5F387B06" w:rsidR="005645BA" w:rsidRPr="009653FC" w:rsidRDefault="000F353A" w:rsidP="00332832">
            <w:pPr>
              <w:spacing w:before="60" w:after="60"/>
              <w:jc w:val="center"/>
              <w:rPr>
                <w:szCs w:val="22"/>
              </w:rPr>
            </w:pPr>
            <w:r>
              <w:rPr>
                <w:szCs w:val="22"/>
              </w:rPr>
              <w:t>1/1/2026</w:t>
            </w:r>
          </w:p>
        </w:tc>
        <w:tc>
          <w:tcPr>
            <w:tcW w:w="810" w:type="dxa"/>
            <w:vAlign w:val="center"/>
          </w:tcPr>
          <w:p w14:paraId="0392EABA" w14:textId="7F394567" w:rsidR="005645BA" w:rsidRDefault="007C3425" w:rsidP="00B17C8E">
            <w:pPr>
              <w:spacing w:before="60" w:after="60"/>
              <w:jc w:val="center"/>
              <w:rPr>
                <w:szCs w:val="22"/>
              </w:rPr>
            </w:pPr>
            <w:r>
              <w:rPr>
                <w:szCs w:val="22"/>
              </w:rPr>
              <w:t>1657</w:t>
            </w:r>
          </w:p>
        </w:tc>
        <w:tc>
          <w:tcPr>
            <w:tcW w:w="6300" w:type="dxa"/>
            <w:vAlign w:val="center"/>
          </w:tcPr>
          <w:p w14:paraId="36439652" w14:textId="0128EC1C" w:rsidR="005645BA" w:rsidRPr="004E589F" w:rsidRDefault="000F353A" w:rsidP="00AE3C35">
            <w:pPr>
              <w:spacing w:before="60" w:after="60"/>
              <w:jc w:val="left"/>
              <w:rPr>
                <w:szCs w:val="22"/>
              </w:rPr>
            </w:pPr>
            <w:r>
              <w:rPr>
                <w:szCs w:val="22"/>
              </w:rPr>
              <w:t>Adding clarification around the 24/7 phone number, adding additional information relating to contact requirements</w:t>
            </w:r>
            <w:r w:rsidR="00B2374D">
              <w:rPr>
                <w:szCs w:val="22"/>
              </w:rPr>
              <w:t xml:space="preserve"> with new section 5.3.9</w:t>
            </w:r>
          </w:p>
        </w:tc>
      </w:tr>
      <w:tr w:rsidR="00A56546" w14:paraId="7BFE9A6A" w14:textId="77777777" w:rsidTr="00000326">
        <w:trPr>
          <w:tblHeader/>
        </w:trPr>
        <w:tc>
          <w:tcPr>
            <w:tcW w:w="1200" w:type="dxa"/>
            <w:vAlign w:val="center"/>
          </w:tcPr>
          <w:p w14:paraId="6066FAB8" w14:textId="4F29EB5C" w:rsidR="00A56546" w:rsidRPr="00731FBE" w:rsidRDefault="00A56546" w:rsidP="009653FC">
            <w:pPr>
              <w:spacing w:before="60" w:after="60"/>
              <w:jc w:val="center"/>
              <w:rPr>
                <w:szCs w:val="22"/>
              </w:rPr>
            </w:pPr>
            <w:r>
              <w:rPr>
                <w:szCs w:val="22"/>
              </w:rPr>
              <w:t>18</w:t>
            </w:r>
          </w:p>
        </w:tc>
        <w:tc>
          <w:tcPr>
            <w:tcW w:w="1410" w:type="dxa"/>
            <w:vAlign w:val="center"/>
          </w:tcPr>
          <w:p w14:paraId="69AD498C" w14:textId="3695982B" w:rsidR="00A56546" w:rsidRPr="009653FC" w:rsidRDefault="00201AEA" w:rsidP="00332832">
            <w:pPr>
              <w:spacing w:before="60" w:after="60"/>
              <w:jc w:val="center"/>
              <w:rPr>
                <w:szCs w:val="22"/>
              </w:rPr>
            </w:pPr>
            <w:r>
              <w:rPr>
                <w:szCs w:val="22"/>
              </w:rPr>
              <w:t>3/14/2025</w:t>
            </w:r>
          </w:p>
        </w:tc>
        <w:tc>
          <w:tcPr>
            <w:tcW w:w="810" w:type="dxa"/>
            <w:vAlign w:val="center"/>
          </w:tcPr>
          <w:p w14:paraId="37EB5E7F" w14:textId="2C9FFF08" w:rsidR="00A56546" w:rsidRDefault="00201AEA" w:rsidP="00B17C8E">
            <w:pPr>
              <w:spacing w:before="60" w:after="60"/>
              <w:jc w:val="center"/>
              <w:rPr>
                <w:szCs w:val="22"/>
              </w:rPr>
            </w:pPr>
            <w:r>
              <w:rPr>
                <w:szCs w:val="22"/>
              </w:rPr>
              <w:t>1624</w:t>
            </w:r>
          </w:p>
        </w:tc>
        <w:tc>
          <w:tcPr>
            <w:tcW w:w="6300" w:type="dxa"/>
            <w:vAlign w:val="center"/>
          </w:tcPr>
          <w:p w14:paraId="5B94F16C" w14:textId="67AC1E80" w:rsidR="00A56546" w:rsidRPr="004E589F" w:rsidRDefault="000F353A" w:rsidP="00AE3C35">
            <w:pPr>
              <w:spacing w:before="60" w:after="60"/>
              <w:jc w:val="left"/>
              <w:rPr>
                <w:szCs w:val="22"/>
              </w:rPr>
            </w:pPr>
            <w:r>
              <w:rPr>
                <w:szCs w:val="22"/>
              </w:rPr>
              <w:t>Clarifying affiliate information for multiple companies and updating Attachment B for EDAM questions.</w:t>
            </w:r>
          </w:p>
        </w:tc>
      </w:tr>
      <w:tr w:rsidR="00731FBE" w14:paraId="2972D00B" w14:textId="77777777" w:rsidTr="00000326">
        <w:trPr>
          <w:tblHeader/>
        </w:trPr>
        <w:tc>
          <w:tcPr>
            <w:tcW w:w="1200" w:type="dxa"/>
            <w:vAlign w:val="center"/>
          </w:tcPr>
          <w:p w14:paraId="2B1057CB" w14:textId="77777777" w:rsidR="00731FBE" w:rsidRPr="00731FBE" w:rsidRDefault="00731FBE" w:rsidP="009653FC">
            <w:pPr>
              <w:spacing w:before="60" w:after="60"/>
              <w:jc w:val="center"/>
              <w:rPr>
                <w:szCs w:val="22"/>
              </w:rPr>
            </w:pPr>
            <w:r w:rsidRPr="00731FBE">
              <w:rPr>
                <w:szCs w:val="22"/>
              </w:rPr>
              <w:t>1</w:t>
            </w:r>
            <w:r w:rsidR="009653FC">
              <w:rPr>
                <w:szCs w:val="22"/>
              </w:rPr>
              <w:t>7</w:t>
            </w:r>
          </w:p>
        </w:tc>
        <w:tc>
          <w:tcPr>
            <w:tcW w:w="1410" w:type="dxa"/>
            <w:vAlign w:val="center"/>
          </w:tcPr>
          <w:p w14:paraId="2D04BDAC" w14:textId="77777777" w:rsidR="00731FBE" w:rsidRPr="009653FC" w:rsidRDefault="00731FBE" w:rsidP="00332832">
            <w:pPr>
              <w:spacing w:before="60" w:after="60"/>
              <w:jc w:val="center"/>
              <w:rPr>
                <w:szCs w:val="22"/>
              </w:rPr>
            </w:pPr>
            <w:r w:rsidRPr="009653FC">
              <w:rPr>
                <w:szCs w:val="22"/>
              </w:rPr>
              <w:t>1/23/2025</w:t>
            </w:r>
          </w:p>
        </w:tc>
        <w:tc>
          <w:tcPr>
            <w:tcW w:w="810" w:type="dxa"/>
            <w:vAlign w:val="center"/>
          </w:tcPr>
          <w:p w14:paraId="29ED286E" w14:textId="7F0EEE34" w:rsidR="00731FBE" w:rsidRPr="00E425FE" w:rsidRDefault="00201AEA" w:rsidP="00B17C8E">
            <w:pPr>
              <w:spacing w:before="60" w:after="60"/>
              <w:jc w:val="center"/>
              <w:rPr>
                <w:szCs w:val="22"/>
              </w:rPr>
            </w:pPr>
            <w:r>
              <w:rPr>
                <w:szCs w:val="22"/>
              </w:rPr>
              <w:t>1615</w:t>
            </w:r>
          </w:p>
        </w:tc>
        <w:tc>
          <w:tcPr>
            <w:tcW w:w="6300" w:type="dxa"/>
            <w:vAlign w:val="center"/>
          </w:tcPr>
          <w:p w14:paraId="0A34DF9A" w14:textId="77777777" w:rsidR="00731FBE" w:rsidRPr="004E589F" w:rsidRDefault="00731FBE" w:rsidP="00AE3C35">
            <w:pPr>
              <w:spacing w:before="60" w:after="60"/>
              <w:jc w:val="left"/>
              <w:rPr>
                <w:szCs w:val="22"/>
              </w:rPr>
            </w:pPr>
            <w:r w:rsidRPr="004E589F">
              <w:rPr>
                <w:szCs w:val="22"/>
              </w:rPr>
              <w:t xml:space="preserve">Updating application </w:t>
            </w:r>
            <w:proofErr w:type="gramStart"/>
            <w:r w:rsidRPr="004E589F">
              <w:rPr>
                <w:szCs w:val="22"/>
              </w:rPr>
              <w:t>questions to</w:t>
            </w:r>
            <w:proofErr w:type="gramEnd"/>
            <w:r w:rsidRPr="004E589F">
              <w:rPr>
                <w:szCs w:val="22"/>
              </w:rPr>
              <w:t xml:space="preserve"> include EDAM information and updated links in document.</w:t>
            </w:r>
          </w:p>
        </w:tc>
      </w:tr>
      <w:tr w:rsidR="00E425FE" w14:paraId="40A644F9" w14:textId="77777777" w:rsidTr="00000326">
        <w:trPr>
          <w:tblHeader/>
        </w:trPr>
        <w:tc>
          <w:tcPr>
            <w:tcW w:w="1200" w:type="dxa"/>
            <w:vAlign w:val="center"/>
          </w:tcPr>
          <w:p w14:paraId="34A3F935" w14:textId="77777777" w:rsidR="00E425FE" w:rsidRPr="00731FBE" w:rsidRDefault="00E425FE" w:rsidP="009653FC">
            <w:pPr>
              <w:spacing w:before="60" w:after="60"/>
              <w:jc w:val="center"/>
              <w:rPr>
                <w:szCs w:val="22"/>
              </w:rPr>
            </w:pPr>
            <w:r>
              <w:rPr>
                <w:szCs w:val="22"/>
              </w:rPr>
              <w:t>16</w:t>
            </w:r>
          </w:p>
        </w:tc>
        <w:tc>
          <w:tcPr>
            <w:tcW w:w="1410" w:type="dxa"/>
            <w:vAlign w:val="center"/>
          </w:tcPr>
          <w:p w14:paraId="119C3D79" w14:textId="77777777" w:rsidR="00E425FE" w:rsidRPr="009653FC" w:rsidRDefault="00E425FE" w:rsidP="00332832">
            <w:pPr>
              <w:spacing w:before="60" w:after="60"/>
              <w:jc w:val="center"/>
              <w:rPr>
                <w:szCs w:val="22"/>
              </w:rPr>
            </w:pPr>
            <w:r>
              <w:rPr>
                <w:szCs w:val="22"/>
              </w:rPr>
              <w:t>3/1/25</w:t>
            </w:r>
          </w:p>
        </w:tc>
        <w:tc>
          <w:tcPr>
            <w:tcW w:w="810" w:type="dxa"/>
            <w:vAlign w:val="center"/>
          </w:tcPr>
          <w:p w14:paraId="31EF0EEB" w14:textId="77777777" w:rsidR="00E425FE" w:rsidRPr="00E425FE" w:rsidRDefault="00E425FE" w:rsidP="00B17C8E">
            <w:pPr>
              <w:spacing w:before="60" w:after="60"/>
              <w:jc w:val="center"/>
              <w:rPr>
                <w:szCs w:val="22"/>
              </w:rPr>
            </w:pPr>
            <w:r>
              <w:rPr>
                <w:szCs w:val="22"/>
              </w:rPr>
              <w:t>1603</w:t>
            </w:r>
          </w:p>
        </w:tc>
        <w:tc>
          <w:tcPr>
            <w:tcW w:w="6300" w:type="dxa"/>
            <w:vAlign w:val="center"/>
          </w:tcPr>
          <w:p w14:paraId="3B1C1D8C" w14:textId="77777777" w:rsidR="00E425FE" w:rsidRPr="00E425FE" w:rsidRDefault="00E425FE" w:rsidP="00AE3C35">
            <w:pPr>
              <w:spacing w:before="60" w:after="60"/>
              <w:jc w:val="left"/>
              <w:rPr>
                <w:szCs w:val="22"/>
              </w:rPr>
            </w:pPr>
            <w:r w:rsidRPr="00E425FE">
              <w:rPr>
                <w:szCs w:val="22"/>
              </w:rPr>
              <w:t>Updated and added additional information to sections 5.3.5 and 5.3.11.1 to outline extended training requirements during SC onboarding process</w:t>
            </w:r>
          </w:p>
        </w:tc>
      </w:tr>
      <w:tr w:rsidR="008F29C0" w14:paraId="3307E8AC" w14:textId="77777777" w:rsidTr="00000326">
        <w:trPr>
          <w:tblHeader/>
        </w:trPr>
        <w:tc>
          <w:tcPr>
            <w:tcW w:w="1200" w:type="dxa"/>
            <w:vAlign w:val="center"/>
          </w:tcPr>
          <w:p w14:paraId="45B0D860" w14:textId="77777777" w:rsidR="008F29C0" w:rsidRPr="00731FBE" w:rsidRDefault="008F29C0" w:rsidP="00731FBE">
            <w:pPr>
              <w:spacing w:before="60" w:after="60"/>
              <w:jc w:val="center"/>
              <w:rPr>
                <w:szCs w:val="22"/>
              </w:rPr>
            </w:pPr>
            <w:r w:rsidRPr="00731FBE">
              <w:rPr>
                <w:szCs w:val="22"/>
              </w:rPr>
              <w:t>15</w:t>
            </w:r>
          </w:p>
        </w:tc>
        <w:tc>
          <w:tcPr>
            <w:tcW w:w="1410" w:type="dxa"/>
            <w:vAlign w:val="center"/>
          </w:tcPr>
          <w:p w14:paraId="2C69C580" w14:textId="77777777" w:rsidR="008F29C0" w:rsidRPr="00731FBE" w:rsidRDefault="008F29C0" w:rsidP="00332832">
            <w:pPr>
              <w:spacing w:before="60" w:after="60"/>
              <w:jc w:val="center"/>
              <w:rPr>
                <w:szCs w:val="22"/>
              </w:rPr>
            </w:pPr>
            <w:r w:rsidRPr="00731FBE">
              <w:rPr>
                <w:szCs w:val="22"/>
              </w:rPr>
              <w:t>1/1/2025</w:t>
            </w:r>
          </w:p>
        </w:tc>
        <w:tc>
          <w:tcPr>
            <w:tcW w:w="810" w:type="dxa"/>
            <w:vAlign w:val="center"/>
          </w:tcPr>
          <w:p w14:paraId="70CA852E" w14:textId="77777777" w:rsidR="008F29C0" w:rsidRPr="00731FBE" w:rsidRDefault="00731FBE" w:rsidP="00B17C8E">
            <w:pPr>
              <w:spacing w:before="60" w:after="60"/>
              <w:jc w:val="center"/>
              <w:rPr>
                <w:szCs w:val="22"/>
              </w:rPr>
            </w:pPr>
            <w:r>
              <w:rPr>
                <w:szCs w:val="22"/>
              </w:rPr>
              <w:t>1601</w:t>
            </w:r>
          </w:p>
        </w:tc>
        <w:tc>
          <w:tcPr>
            <w:tcW w:w="6300" w:type="dxa"/>
            <w:vAlign w:val="center"/>
          </w:tcPr>
          <w:p w14:paraId="24643311" w14:textId="77777777" w:rsidR="008F29C0" w:rsidRPr="00731FBE" w:rsidRDefault="008F29C0" w:rsidP="00AE3C35">
            <w:pPr>
              <w:spacing w:before="60" w:after="60"/>
              <w:jc w:val="left"/>
              <w:rPr>
                <w:szCs w:val="22"/>
              </w:rPr>
            </w:pPr>
            <w:r w:rsidRPr="00731FBE">
              <w:rPr>
                <w:szCs w:val="22"/>
              </w:rPr>
              <w:t>Additional information added for annual certification of 24/7 phone number</w:t>
            </w:r>
          </w:p>
        </w:tc>
      </w:tr>
      <w:tr w:rsidR="006E52A6" w:rsidRPr="00A44C52" w14:paraId="234E2923" w14:textId="77777777" w:rsidTr="00000326">
        <w:trPr>
          <w:tblHeader/>
        </w:trPr>
        <w:tc>
          <w:tcPr>
            <w:tcW w:w="1200" w:type="dxa"/>
            <w:vAlign w:val="center"/>
          </w:tcPr>
          <w:p w14:paraId="5175CBA0" w14:textId="77777777" w:rsidR="006E52A6" w:rsidRPr="006E52A6" w:rsidRDefault="006E52A6" w:rsidP="00332832">
            <w:pPr>
              <w:spacing w:before="60" w:after="60"/>
              <w:jc w:val="center"/>
              <w:rPr>
                <w:szCs w:val="22"/>
              </w:rPr>
            </w:pPr>
            <w:r w:rsidRPr="006E52A6">
              <w:rPr>
                <w:szCs w:val="22"/>
              </w:rPr>
              <w:t>14</w:t>
            </w:r>
          </w:p>
        </w:tc>
        <w:tc>
          <w:tcPr>
            <w:tcW w:w="1410" w:type="dxa"/>
            <w:vAlign w:val="center"/>
          </w:tcPr>
          <w:p w14:paraId="2F119B5B" w14:textId="77777777" w:rsidR="006E52A6" w:rsidRPr="006E52A6" w:rsidRDefault="006E52A6" w:rsidP="00332832">
            <w:pPr>
              <w:spacing w:before="60" w:after="60"/>
              <w:jc w:val="center"/>
              <w:rPr>
                <w:szCs w:val="22"/>
              </w:rPr>
            </w:pPr>
            <w:r w:rsidRPr="006E52A6">
              <w:rPr>
                <w:szCs w:val="22"/>
              </w:rPr>
              <w:t>8/27/2024</w:t>
            </w:r>
          </w:p>
        </w:tc>
        <w:tc>
          <w:tcPr>
            <w:tcW w:w="810" w:type="dxa"/>
            <w:vAlign w:val="center"/>
          </w:tcPr>
          <w:p w14:paraId="5181D0EB" w14:textId="77777777" w:rsidR="006E52A6" w:rsidRPr="006E52A6" w:rsidRDefault="00A44C52" w:rsidP="00B17C8E">
            <w:pPr>
              <w:spacing w:before="60" w:after="60"/>
              <w:jc w:val="center"/>
              <w:rPr>
                <w:szCs w:val="22"/>
              </w:rPr>
            </w:pPr>
            <w:r>
              <w:rPr>
                <w:szCs w:val="22"/>
              </w:rPr>
              <w:t>1589</w:t>
            </w:r>
          </w:p>
        </w:tc>
        <w:tc>
          <w:tcPr>
            <w:tcW w:w="6300" w:type="dxa"/>
            <w:vAlign w:val="center"/>
          </w:tcPr>
          <w:p w14:paraId="7C389F8F" w14:textId="77777777" w:rsidR="006E52A6" w:rsidRPr="006E52A6" w:rsidRDefault="006E52A6" w:rsidP="00E425FE">
            <w:pPr>
              <w:spacing w:before="60" w:after="60"/>
              <w:jc w:val="left"/>
              <w:rPr>
                <w:szCs w:val="22"/>
              </w:rPr>
            </w:pPr>
            <w:r w:rsidRPr="006E52A6">
              <w:rPr>
                <w:szCs w:val="22"/>
              </w:rPr>
              <w:t xml:space="preserve">Added EDAM checkbox to application and section </w:t>
            </w:r>
            <w:r w:rsidR="004531C2">
              <w:rPr>
                <w:szCs w:val="22"/>
              </w:rPr>
              <w:t>5.8</w:t>
            </w:r>
            <w:r w:rsidRPr="006E52A6">
              <w:rPr>
                <w:szCs w:val="22"/>
              </w:rPr>
              <w:t xml:space="preserve"> with website links</w:t>
            </w:r>
          </w:p>
        </w:tc>
      </w:tr>
      <w:tr w:rsidR="00A526D6" w:rsidRPr="00A526D6" w14:paraId="059C2320" w14:textId="77777777" w:rsidTr="00000326">
        <w:trPr>
          <w:tblHeader/>
        </w:trPr>
        <w:tc>
          <w:tcPr>
            <w:tcW w:w="1200" w:type="dxa"/>
            <w:vAlign w:val="center"/>
          </w:tcPr>
          <w:p w14:paraId="088CE4AE" w14:textId="77777777" w:rsidR="00A526D6" w:rsidRPr="00A526D6" w:rsidRDefault="00A526D6" w:rsidP="00332832">
            <w:pPr>
              <w:spacing w:before="60" w:after="60"/>
              <w:jc w:val="center"/>
              <w:rPr>
                <w:szCs w:val="22"/>
              </w:rPr>
            </w:pPr>
            <w:r w:rsidRPr="00A526D6">
              <w:rPr>
                <w:szCs w:val="22"/>
              </w:rPr>
              <w:t>13</w:t>
            </w:r>
          </w:p>
        </w:tc>
        <w:tc>
          <w:tcPr>
            <w:tcW w:w="1410" w:type="dxa"/>
            <w:vAlign w:val="center"/>
          </w:tcPr>
          <w:p w14:paraId="202DAD32" w14:textId="77777777" w:rsidR="00A526D6" w:rsidRPr="00A526D6" w:rsidRDefault="00A526D6" w:rsidP="00332832">
            <w:pPr>
              <w:spacing w:before="60" w:after="60"/>
              <w:jc w:val="center"/>
              <w:rPr>
                <w:szCs w:val="22"/>
              </w:rPr>
            </w:pPr>
            <w:r w:rsidRPr="00A526D6">
              <w:rPr>
                <w:szCs w:val="22"/>
              </w:rPr>
              <w:t>6/1/2023</w:t>
            </w:r>
          </w:p>
        </w:tc>
        <w:tc>
          <w:tcPr>
            <w:tcW w:w="810" w:type="dxa"/>
            <w:vAlign w:val="center"/>
          </w:tcPr>
          <w:p w14:paraId="135A23AB" w14:textId="77777777" w:rsidR="00A526D6" w:rsidRPr="00A526D6" w:rsidRDefault="00123DA0" w:rsidP="00B17C8E">
            <w:pPr>
              <w:spacing w:before="60" w:after="60"/>
              <w:jc w:val="center"/>
              <w:rPr>
                <w:szCs w:val="22"/>
              </w:rPr>
            </w:pPr>
            <w:r>
              <w:rPr>
                <w:szCs w:val="22"/>
              </w:rPr>
              <w:t>1515</w:t>
            </w:r>
          </w:p>
        </w:tc>
        <w:tc>
          <w:tcPr>
            <w:tcW w:w="6300" w:type="dxa"/>
            <w:vAlign w:val="center"/>
          </w:tcPr>
          <w:p w14:paraId="04171C0F" w14:textId="77777777" w:rsidR="00A526D6" w:rsidRPr="00A526D6" w:rsidRDefault="0032130D" w:rsidP="00D6298E">
            <w:pPr>
              <w:spacing w:before="60" w:after="60"/>
              <w:jc w:val="left"/>
              <w:rPr>
                <w:szCs w:val="22"/>
              </w:rPr>
            </w:pPr>
            <w:r>
              <w:rPr>
                <w:szCs w:val="22"/>
              </w:rPr>
              <w:t>Added section 5.3.8.1 for common</w:t>
            </w:r>
            <w:r w:rsidR="009F22F4">
              <w:rPr>
                <w:szCs w:val="22"/>
              </w:rPr>
              <w:t xml:space="preserve"> </w:t>
            </w:r>
            <w:r>
              <w:rPr>
                <w:szCs w:val="22"/>
              </w:rPr>
              <w:t xml:space="preserve">questions </w:t>
            </w:r>
            <w:r w:rsidR="009F22F4">
              <w:rPr>
                <w:szCs w:val="22"/>
              </w:rPr>
              <w:t>for the Grid Ops test and 24/7 real time phone number</w:t>
            </w:r>
            <w:r>
              <w:rPr>
                <w:szCs w:val="22"/>
              </w:rPr>
              <w:t>.</w:t>
            </w:r>
          </w:p>
        </w:tc>
      </w:tr>
      <w:tr w:rsidR="002A1030" w:rsidRPr="002C182A" w14:paraId="3E0F452D" w14:textId="77777777" w:rsidTr="00000326">
        <w:trPr>
          <w:tblHeader/>
        </w:trPr>
        <w:tc>
          <w:tcPr>
            <w:tcW w:w="1200" w:type="dxa"/>
            <w:vAlign w:val="center"/>
          </w:tcPr>
          <w:p w14:paraId="51FC3487" w14:textId="77777777" w:rsidR="002A1030" w:rsidRDefault="002A1030" w:rsidP="002C182A">
            <w:pPr>
              <w:spacing w:before="60" w:after="60"/>
              <w:jc w:val="center"/>
              <w:rPr>
                <w:szCs w:val="22"/>
              </w:rPr>
            </w:pPr>
            <w:r>
              <w:rPr>
                <w:szCs w:val="22"/>
              </w:rPr>
              <w:t>12</w:t>
            </w:r>
          </w:p>
        </w:tc>
        <w:tc>
          <w:tcPr>
            <w:tcW w:w="1410" w:type="dxa"/>
            <w:vAlign w:val="center"/>
          </w:tcPr>
          <w:p w14:paraId="5377F7D5" w14:textId="77777777" w:rsidR="002A1030" w:rsidRDefault="002A1030" w:rsidP="00A55EBE">
            <w:pPr>
              <w:spacing w:before="60" w:after="60"/>
              <w:jc w:val="center"/>
              <w:rPr>
                <w:szCs w:val="22"/>
              </w:rPr>
            </w:pPr>
            <w:r>
              <w:rPr>
                <w:szCs w:val="22"/>
              </w:rPr>
              <w:t>9/15/2021</w:t>
            </w:r>
          </w:p>
        </w:tc>
        <w:tc>
          <w:tcPr>
            <w:tcW w:w="810" w:type="dxa"/>
            <w:vAlign w:val="center"/>
          </w:tcPr>
          <w:p w14:paraId="3C6B8996" w14:textId="77777777" w:rsidR="002A1030" w:rsidRDefault="000D03D8" w:rsidP="00A705D2">
            <w:pPr>
              <w:spacing w:before="60" w:after="60"/>
              <w:jc w:val="center"/>
              <w:rPr>
                <w:szCs w:val="22"/>
              </w:rPr>
            </w:pPr>
            <w:r>
              <w:rPr>
                <w:szCs w:val="22"/>
              </w:rPr>
              <w:t>1385</w:t>
            </w:r>
          </w:p>
        </w:tc>
        <w:tc>
          <w:tcPr>
            <w:tcW w:w="6300" w:type="dxa"/>
            <w:vAlign w:val="center"/>
          </w:tcPr>
          <w:p w14:paraId="048A05DB" w14:textId="77777777" w:rsidR="002A1030" w:rsidRDefault="007412AE" w:rsidP="00613ACC">
            <w:pPr>
              <w:spacing w:before="60" w:after="60"/>
              <w:jc w:val="left"/>
              <w:rPr>
                <w:szCs w:val="22"/>
              </w:rPr>
            </w:pPr>
            <w:r>
              <w:rPr>
                <w:szCs w:val="22"/>
              </w:rPr>
              <w:t>Added section 5.3.3.1, updated minor wording and links throughout the document</w:t>
            </w:r>
          </w:p>
        </w:tc>
      </w:tr>
      <w:tr w:rsidR="006558F1" w:rsidRPr="002C182A" w14:paraId="35FA698A" w14:textId="77777777" w:rsidTr="00000326">
        <w:trPr>
          <w:tblHeader/>
        </w:trPr>
        <w:tc>
          <w:tcPr>
            <w:tcW w:w="1200" w:type="dxa"/>
            <w:vAlign w:val="center"/>
          </w:tcPr>
          <w:p w14:paraId="6ADDA60A" w14:textId="77777777" w:rsidR="006558F1" w:rsidRPr="00AE3C35" w:rsidRDefault="006558F1" w:rsidP="002C182A">
            <w:pPr>
              <w:spacing w:before="60" w:after="60"/>
              <w:jc w:val="center"/>
              <w:rPr>
                <w:szCs w:val="22"/>
              </w:rPr>
            </w:pPr>
            <w:r>
              <w:rPr>
                <w:szCs w:val="22"/>
              </w:rPr>
              <w:t>11</w:t>
            </w:r>
          </w:p>
        </w:tc>
        <w:tc>
          <w:tcPr>
            <w:tcW w:w="1410" w:type="dxa"/>
            <w:vAlign w:val="center"/>
          </w:tcPr>
          <w:p w14:paraId="5437AD8A" w14:textId="77777777" w:rsidR="006558F1" w:rsidRDefault="005E3B94" w:rsidP="00A55EBE">
            <w:pPr>
              <w:spacing w:before="60" w:after="60"/>
              <w:jc w:val="center"/>
              <w:rPr>
                <w:szCs w:val="22"/>
              </w:rPr>
            </w:pPr>
            <w:r>
              <w:rPr>
                <w:szCs w:val="22"/>
              </w:rPr>
              <w:t>12/16/2020</w:t>
            </w:r>
          </w:p>
        </w:tc>
        <w:tc>
          <w:tcPr>
            <w:tcW w:w="810" w:type="dxa"/>
            <w:vAlign w:val="center"/>
          </w:tcPr>
          <w:p w14:paraId="77097427" w14:textId="77777777" w:rsidR="006558F1" w:rsidRDefault="005E3B94" w:rsidP="00A705D2">
            <w:pPr>
              <w:spacing w:before="60" w:after="60"/>
              <w:jc w:val="center"/>
              <w:rPr>
                <w:szCs w:val="22"/>
              </w:rPr>
            </w:pPr>
            <w:r>
              <w:rPr>
                <w:szCs w:val="22"/>
              </w:rPr>
              <w:t>1302</w:t>
            </w:r>
          </w:p>
        </w:tc>
        <w:tc>
          <w:tcPr>
            <w:tcW w:w="6300" w:type="dxa"/>
            <w:vAlign w:val="center"/>
          </w:tcPr>
          <w:p w14:paraId="40B9E106" w14:textId="77777777" w:rsidR="006558F1" w:rsidRDefault="006558F1" w:rsidP="00613ACC">
            <w:pPr>
              <w:spacing w:before="60" w:after="60"/>
              <w:jc w:val="left"/>
              <w:rPr>
                <w:szCs w:val="22"/>
              </w:rPr>
            </w:pPr>
            <w:r>
              <w:rPr>
                <w:szCs w:val="22"/>
              </w:rPr>
              <w:t>Updating</w:t>
            </w:r>
            <w:r w:rsidR="00613ACC">
              <w:rPr>
                <w:szCs w:val="22"/>
              </w:rPr>
              <w:t xml:space="preserve"> minor formatting, links and</w:t>
            </w:r>
            <w:r>
              <w:rPr>
                <w:szCs w:val="22"/>
              </w:rPr>
              <w:t xml:space="preserve"> SC application fee</w:t>
            </w:r>
          </w:p>
        </w:tc>
      </w:tr>
      <w:tr w:rsidR="00613ACC" w:rsidRPr="002C182A" w14:paraId="009B6AF7" w14:textId="77777777" w:rsidTr="00000326">
        <w:trPr>
          <w:tblHeader/>
        </w:trPr>
        <w:tc>
          <w:tcPr>
            <w:tcW w:w="1200" w:type="dxa"/>
            <w:vAlign w:val="center"/>
          </w:tcPr>
          <w:p w14:paraId="62AF9C1C" w14:textId="77777777" w:rsidR="00613ACC" w:rsidRPr="00AE3C35" w:rsidRDefault="00613ACC" w:rsidP="008451AC">
            <w:pPr>
              <w:spacing w:before="60" w:after="60"/>
              <w:jc w:val="center"/>
              <w:rPr>
                <w:szCs w:val="22"/>
              </w:rPr>
            </w:pPr>
            <w:r>
              <w:rPr>
                <w:szCs w:val="22"/>
              </w:rPr>
              <w:t>10</w:t>
            </w:r>
          </w:p>
        </w:tc>
        <w:tc>
          <w:tcPr>
            <w:tcW w:w="1410" w:type="dxa"/>
            <w:vAlign w:val="center"/>
          </w:tcPr>
          <w:p w14:paraId="0604DB3B" w14:textId="77777777" w:rsidR="00613ACC" w:rsidRDefault="00613ACC" w:rsidP="008451AC">
            <w:pPr>
              <w:spacing w:before="60" w:after="60"/>
              <w:jc w:val="center"/>
              <w:rPr>
                <w:szCs w:val="22"/>
              </w:rPr>
            </w:pPr>
            <w:r>
              <w:rPr>
                <w:szCs w:val="22"/>
              </w:rPr>
              <w:t>8/1/2018</w:t>
            </w:r>
          </w:p>
        </w:tc>
        <w:tc>
          <w:tcPr>
            <w:tcW w:w="810" w:type="dxa"/>
            <w:vAlign w:val="center"/>
          </w:tcPr>
          <w:p w14:paraId="035B1FFC" w14:textId="77777777" w:rsidR="00613ACC" w:rsidRDefault="00613ACC" w:rsidP="008451AC">
            <w:pPr>
              <w:spacing w:before="60" w:after="60"/>
              <w:jc w:val="center"/>
              <w:rPr>
                <w:szCs w:val="22"/>
              </w:rPr>
            </w:pPr>
            <w:r>
              <w:rPr>
                <w:szCs w:val="22"/>
              </w:rPr>
              <w:t>1062</w:t>
            </w:r>
          </w:p>
        </w:tc>
        <w:tc>
          <w:tcPr>
            <w:tcW w:w="6300" w:type="dxa"/>
            <w:vAlign w:val="center"/>
          </w:tcPr>
          <w:p w14:paraId="59E6A6D7" w14:textId="77777777" w:rsidR="00613ACC" w:rsidRDefault="00613ACC" w:rsidP="008451AC">
            <w:pPr>
              <w:spacing w:before="60" w:after="60"/>
              <w:jc w:val="left"/>
              <w:rPr>
                <w:szCs w:val="22"/>
              </w:rPr>
            </w:pPr>
            <w:r>
              <w:rPr>
                <w:szCs w:val="22"/>
              </w:rPr>
              <w:t>Revise and combine SC training and testing schedule 5.3.5 and 5.3.6</w:t>
            </w:r>
          </w:p>
        </w:tc>
      </w:tr>
      <w:tr w:rsidR="00DE6758" w:rsidRPr="002C182A" w14:paraId="2AF33490" w14:textId="77777777" w:rsidTr="00000326">
        <w:trPr>
          <w:tblHeader/>
        </w:trPr>
        <w:tc>
          <w:tcPr>
            <w:tcW w:w="1200" w:type="dxa"/>
            <w:vAlign w:val="center"/>
          </w:tcPr>
          <w:p w14:paraId="65632593" w14:textId="77777777" w:rsidR="005849B4" w:rsidRPr="00AE3C35" w:rsidRDefault="005849B4" w:rsidP="002C182A">
            <w:pPr>
              <w:spacing w:before="60" w:after="60"/>
              <w:jc w:val="center"/>
              <w:rPr>
                <w:szCs w:val="22"/>
              </w:rPr>
            </w:pPr>
            <w:r w:rsidRPr="00AE3C35">
              <w:rPr>
                <w:szCs w:val="22"/>
              </w:rPr>
              <w:t>9</w:t>
            </w:r>
          </w:p>
        </w:tc>
        <w:tc>
          <w:tcPr>
            <w:tcW w:w="1410" w:type="dxa"/>
            <w:vAlign w:val="center"/>
          </w:tcPr>
          <w:p w14:paraId="27A559D0" w14:textId="77777777" w:rsidR="005849B4" w:rsidRPr="00AE3C35" w:rsidRDefault="00A55EBE" w:rsidP="00A55EBE">
            <w:pPr>
              <w:spacing w:before="60" w:after="60"/>
              <w:jc w:val="center"/>
              <w:rPr>
                <w:szCs w:val="22"/>
              </w:rPr>
            </w:pPr>
            <w:r>
              <w:rPr>
                <w:szCs w:val="22"/>
              </w:rPr>
              <w:t>10/4/2017</w:t>
            </w:r>
          </w:p>
        </w:tc>
        <w:tc>
          <w:tcPr>
            <w:tcW w:w="810" w:type="dxa"/>
            <w:vAlign w:val="center"/>
          </w:tcPr>
          <w:p w14:paraId="0D73449A" w14:textId="77777777" w:rsidR="005849B4" w:rsidRPr="00AE3C35" w:rsidRDefault="00A55EBE" w:rsidP="00A705D2">
            <w:pPr>
              <w:spacing w:before="60" w:after="60"/>
              <w:jc w:val="center"/>
              <w:rPr>
                <w:szCs w:val="22"/>
              </w:rPr>
            </w:pPr>
            <w:r>
              <w:rPr>
                <w:szCs w:val="22"/>
              </w:rPr>
              <w:t>1002</w:t>
            </w:r>
          </w:p>
        </w:tc>
        <w:tc>
          <w:tcPr>
            <w:tcW w:w="6300" w:type="dxa"/>
            <w:vAlign w:val="center"/>
          </w:tcPr>
          <w:p w14:paraId="1A1B78BA" w14:textId="77777777" w:rsidR="005849B4" w:rsidRPr="00AE3C35" w:rsidRDefault="00613216" w:rsidP="00AE3C35">
            <w:pPr>
              <w:spacing w:before="60" w:after="60"/>
              <w:jc w:val="left"/>
              <w:rPr>
                <w:szCs w:val="22"/>
              </w:rPr>
            </w:pPr>
            <w:r>
              <w:rPr>
                <w:szCs w:val="22"/>
              </w:rPr>
              <w:t>Update terminology and urls and provide minor language edits and</w:t>
            </w:r>
            <w:r w:rsidR="008E55E9">
              <w:rPr>
                <w:szCs w:val="22"/>
              </w:rPr>
              <w:t xml:space="preserve"> </w:t>
            </w:r>
            <w:r w:rsidR="00FE2464">
              <w:rPr>
                <w:szCs w:val="22"/>
              </w:rPr>
              <w:t>adding option of pdf copy of application and wire of fee</w:t>
            </w:r>
          </w:p>
        </w:tc>
      </w:tr>
      <w:tr w:rsidR="00B17C8E" w:rsidRPr="00D07A17" w14:paraId="6CFAD03B" w14:textId="77777777" w:rsidTr="00000326">
        <w:trPr>
          <w:tblHeader/>
        </w:trPr>
        <w:tc>
          <w:tcPr>
            <w:tcW w:w="1200" w:type="dxa"/>
            <w:vAlign w:val="center"/>
          </w:tcPr>
          <w:p w14:paraId="4F344C9B" w14:textId="7C410393" w:rsidR="00B17C8E" w:rsidRPr="00D07A17" w:rsidRDefault="00B17C8E" w:rsidP="00332832">
            <w:pPr>
              <w:spacing w:before="60" w:after="60"/>
              <w:jc w:val="center"/>
              <w:rPr>
                <w:szCs w:val="22"/>
              </w:rPr>
            </w:pPr>
            <w:r w:rsidRPr="00D07A17">
              <w:rPr>
                <w:szCs w:val="22"/>
              </w:rPr>
              <w:t>8</w:t>
            </w:r>
          </w:p>
        </w:tc>
        <w:tc>
          <w:tcPr>
            <w:tcW w:w="1410" w:type="dxa"/>
            <w:vAlign w:val="center"/>
          </w:tcPr>
          <w:p w14:paraId="246BBD69" w14:textId="77777777" w:rsidR="00B17C8E" w:rsidRPr="00D07A17" w:rsidRDefault="00B17C8E" w:rsidP="001A29F3">
            <w:pPr>
              <w:spacing w:before="60" w:after="60"/>
              <w:jc w:val="center"/>
              <w:rPr>
                <w:szCs w:val="22"/>
              </w:rPr>
            </w:pPr>
            <w:r w:rsidRPr="00D07A17">
              <w:rPr>
                <w:szCs w:val="22"/>
              </w:rPr>
              <w:t>01-01-2015</w:t>
            </w:r>
          </w:p>
        </w:tc>
        <w:tc>
          <w:tcPr>
            <w:tcW w:w="810" w:type="dxa"/>
            <w:vAlign w:val="center"/>
          </w:tcPr>
          <w:p w14:paraId="544E3C96" w14:textId="77777777" w:rsidR="00B17C8E" w:rsidRPr="00D07A17" w:rsidRDefault="00B17C8E" w:rsidP="00A705D2">
            <w:pPr>
              <w:spacing w:before="60" w:after="60"/>
              <w:jc w:val="center"/>
              <w:rPr>
                <w:szCs w:val="22"/>
              </w:rPr>
            </w:pPr>
            <w:r>
              <w:rPr>
                <w:szCs w:val="22"/>
              </w:rPr>
              <w:t>808</w:t>
            </w:r>
          </w:p>
        </w:tc>
        <w:tc>
          <w:tcPr>
            <w:tcW w:w="6300" w:type="dxa"/>
            <w:vAlign w:val="center"/>
          </w:tcPr>
          <w:p w14:paraId="58771F5B" w14:textId="77777777" w:rsidR="00B17C8E" w:rsidRPr="00D07A17" w:rsidRDefault="00B17C8E" w:rsidP="00624958">
            <w:pPr>
              <w:spacing w:before="60" w:after="60"/>
              <w:jc w:val="left"/>
              <w:rPr>
                <w:szCs w:val="22"/>
              </w:rPr>
            </w:pPr>
            <w:r w:rsidRPr="00D07A17">
              <w:rPr>
                <w:szCs w:val="22"/>
              </w:rPr>
              <w:t>CMRI name change, from California to Customer</w:t>
            </w:r>
          </w:p>
        </w:tc>
      </w:tr>
      <w:tr w:rsidR="00B17C8E" w14:paraId="59B09794" w14:textId="77777777" w:rsidTr="00000326">
        <w:trPr>
          <w:tblHeader/>
        </w:trPr>
        <w:tc>
          <w:tcPr>
            <w:tcW w:w="1200" w:type="dxa"/>
            <w:vAlign w:val="center"/>
          </w:tcPr>
          <w:p w14:paraId="6D135008" w14:textId="77777777" w:rsidR="00B17C8E" w:rsidRDefault="00B17C8E">
            <w:pPr>
              <w:spacing w:before="60" w:after="60"/>
              <w:jc w:val="center"/>
            </w:pPr>
            <w:r>
              <w:t>7</w:t>
            </w:r>
          </w:p>
        </w:tc>
        <w:tc>
          <w:tcPr>
            <w:tcW w:w="1410" w:type="dxa"/>
            <w:vAlign w:val="center"/>
          </w:tcPr>
          <w:p w14:paraId="18F232A1" w14:textId="77777777" w:rsidR="00B17C8E" w:rsidRDefault="00B17C8E" w:rsidP="004E1EE0">
            <w:pPr>
              <w:spacing w:before="60" w:after="60"/>
              <w:jc w:val="center"/>
            </w:pPr>
            <w:r>
              <w:t>10-01-2014</w:t>
            </w:r>
          </w:p>
        </w:tc>
        <w:tc>
          <w:tcPr>
            <w:tcW w:w="810" w:type="dxa"/>
            <w:vAlign w:val="center"/>
          </w:tcPr>
          <w:p w14:paraId="1E8CF75F" w14:textId="77777777" w:rsidR="00B17C8E" w:rsidRDefault="00624958" w:rsidP="00A705D2">
            <w:pPr>
              <w:pStyle w:val="paratext0"/>
              <w:spacing w:before="60" w:after="60" w:line="240" w:lineRule="auto"/>
              <w:jc w:val="center"/>
            </w:pPr>
            <w:r>
              <w:t>751</w:t>
            </w:r>
          </w:p>
        </w:tc>
        <w:tc>
          <w:tcPr>
            <w:tcW w:w="6300" w:type="dxa"/>
            <w:vAlign w:val="center"/>
          </w:tcPr>
          <w:p w14:paraId="20FAC9C9" w14:textId="77777777" w:rsidR="00B17C8E" w:rsidRDefault="00B17C8E" w:rsidP="00F949BE">
            <w:pPr>
              <w:pStyle w:val="paratext0"/>
              <w:spacing w:before="60" w:after="60" w:line="240" w:lineRule="auto"/>
              <w:jc w:val="left"/>
            </w:pPr>
            <w:r>
              <w:t>EIM Updates and some basic verbiage clean up. EIM effective date -- 10/15/2014</w:t>
            </w:r>
          </w:p>
          <w:p w14:paraId="501BE86E" w14:textId="77777777" w:rsidR="00B17C8E" w:rsidRDefault="00B17C8E" w:rsidP="00F949BE">
            <w:pPr>
              <w:pStyle w:val="paratext0"/>
              <w:spacing w:before="60" w:after="60" w:line="240" w:lineRule="auto"/>
              <w:jc w:val="left"/>
            </w:pPr>
            <w:r>
              <w:t>OMS effective date – 12/01/2014</w:t>
            </w:r>
          </w:p>
        </w:tc>
      </w:tr>
      <w:tr w:rsidR="00B17C8E" w14:paraId="6EEEE68D" w14:textId="77777777" w:rsidTr="00000326">
        <w:trPr>
          <w:tblHeader/>
        </w:trPr>
        <w:tc>
          <w:tcPr>
            <w:tcW w:w="1200" w:type="dxa"/>
            <w:vAlign w:val="center"/>
          </w:tcPr>
          <w:p w14:paraId="66B3FDE0" w14:textId="77777777" w:rsidR="00B17C8E" w:rsidRDefault="00B17C8E">
            <w:pPr>
              <w:spacing w:before="60" w:after="60"/>
              <w:jc w:val="center"/>
            </w:pPr>
            <w:r>
              <w:t>6</w:t>
            </w:r>
          </w:p>
        </w:tc>
        <w:tc>
          <w:tcPr>
            <w:tcW w:w="1410" w:type="dxa"/>
            <w:vAlign w:val="center"/>
          </w:tcPr>
          <w:p w14:paraId="221F76E8" w14:textId="77777777" w:rsidR="00B17C8E" w:rsidRDefault="00B17C8E" w:rsidP="004E1EE0">
            <w:pPr>
              <w:spacing w:before="60" w:after="60"/>
              <w:jc w:val="center"/>
            </w:pPr>
            <w:r>
              <w:t>04-04-2014</w:t>
            </w:r>
          </w:p>
        </w:tc>
        <w:tc>
          <w:tcPr>
            <w:tcW w:w="810" w:type="dxa"/>
            <w:vAlign w:val="center"/>
          </w:tcPr>
          <w:p w14:paraId="2C2177C7" w14:textId="77777777" w:rsidR="00B17C8E" w:rsidRDefault="00624958" w:rsidP="00A705D2">
            <w:pPr>
              <w:pStyle w:val="paratext0"/>
              <w:spacing w:before="60" w:after="60" w:line="240" w:lineRule="auto"/>
              <w:jc w:val="center"/>
            </w:pPr>
            <w:r>
              <w:t>727</w:t>
            </w:r>
          </w:p>
        </w:tc>
        <w:tc>
          <w:tcPr>
            <w:tcW w:w="6300" w:type="dxa"/>
            <w:vAlign w:val="center"/>
          </w:tcPr>
          <w:p w14:paraId="1AFCCA70" w14:textId="77777777" w:rsidR="00B17C8E" w:rsidRDefault="00B17C8E" w:rsidP="001061AA">
            <w:pPr>
              <w:pStyle w:val="paratext0"/>
              <w:spacing w:before="60" w:after="60" w:line="240" w:lineRule="auto"/>
              <w:jc w:val="left"/>
            </w:pPr>
            <w:r>
              <w:t xml:space="preserve">Update for EFT form, added more information for FERC Order 741 and information on new AIM system. </w:t>
            </w:r>
          </w:p>
        </w:tc>
      </w:tr>
    </w:tbl>
    <w:p w14:paraId="46DAB456" w14:textId="77777777" w:rsidR="00872D11" w:rsidRDefault="00872D11">
      <w:r>
        <w:br w:type="page"/>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0"/>
        <w:gridCol w:w="1410"/>
        <w:gridCol w:w="810"/>
        <w:gridCol w:w="6300"/>
      </w:tblGrid>
      <w:tr w:rsidR="00872D11" w14:paraId="5A2C583A" w14:textId="77777777" w:rsidTr="00442BB0">
        <w:trPr>
          <w:tblHeader/>
        </w:trPr>
        <w:tc>
          <w:tcPr>
            <w:tcW w:w="1200" w:type="dxa"/>
            <w:shd w:val="clear" w:color="auto" w:fill="0000BE"/>
            <w:vAlign w:val="center"/>
          </w:tcPr>
          <w:p w14:paraId="3E690DF2" w14:textId="77777777" w:rsidR="00872D11" w:rsidRDefault="00872D11" w:rsidP="00442BB0">
            <w:pPr>
              <w:spacing w:before="60" w:after="60"/>
              <w:jc w:val="center"/>
              <w:rPr>
                <w:color w:val="FFFFFF"/>
                <w:sz w:val="28"/>
              </w:rPr>
            </w:pPr>
            <w:r>
              <w:rPr>
                <w:color w:val="FFFFFF"/>
                <w:sz w:val="28"/>
              </w:rPr>
              <w:lastRenderedPageBreak/>
              <w:t>Version</w:t>
            </w:r>
          </w:p>
        </w:tc>
        <w:tc>
          <w:tcPr>
            <w:tcW w:w="1410" w:type="dxa"/>
            <w:shd w:val="clear" w:color="auto" w:fill="0000BE"/>
            <w:vAlign w:val="center"/>
          </w:tcPr>
          <w:p w14:paraId="5F48DDB8" w14:textId="77777777" w:rsidR="00872D11" w:rsidRDefault="00872D11" w:rsidP="00442BB0">
            <w:pPr>
              <w:spacing w:before="60" w:after="60"/>
              <w:jc w:val="center"/>
              <w:rPr>
                <w:color w:val="FFFFFF"/>
                <w:sz w:val="28"/>
              </w:rPr>
            </w:pPr>
            <w:r>
              <w:rPr>
                <w:color w:val="FFFFFF"/>
                <w:sz w:val="28"/>
              </w:rPr>
              <w:t>Date</w:t>
            </w:r>
          </w:p>
        </w:tc>
        <w:tc>
          <w:tcPr>
            <w:tcW w:w="810" w:type="dxa"/>
            <w:shd w:val="clear" w:color="auto" w:fill="0000BE"/>
            <w:vAlign w:val="center"/>
          </w:tcPr>
          <w:p w14:paraId="096ECFC3" w14:textId="77777777" w:rsidR="00872D11" w:rsidRDefault="00872D11" w:rsidP="00442BB0">
            <w:pPr>
              <w:spacing w:before="60" w:after="60"/>
              <w:jc w:val="center"/>
              <w:rPr>
                <w:color w:val="FFFFFF"/>
                <w:sz w:val="28"/>
              </w:rPr>
            </w:pPr>
            <w:r>
              <w:rPr>
                <w:color w:val="FFFFFF"/>
                <w:sz w:val="28"/>
              </w:rPr>
              <w:t>PRR</w:t>
            </w:r>
          </w:p>
        </w:tc>
        <w:tc>
          <w:tcPr>
            <w:tcW w:w="6300" w:type="dxa"/>
            <w:shd w:val="clear" w:color="auto" w:fill="0000BE"/>
            <w:vAlign w:val="center"/>
          </w:tcPr>
          <w:p w14:paraId="7B251F3D" w14:textId="77777777" w:rsidR="00872D11" w:rsidRDefault="00872D11" w:rsidP="00442BB0">
            <w:pPr>
              <w:spacing w:before="60" w:after="60"/>
              <w:jc w:val="left"/>
              <w:rPr>
                <w:color w:val="FFFFFF"/>
                <w:sz w:val="28"/>
              </w:rPr>
            </w:pPr>
            <w:r>
              <w:rPr>
                <w:color w:val="FFFFFF"/>
                <w:sz w:val="28"/>
              </w:rPr>
              <w:t>Description</w:t>
            </w:r>
          </w:p>
        </w:tc>
      </w:tr>
      <w:tr w:rsidR="00B17C8E" w14:paraId="59885FD0" w14:textId="77777777" w:rsidTr="00000326">
        <w:trPr>
          <w:tblHeader/>
        </w:trPr>
        <w:tc>
          <w:tcPr>
            <w:tcW w:w="1200" w:type="dxa"/>
            <w:vAlign w:val="center"/>
          </w:tcPr>
          <w:p w14:paraId="5E0FB472" w14:textId="7589E9C9" w:rsidR="00B17C8E" w:rsidRDefault="00B17C8E">
            <w:pPr>
              <w:spacing w:before="60" w:after="60"/>
              <w:jc w:val="center"/>
            </w:pPr>
            <w:r>
              <w:t>5</w:t>
            </w:r>
          </w:p>
        </w:tc>
        <w:tc>
          <w:tcPr>
            <w:tcW w:w="1410" w:type="dxa"/>
            <w:vAlign w:val="center"/>
          </w:tcPr>
          <w:p w14:paraId="1B8A51C2" w14:textId="77777777" w:rsidR="00B17C8E" w:rsidRDefault="00B17C8E" w:rsidP="004E1EE0">
            <w:pPr>
              <w:spacing w:before="60" w:after="60"/>
              <w:jc w:val="center"/>
            </w:pPr>
            <w:r>
              <w:t>01-04-2012</w:t>
            </w:r>
          </w:p>
        </w:tc>
        <w:tc>
          <w:tcPr>
            <w:tcW w:w="810" w:type="dxa"/>
            <w:vAlign w:val="center"/>
          </w:tcPr>
          <w:p w14:paraId="246F38E0" w14:textId="77777777" w:rsidR="00B17C8E" w:rsidRDefault="00624958" w:rsidP="00A705D2">
            <w:pPr>
              <w:pStyle w:val="paratext0"/>
              <w:spacing w:before="60" w:after="60" w:line="240" w:lineRule="auto"/>
              <w:jc w:val="center"/>
            </w:pPr>
            <w:r>
              <w:t>538</w:t>
            </w:r>
          </w:p>
        </w:tc>
        <w:tc>
          <w:tcPr>
            <w:tcW w:w="6300" w:type="dxa"/>
            <w:vAlign w:val="center"/>
          </w:tcPr>
          <w:p w14:paraId="59E5A218" w14:textId="77777777" w:rsidR="00B17C8E" w:rsidRDefault="00B17C8E" w:rsidP="001061AA">
            <w:pPr>
              <w:pStyle w:val="paratext0"/>
              <w:spacing w:before="60" w:after="60" w:line="240" w:lineRule="auto"/>
              <w:jc w:val="left"/>
            </w:pPr>
            <w:r>
              <w:t xml:space="preserve">Update for FERC order 741 credit reform, local market power mitigation initiative requirements and application form updates </w:t>
            </w:r>
          </w:p>
        </w:tc>
      </w:tr>
      <w:tr w:rsidR="00B17C8E" w14:paraId="5F9F0458" w14:textId="77777777" w:rsidTr="00000326">
        <w:trPr>
          <w:tblHeader/>
        </w:trPr>
        <w:tc>
          <w:tcPr>
            <w:tcW w:w="1200" w:type="dxa"/>
            <w:vAlign w:val="center"/>
          </w:tcPr>
          <w:p w14:paraId="5FD09A62" w14:textId="77777777" w:rsidR="00B17C8E" w:rsidRDefault="00B17C8E">
            <w:pPr>
              <w:spacing w:before="60" w:after="60"/>
              <w:jc w:val="center"/>
            </w:pPr>
            <w:r>
              <w:t>4</w:t>
            </w:r>
          </w:p>
        </w:tc>
        <w:tc>
          <w:tcPr>
            <w:tcW w:w="1410" w:type="dxa"/>
            <w:vAlign w:val="center"/>
          </w:tcPr>
          <w:p w14:paraId="60BF8A0D" w14:textId="77777777" w:rsidR="00B17C8E" w:rsidRDefault="00B17C8E">
            <w:pPr>
              <w:spacing w:before="60" w:after="60"/>
              <w:jc w:val="center"/>
            </w:pPr>
            <w:r>
              <w:t>01-24-2011</w:t>
            </w:r>
          </w:p>
        </w:tc>
        <w:tc>
          <w:tcPr>
            <w:tcW w:w="810" w:type="dxa"/>
            <w:vAlign w:val="center"/>
          </w:tcPr>
          <w:p w14:paraId="2F1FF681" w14:textId="77777777" w:rsidR="00B17C8E" w:rsidRDefault="00624958" w:rsidP="00A705D2">
            <w:pPr>
              <w:pStyle w:val="paratext0"/>
              <w:spacing w:before="60" w:after="60" w:line="240" w:lineRule="auto"/>
              <w:jc w:val="center"/>
            </w:pPr>
            <w:r>
              <w:t>340</w:t>
            </w:r>
          </w:p>
        </w:tc>
        <w:tc>
          <w:tcPr>
            <w:tcW w:w="6300" w:type="dxa"/>
            <w:vAlign w:val="center"/>
          </w:tcPr>
          <w:p w14:paraId="78408E46" w14:textId="77777777" w:rsidR="00B17C8E" w:rsidRDefault="00B17C8E" w:rsidP="001061AA">
            <w:pPr>
              <w:pStyle w:val="paratext0"/>
              <w:spacing w:before="60" w:after="60" w:line="240" w:lineRule="auto"/>
              <w:jc w:val="left"/>
            </w:pPr>
            <w:r>
              <w:t xml:space="preserve">Update for </w:t>
            </w:r>
            <w:r w:rsidRPr="00AC6EA9">
              <w:t>convergence bidding initiative</w:t>
            </w:r>
            <w:r>
              <w:t xml:space="preserve"> </w:t>
            </w:r>
          </w:p>
        </w:tc>
      </w:tr>
      <w:tr w:rsidR="00B17C8E" w14:paraId="61D87437" w14:textId="77777777" w:rsidTr="00000326">
        <w:trPr>
          <w:tblHeader/>
        </w:trPr>
        <w:tc>
          <w:tcPr>
            <w:tcW w:w="1200" w:type="dxa"/>
            <w:vAlign w:val="center"/>
          </w:tcPr>
          <w:p w14:paraId="727699FA" w14:textId="77777777" w:rsidR="00B17C8E" w:rsidRDefault="00B17C8E">
            <w:pPr>
              <w:spacing w:before="60" w:after="60"/>
              <w:jc w:val="center"/>
            </w:pPr>
            <w:r>
              <w:t>3</w:t>
            </w:r>
          </w:p>
        </w:tc>
        <w:tc>
          <w:tcPr>
            <w:tcW w:w="1410" w:type="dxa"/>
            <w:vAlign w:val="center"/>
          </w:tcPr>
          <w:p w14:paraId="4AFE0F3F" w14:textId="77777777" w:rsidR="00B17C8E" w:rsidRDefault="00B17C8E">
            <w:pPr>
              <w:spacing w:before="60" w:after="60"/>
              <w:jc w:val="center"/>
            </w:pPr>
            <w:r>
              <w:t>08-09-2010</w:t>
            </w:r>
          </w:p>
        </w:tc>
        <w:tc>
          <w:tcPr>
            <w:tcW w:w="810" w:type="dxa"/>
            <w:vAlign w:val="center"/>
          </w:tcPr>
          <w:p w14:paraId="0F9BAE72" w14:textId="77777777" w:rsidR="00B17C8E" w:rsidRDefault="00624958" w:rsidP="00A705D2">
            <w:pPr>
              <w:pStyle w:val="paratext0"/>
              <w:spacing w:before="60" w:after="60" w:line="240" w:lineRule="auto"/>
              <w:jc w:val="center"/>
            </w:pPr>
            <w:r>
              <w:t>168</w:t>
            </w:r>
          </w:p>
        </w:tc>
        <w:tc>
          <w:tcPr>
            <w:tcW w:w="6300" w:type="dxa"/>
            <w:vAlign w:val="center"/>
          </w:tcPr>
          <w:p w14:paraId="627FF49F" w14:textId="77777777" w:rsidR="00B17C8E" w:rsidRPr="00667620" w:rsidRDefault="00B17C8E" w:rsidP="001061AA">
            <w:pPr>
              <w:pStyle w:val="paratext0"/>
              <w:spacing w:before="60" w:after="60" w:line="240" w:lineRule="auto"/>
              <w:jc w:val="left"/>
              <w:rPr>
                <w:b/>
              </w:rPr>
            </w:pPr>
            <w:r>
              <w:t xml:space="preserve">Update for Proxy Demand Resource </w:t>
            </w:r>
          </w:p>
        </w:tc>
      </w:tr>
      <w:tr w:rsidR="00B17C8E" w14:paraId="07C5575B" w14:textId="77777777" w:rsidTr="00000326">
        <w:trPr>
          <w:tblHeader/>
        </w:trPr>
        <w:tc>
          <w:tcPr>
            <w:tcW w:w="1200" w:type="dxa"/>
            <w:vAlign w:val="center"/>
          </w:tcPr>
          <w:p w14:paraId="47EF56DE" w14:textId="77777777" w:rsidR="00B17C8E" w:rsidRPr="0054316B" w:rsidRDefault="00B17C8E">
            <w:pPr>
              <w:spacing w:before="60" w:after="60"/>
              <w:jc w:val="center"/>
            </w:pPr>
            <w:r>
              <w:t>2</w:t>
            </w:r>
          </w:p>
        </w:tc>
        <w:tc>
          <w:tcPr>
            <w:tcW w:w="1410" w:type="dxa"/>
            <w:vAlign w:val="center"/>
          </w:tcPr>
          <w:p w14:paraId="43E46A46" w14:textId="77777777" w:rsidR="00B17C8E" w:rsidRPr="0054316B" w:rsidRDefault="00B17C8E">
            <w:pPr>
              <w:spacing w:before="60" w:after="60"/>
              <w:jc w:val="center"/>
            </w:pPr>
            <w:r>
              <w:t>03-20-2009</w:t>
            </w:r>
          </w:p>
        </w:tc>
        <w:tc>
          <w:tcPr>
            <w:tcW w:w="810" w:type="dxa"/>
            <w:vAlign w:val="center"/>
          </w:tcPr>
          <w:p w14:paraId="2CCDE14A" w14:textId="77777777" w:rsidR="00B17C8E" w:rsidRDefault="003E7EDC" w:rsidP="00A705D2">
            <w:pPr>
              <w:pStyle w:val="paratext0"/>
              <w:spacing w:before="60" w:after="60" w:line="240" w:lineRule="auto"/>
              <w:jc w:val="center"/>
            </w:pPr>
            <w:r>
              <w:t>n/a</w:t>
            </w:r>
          </w:p>
        </w:tc>
        <w:tc>
          <w:tcPr>
            <w:tcW w:w="6300" w:type="dxa"/>
            <w:vAlign w:val="center"/>
          </w:tcPr>
          <w:p w14:paraId="71488FE6" w14:textId="77777777" w:rsidR="00B17C8E" w:rsidRPr="0054316B" w:rsidRDefault="00B17C8E">
            <w:pPr>
              <w:pStyle w:val="paratext0"/>
              <w:spacing w:before="60" w:after="60" w:line="240" w:lineRule="auto"/>
              <w:jc w:val="left"/>
            </w:pPr>
            <w:r>
              <w:t>Clean up for MRTU go live 4/1/09</w:t>
            </w:r>
          </w:p>
        </w:tc>
      </w:tr>
      <w:tr w:rsidR="00B17C8E" w14:paraId="1BEC91D7" w14:textId="77777777" w:rsidTr="00000326">
        <w:trPr>
          <w:tblHeader/>
        </w:trPr>
        <w:tc>
          <w:tcPr>
            <w:tcW w:w="1200" w:type="dxa"/>
            <w:vAlign w:val="center"/>
          </w:tcPr>
          <w:p w14:paraId="38B4E7A5" w14:textId="77777777" w:rsidR="00B17C8E" w:rsidRPr="0054316B" w:rsidRDefault="00B17C8E">
            <w:pPr>
              <w:spacing w:before="60" w:after="60"/>
              <w:jc w:val="center"/>
              <w:rPr>
                <w:rFonts w:ascii="MS Sans Serif" w:hAnsi="MS Sans Serif"/>
                <w:sz w:val="24"/>
                <w:szCs w:val="24"/>
              </w:rPr>
            </w:pPr>
            <w:r>
              <w:t>1</w:t>
            </w:r>
          </w:p>
        </w:tc>
        <w:tc>
          <w:tcPr>
            <w:tcW w:w="1410" w:type="dxa"/>
            <w:vAlign w:val="center"/>
          </w:tcPr>
          <w:p w14:paraId="0F277784" w14:textId="77777777" w:rsidR="00B17C8E" w:rsidRPr="0054316B" w:rsidRDefault="00B17C8E">
            <w:pPr>
              <w:spacing w:before="60" w:after="60"/>
              <w:jc w:val="center"/>
              <w:rPr>
                <w:rFonts w:ascii="MS Sans Serif" w:hAnsi="MS Sans Serif"/>
                <w:sz w:val="24"/>
                <w:szCs w:val="24"/>
              </w:rPr>
            </w:pPr>
            <w:r w:rsidRPr="0054316B">
              <w:t>08-2</w:t>
            </w:r>
            <w:r>
              <w:t>0</w:t>
            </w:r>
            <w:r w:rsidRPr="0054316B">
              <w:t>-2007</w:t>
            </w:r>
          </w:p>
        </w:tc>
        <w:tc>
          <w:tcPr>
            <w:tcW w:w="810" w:type="dxa"/>
            <w:vAlign w:val="center"/>
          </w:tcPr>
          <w:p w14:paraId="7820BCDF" w14:textId="77777777" w:rsidR="00B17C8E" w:rsidRPr="0054316B" w:rsidRDefault="00B17C8E" w:rsidP="00A705D2">
            <w:pPr>
              <w:pStyle w:val="paratext0"/>
              <w:spacing w:before="60" w:after="60" w:line="240" w:lineRule="auto"/>
              <w:jc w:val="center"/>
            </w:pPr>
          </w:p>
        </w:tc>
        <w:tc>
          <w:tcPr>
            <w:tcW w:w="6300" w:type="dxa"/>
            <w:vAlign w:val="center"/>
          </w:tcPr>
          <w:p w14:paraId="1AFAA083" w14:textId="77777777" w:rsidR="00B17C8E" w:rsidRPr="0054316B" w:rsidRDefault="00B17C8E">
            <w:pPr>
              <w:pStyle w:val="paratext0"/>
              <w:spacing w:before="60" w:after="60" w:line="240" w:lineRule="auto"/>
              <w:jc w:val="left"/>
            </w:pPr>
            <w:r w:rsidRPr="0054316B">
              <w:t xml:space="preserve">Effective Version to implement FERC ruling of 8/17/07 </w:t>
            </w:r>
          </w:p>
        </w:tc>
      </w:tr>
    </w:tbl>
    <w:p w14:paraId="5DA3AD2F" w14:textId="77777777" w:rsidR="00A15A17" w:rsidRDefault="00A15A17" w:rsidP="00A15A17">
      <w:pPr>
        <w:pStyle w:val="ParaText"/>
        <w:tabs>
          <w:tab w:val="center" w:pos="9360"/>
        </w:tabs>
        <w:spacing w:before="40" w:after="0" w:line="240" w:lineRule="auto"/>
      </w:pPr>
    </w:p>
    <w:p w14:paraId="6B37DA3C" w14:textId="77777777" w:rsidR="00A15A17" w:rsidRDefault="00A15A17" w:rsidP="00A15A17">
      <w:pPr>
        <w:jc w:val="center"/>
        <w:rPr>
          <w:b/>
          <w:bCs/>
        </w:rPr>
      </w:pPr>
      <w:r>
        <w:br w:type="page"/>
      </w:r>
      <w:r>
        <w:rPr>
          <w:b/>
          <w:bCs/>
        </w:rPr>
        <w:lastRenderedPageBreak/>
        <w:t>TABLE OF CONTENTS</w:t>
      </w:r>
    </w:p>
    <w:p w14:paraId="6FBDFB98" w14:textId="19F154E8" w:rsidR="0069685E" w:rsidRDefault="0072217B">
      <w:pPr>
        <w:pStyle w:val="TOC1"/>
        <w:rPr>
          <w:rFonts w:asciiTheme="minorHAnsi" w:eastAsiaTheme="minorEastAsia" w:hAnsiTheme="minorHAnsi" w:cstheme="minorBidi"/>
          <w:b w:val="0"/>
          <w:kern w:val="2"/>
          <w:sz w:val="24"/>
          <w:szCs w:val="24"/>
          <w14:ligatures w14:val="standardContextual"/>
        </w:rPr>
      </w:pPr>
      <w:r>
        <w:fldChar w:fldCharType="begin"/>
      </w:r>
      <w:r w:rsidR="00A15A17">
        <w:instrText xml:space="preserve"> TOC \o "1-3" \h \z </w:instrText>
      </w:r>
      <w:r>
        <w:fldChar w:fldCharType="separate"/>
      </w:r>
      <w:hyperlink w:anchor="_Toc213480233" w:history="1">
        <w:r w:rsidR="0069685E" w:rsidRPr="005E3FC2">
          <w:rPr>
            <w:rStyle w:val="Hyperlink"/>
          </w:rPr>
          <w:t>1.</w:t>
        </w:r>
        <w:r w:rsidR="0069685E">
          <w:rPr>
            <w:rFonts w:asciiTheme="minorHAnsi" w:eastAsiaTheme="minorEastAsia" w:hAnsiTheme="minorHAnsi" w:cstheme="minorBidi"/>
            <w:b w:val="0"/>
            <w:kern w:val="2"/>
            <w:sz w:val="24"/>
            <w:szCs w:val="24"/>
            <w14:ligatures w14:val="standardContextual"/>
          </w:rPr>
          <w:tab/>
        </w:r>
        <w:r w:rsidR="0069685E" w:rsidRPr="005E3FC2">
          <w:rPr>
            <w:rStyle w:val="Hyperlink"/>
          </w:rPr>
          <w:t>Introduction</w:t>
        </w:r>
        <w:r w:rsidR="0069685E">
          <w:rPr>
            <w:webHidden/>
          </w:rPr>
          <w:tab/>
        </w:r>
        <w:r w:rsidR="0069685E">
          <w:rPr>
            <w:webHidden/>
          </w:rPr>
          <w:fldChar w:fldCharType="begin"/>
        </w:r>
        <w:r w:rsidR="0069685E">
          <w:rPr>
            <w:webHidden/>
          </w:rPr>
          <w:instrText xml:space="preserve"> PAGEREF _Toc213480233 \h </w:instrText>
        </w:r>
        <w:r w:rsidR="0069685E">
          <w:rPr>
            <w:webHidden/>
          </w:rPr>
        </w:r>
        <w:r w:rsidR="0069685E">
          <w:rPr>
            <w:webHidden/>
          </w:rPr>
          <w:fldChar w:fldCharType="separate"/>
        </w:r>
        <w:r w:rsidR="00DE4D08">
          <w:rPr>
            <w:webHidden/>
          </w:rPr>
          <w:t>5</w:t>
        </w:r>
        <w:r w:rsidR="0069685E">
          <w:rPr>
            <w:webHidden/>
          </w:rPr>
          <w:fldChar w:fldCharType="end"/>
        </w:r>
      </w:hyperlink>
    </w:p>
    <w:p w14:paraId="6669FA04" w14:textId="56F53416" w:rsidR="0069685E" w:rsidRDefault="0069685E">
      <w:pPr>
        <w:pStyle w:val="TOC2"/>
        <w:rPr>
          <w:rFonts w:asciiTheme="minorHAnsi" w:eastAsiaTheme="minorEastAsia" w:hAnsiTheme="minorHAnsi" w:cstheme="minorBidi"/>
          <w:kern w:val="2"/>
          <w:sz w:val="24"/>
          <w:szCs w:val="24"/>
          <w14:ligatures w14:val="standardContextual"/>
        </w:rPr>
      </w:pPr>
      <w:hyperlink w:anchor="_Toc213480234" w:history="1">
        <w:r w:rsidRPr="005E3FC2">
          <w:rPr>
            <w:rStyle w:val="Hyperlink"/>
          </w:rPr>
          <w:t>1.1</w:t>
        </w:r>
        <w:r>
          <w:rPr>
            <w:rFonts w:asciiTheme="minorHAnsi" w:eastAsiaTheme="minorEastAsia" w:hAnsiTheme="minorHAnsi" w:cstheme="minorBidi"/>
            <w:kern w:val="2"/>
            <w:sz w:val="24"/>
            <w:szCs w:val="24"/>
            <w14:ligatures w14:val="standardContextual"/>
          </w:rPr>
          <w:tab/>
        </w:r>
        <w:r w:rsidRPr="005E3FC2">
          <w:rPr>
            <w:rStyle w:val="Hyperlink"/>
          </w:rPr>
          <w:t>Purpose of California CAISO Business Practice Manuals</w:t>
        </w:r>
        <w:r>
          <w:rPr>
            <w:webHidden/>
          </w:rPr>
          <w:tab/>
        </w:r>
        <w:r>
          <w:rPr>
            <w:webHidden/>
          </w:rPr>
          <w:fldChar w:fldCharType="begin"/>
        </w:r>
        <w:r>
          <w:rPr>
            <w:webHidden/>
          </w:rPr>
          <w:instrText xml:space="preserve"> PAGEREF _Toc213480234 \h </w:instrText>
        </w:r>
        <w:r>
          <w:rPr>
            <w:webHidden/>
          </w:rPr>
        </w:r>
        <w:r>
          <w:rPr>
            <w:webHidden/>
          </w:rPr>
          <w:fldChar w:fldCharType="separate"/>
        </w:r>
        <w:r w:rsidR="00DE4D08">
          <w:rPr>
            <w:webHidden/>
          </w:rPr>
          <w:t>5</w:t>
        </w:r>
        <w:r>
          <w:rPr>
            <w:webHidden/>
          </w:rPr>
          <w:fldChar w:fldCharType="end"/>
        </w:r>
      </w:hyperlink>
    </w:p>
    <w:p w14:paraId="0AA958C7" w14:textId="6F8BE0E2" w:rsidR="0069685E" w:rsidRDefault="0069685E">
      <w:pPr>
        <w:pStyle w:val="TOC2"/>
        <w:rPr>
          <w:rFonts w:asciiTheme="minorHAnsi" w:eastAsiaTheme="minorEastAsia" w:hAnsiTheme="minorHAnsi" w:cstheme="minorBidi"/>
          <w:kern w:val="2"/>
          <w:sz w:val="24"/>
          <w:szCs w:val="24"/>
          <w14:ligatures w14:val="standardContextual"/>
        </w:rPr>
      </w:pPr>
      <w:hyperlink w:anchor="_Toc213480235" w:history="1">
        <w:r w:rsidRPr="005E3FC2">
          <w:rPr>
            <w:rStyle w:val="Hyperlink"/>
          </w:rPr>
          <w:t>1.2</w:t>
        </w:r>
        <w:r>
          <w:rPr>
            <w:rFonts w:asciiTheme="minorHAnsi" w:eastAsiaTheme="minorEastAsia" w:hAnsiTheme="minorHAnsi" w:cstheme="minorBidi"/>
            <w:kern w:val="2"/>
            <w:sz w:val="24"/>
            <w:szCs w:val="24"/>
            <w14:ligatures w14:val="standardContextual"/>
          </w:rPr>
          <w:tab/>
        </w:r>
        <w:r w:rsidRPr="005E3FC2">
          <w:rPr>
            <w:rStyle w:val="Hyperlink"/>
          </w:rPr>
          <w:t>Purpose of this Business Practice Manual</w:t>
        </w:r>
        <w:r>
          <w:rPr>
            <w:webHidden/>
          </w:rPr>
          <w:tab/>
        </w:r>
        <w:r>
          <w:rPr>
            <w:webHidden/>
          </w:rPr>
          <w:fldChar w:fldCharType="begin"/>
        </w:r>
        <w:r>
          <w:rPr>
            <w:webHidden/>
          </w:rPr>
          <w:instrText xml:space="preserve"> PAGEREF _Toc213480235 \h </w:instrText>
        </w:r>
        <w:r>
          <w:rPr>
            <w:webHidden/>
          </w:rPr>
        </w:r>
        <w:r>
          <w:rPr>
            <w:webHidden/>
          </w:rPr>
          <w:fldChar w:fldCharType="separate"/>
        </w:r>
        <w:r w:rsidR="00DE4D08">
          <w:rPr>
            <w:webHidden/>
          </w:rPr>
          <w:t>5</w:t>
        </w:r>
        <w:r>
          <w:rPr>
            <w:webHidden/>
          </w:rPr>
          <w:fldChar w:fldCharType="end"/>
        </w:r>
      </w:hyperlink>
    </w:p>
    <w:p w14:paraId="1DBF7E4C" w14:textId="6965A6BC" w:rsidR="0069685E" w:rsidRDefault="0069685E">
      <w:pPr>
        <w:pStyle w:val="TOC2"/>
        <w:rPr>
          <w:rFonts w:asciiTheme="minorHAnsi" w:eastAsiaTheme="minorEastAsia" w:hAnsiTheme="minorHAnsi" w:cstheme="minorBidi"/>
          <w:kern w:val="2"/>
          <w:sz w:val="24"/>
          <w:szCs w:val="24"/>
          <w14:ligatures w14:val="standardContextual"/>
        </w:rPr>
      </w:pPr>
      <w:hyperlink w:anchor="_Toc213480236" w:history="1">
        <w:r w:rsidRPr="005E3FC2">
          <w:rPr>
            <w:rStyle w:val="Hyperlink"/>
          </w:rPr>
          <w:t>1.3</w:t>
        </w:r>
        <w:r>
          <w:rPr>
            <w:rFonts w:asciiTheme="minorHAnsi" w:eastAsiaTheme="minorEastAsia" w:hAnsiTheme="minorHAnsi" w:cstheme="minorBidi"/>
            <w:kern w:val="2"/>
            <w:sz w:val="24"/>
            <w:szCs w:val="24"/>
            <w14:ligatures w14:val="standardContextual"/>
          </w:rPr>
          <w:tab/>
        </w:r>
        <w:r w:rsidRPr="005E3FC2">
          <w:rPr>
            <w:rStyle w:val="Hyperlink"/>
          </w:rPr>
          <w:t>References</w:t>
        </w:r>
        <w:r>
          <w:rPr>
            <w:webHidden/>
          </w:rPr>
          <w:tab/>
        </w:r>
        <w:r>
          <w:rPr>
            <w:webHidden/>
          </w:rPr>
          <w:fldChar w:fldCharType="begin"/>
        </w:r>
        <w:r>
          <w:rPr>
            <w:webHidden/>
          </w:rPr>
          <w:instrText xml:space="preserve"> PAGEREF _Toc213480236 \h </w:instrText>
        </w:r>
        <w:r>
          <w:rPr>
            <w:webHidden/>
          </w:rPr>
        </w:r>
        <w:r>
          <w:rPr>
            <w:webHidden/>
          </w:rPr>
          <w:fldChar w:fldCharType="separate"/>
        </w:r>
        <w:r w:rsidR="00DE4D08">
          <w:rPr>
            <w:webHidden/>
          </w:rPr>
          <w:t>7</w:t>
        </w:r>
        <w:r>
          <w:rPr>
            <w:webHidden/>
          </w:rPr>
          <w:fldChar w:fldCharType="end"/>
        </w:r>
      </w:hyperlink>
    </w:p>
    <w:p w14:paraId="565CDF55" w14:textId="3734A923"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37" w:history="1">
        <w:r w:rsidRPr="005E3FC2">
          <w:rPr>
            <w:rStyle w:val="Hyperlink"/>
          </w:rPr>
          <w:t>2.</w:t>
        </w:r>
        <w:r>
          <w:rPr>
            <w:rFonts w:asciiTheme="minorHAnsi" w:eastAsiaTheme="minorEastAsia" w:hAnsiTheme="minorHAnsi" w:cstheme="minorBidi"/>
            <w:b w:val="0"/>
            <w:kern w:val="2"/>
            <w:sz w:val="24"/>
            <w:szCs w:val="24"/>
            <w14:ligatures w14:val="standardContextual"/>
          </w:rPr>
          <w:tab/>
        </w:r>
        <w:r w:rsidRPr="005E3FC2">
          <w:rPr>
            <w:rStyle w:val="Hyperlink"/>
          </w:rPr>
          <w:t>Entities that Require SC Representation</w:t>
        </w:r>
        <w:r>
          <w:rPr>
            <w:webHidden/>
          </w:rPr>
          <w:tab/>
        </w:r>
        <w:r>
          <w:rPr>
            <w:webHidden/>
          </w:rPr>
          <w:fldChar w:fldCharType="begin"/>
        </w:r>
        <w:r>
          <w:rPr>
            <w:webHidden/>
          </w:rPr>
          <w:instrText xml:space="preserve"> PAGEREF _Toc213480237 \h </w:instrText>
        </w:r>
        <w:r>
          <w:rPr>
            <w:webHidden/>
          </w:rPr>
        </w:r>
        <w:r>
          <w:rPr>
            <w:webHidden/>
          </w:rPr>
          <w:fldChar w:fldCharType="separate"/>
        </w:r>
        <w:r w:rsidR="00DE4D08">
          <w:rPr>
            <w:webHidden/>
          </w:rPr>
          <w:t>8</w:t>
        </w:r>
        <w:r>
          <w:rPr>
            <w:webHidden/>
          </w:rPr>
          <w:fldChar w:fldCharType="end"/>
        </w:r>
      </w:hyperlink>
    </w:p>
    <w:p w14:paraId="43F0A2C9" w14:textId="6E5759CB"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38" w:history="1">
        <w:r w:rsidRPr="005E3FC2">
          <w:rPr>
            <w:rStyle w:val="Hyperlink"/>
          </w:rPr>
          <w:t>3.</w:t>
        </w:r>
        <w:r>
          <w:rPr>
            <w:rFonts w:asciiTheme="minorHAnsi" w:eastAsiaTheme="minorEastAsia" w:hAnsiTheme="minorHAnsi" w:cstheme="minorBidi"/>
            <w:b w:val="0"/>
            <w:kern w:val="2"/>
            <w:sz w:val="24"/>
            <w:szCs w:val="24"/>
            <w14:ligatures w14:val="standardContextual"/>
          </w:rPr>
          <w:tab/>
        </w:r>
        <w:r w:rsidRPr="005E3FC2">
          <w:rPr>
            <w:rStyle w:val="Hyperlink"/>
          </w:rPr>
          <w:t>Types of Activities or Representation</w:t>
        </w:r>
        <w:r>
          <w:rPr>
            <w:webHidden/>
          </w:rPr>
          <w:tab/>
        </w:r>
        <w:r>
          <w:rPr>
            <w:webHidden/>
          </w:rPr>
          <w:fldChar w:fldCharType="begin"/>
        </w:r>
        <w:r>
          <w:rPr>
            <w:webHidden/>
          </w:rPr>
          <w:instrText xml:space="preserve"> PAGEREF _Toc213480238 \h </w:instrText>
        </w:r>
        <w:r>
          <w:rPr>
            <w:webHidden/>
          </w:rPr>
        </w:r>
        <w:r>
          <w:rPr>
            <w:webHidden/>
          </w:rPr>
          <w:fldChar w:fldCharType="separate"/>
        </w:r>
        <w:r w:rsidR="00DE4D08">
          <w:rPr>
            <w:webHidden/>
          </w:rPr>
          <w:t>12</w:t>
        </w:r>
        <w:r>
          <w:rPr>
            <w:webHidden/>
          </w:rPr>
          <w:fldChar w:fldCharType="end"/>
        </w:r>
      </w:hyperlink>
    </w:p>
    <w:p w14:paraId="01A1C9DF" w14:textId="6F7C9A8B"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39" w:history="1">
        <w:r w:rsidRPr="005E3FC2">
          <w:rPr>
            <w:rStyle w:val="Hyperlink"/>
          </w:rPr>
          <w:t>4.</w:t>
        </w:r>
        <w:r>
          <w:rPr>
            <w:rFonts w:asciiTheme="minorHAnsi" w:eastAsiaTheme="minorEastAsia" w:hAnsiTheme="minorHAnsi" w:cstheme="minorBidi"/>
            <w:b w:val="0"/>
            <w:kern w:val="2"/>
            <w:sz w:val="24"/>
            <w:szCs w:val="24"/>
            <w14:ligatures w14:val="standardContextual"/>
          </w:rPr>
          <w:tab/>
        </w:r>
        <w:r w:rsidRPr="005E3FC2">
          <w:rPr>
            <w:rStyle w:val="Hyperlink"/>
          </w:rPr>
          <w:t>Scheduling Agent Designation</w:t>
        </w:r>
        <w:r>
          <w:rPr>
            <w:webHidden/>
          </w:rPr>
          <w:tab/>
        </w:r>
        <w:r>
          <w:rPr>
            <w:webHidden/>
          </w:rPr>
          <w:fldChar w:fldCharType="begin"/>
        </w:r>
        <w:r>
          <w:rPr>
            <w:webHidden/>
          </w:rPr>
          <w:instrText xml:space="preserve"> PAGEREF _Toc213480239 \h </w:instrText>
        </w:r>
        <w:r>
          <w:rPr>
            <w:webHidden/>
          </w:rPr>
        </w:r>
        <w:r>
          <w:rPr>
            <w:webHidden/>
          </w:rPr>
          <w:fldChar w:fldCharType="separate"/>
        </w:r>
        <w:r w:rsidR="00DE4D08">
          <w:rPr>
            <w:webHidden/>
          </w:rPr>
          <w:t>17</w:t>
        </w:r>
        <w:r>
          <w:rPr>
            <w:webHidden/>
          </w:rPr>
          <w:fldChar w:fldCharType="end"/>
        </w:r>
      </w:hyperlink>
    </w:p>
    <w:p w14:paraId="36CA231D" w14:textId="65B05288"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40" w:history="1">
        <w:r w:rsidRPr="005E3FC2">
          <w:rPr>
            <w:rStyle w:val="Hyperlink"/>
          </w:rPr>
          <w:t>5.</w:t>
        </w:r>
        <w:r>
          <w:rPr>
            <w:rFonts w:asciiTheme="minorHAnsi" w:eastAsiaTheme="minorEastAsia" w:hAnsiTheme="minorHAnsi" w:cstheme="minorBidi"/>
            <w:b w:val="0"/>
            <w:kern w:val="2"/>
            <w:sz w:val="24"/>
            <w:szCs w:val="24"/>
            <w14:ligatures w14:val="standardContextual"/>
          </w:rPr>
          <w:tab/>
        </w:r>
        <w:r w:rsidRPr="005E3FC2">
          <w:rPr>
            <w:rStyle w:val="Hyperlink"/>
          </w:rPr>
          <w:t>SC Certification Process</w:t>
        </w:r>
        <w:r>
          <w:rPr>
            <w:webHidden/>
          </w:rPr>
          <w:tab/>
        </w:r>
        <w:r>
          <w:rPr>
            <w:webHidden/>
          </w:rPr>
          <w:fldChar w:fldCharType="begin"/>
        </w:r>
        <w:r>
          <w:rPr>
            <w:webHidden/>
          </w:rPr>
          <w:instrText xml:space="preserve"> PAGEREF _Toc213480240 \h </w:instrText>
        </w:r>
        <w:r>
          <w:rPr>
            <w:webHidden/>
          </w:rPr>
        </w:r>
        <w:r>
          <w:rPr>
            <w:webHidden/>
          </w:rPr>
          <w:fldChar w:fldCharType="separate"/>
        </w:r>
        <w:r w:rsidR="00DE4D08">
          <w:rPr>
            <w:webHidden/>
          </w:rPr>
          <w:t>18</w:t>
        </w:r>
        <w:r>
          <w:rPr>
            <w:webHidden/>
          </w:rPr>
          <w:fldChar w:fldCharType="end"/>
        </w:r>
      </w:hyperlink>
    </w:p>
    <w:p w14:paraId="03B1E4BC" w14:textId="1ABF0734" w:rsidR="0069685E" w:rsidRDefault="0069685E">
      <w:pPr>
        <w:pStyle w:val="TOC2"/>
        <w:rPr>
          <w:rFonts w:asciiTheme="minorHAnsi" w:eastAsiaTheme="minorEastAsia" w:hAnsiTheme="minorHAnsi" w:cstheme="minorBidi"/>
          <w:kern w:val="2"/>
          <w:sz w:val="24"/>
          <w:szCs w:val="24"/>
          <w14:ligatures w14:val="standardContextual"/>
        </w:rPr>
      </w:pPr>
      <w:hyperlink w:anchor="_Toc213480241" w:history="1">
        <w:r w:rsidRPr="005E3FC2">
          <w:rPr>
            <w:rStyle w:val="Hyperlink"/>
          </w:rPr>
          <w:t>5.1</w:t>
        </w:r>
        <w:r>
          <w:rPr>
            <w:rFonts w:asciiTheme="minorHAnsi" w:eastAsiaTheme="minorEastAsia" w:hAnsiTheme="minorHAnsi" w:cstheme="minorBidi"/>
            <w:kern w:val="2"/>
            <w:sz w:val="24"/>
            <w:szCs w:val="24"/>
            <w14:ligatures w14:val="standardContextual"/>
          </w:rPr>
          <w:tab/>
        </w:r>
        <w:r w:rsidRPr="005E3FC2">
          <w:rPr>
            <w:rStyle w:val="Hyperlink"/>
          </w:rPr>
          <w:t>Application Timeline</w:t>
        </w:r>
        <w:r>
          <w:rPr>
            <w:webHidden/>
          </w:rPr>
          <w:tab/>
        </w:r>
        <w:r>
          <w:rPr>
            <w:webHidden/>
          </w:rPr>
          <w:fldChar w:fldCharType="begin"/>
        </w:r>
        <w:r>
          <w:rPr>
            <w:webHidden/>
          </w:rPr>
          <w:instrText xml:space="preserve"> PAGEREF _Toc213480241 \h </w:instrText>
        </w:r>
        <w:r>
          <w:rPr>
            <w:webHidden/>
          </w:rPr>
        </w:r>
        <w:r>
          <w:rPr>
            <w:webHidden/>
          </w:rPr>
          <w:fldChar w:fldCharType="separate"/>
        </w:r>
        <w:r w:rsidR="00DE4D08">
          <w:rPr>
            <w:webHidden/>
          </w:rPr>
          <w:t>18</w:t>
        </w:r>
        <w:r>
          <w:rPr>
            <w:webHidden/>
          </w:rPr>
          <w:fldChar w:fldCharType="end"/>
        </w:r>
      </w:hyperlink>
    </w:p>
    <w:p w14:paraId="5AA0AD07" w14:textId="3E3A0361" w:rsidR="0069685E" w:rsidRDefault="0069685E">
      <w:pPr>
        <w:pStyle w:val="TOC3"/>
        <w:rPr>
          <w:rFonts w:asciiTheme="minorHAnsi" w:eastAsiaTheme="minorEastAsia" w:hAnsiTheme="minorHAnsi" w:cstheme="minorBidi"/>
          <w:kern w:val="2"/>
          <w:sz w:val="24"/>
          <w:szCs w:val="24"/>
          <w14:ligatures w14:val="standardContextual"/>
        </w:rPr>
      </w:pPr>
      <w:hyperlink w:anchor="_Toc213480242" w:history="1">
        <w:r w:rsidRPr="005E3FC2">
          <w:rPr>
            <w:rStyle w:val="Hyperlink"/>
          </w:rPr>
          <w:t>5.1.1</w:t>
        </w:r>
        <w:r>
          <w:rPr>
            <w:rFonts w:asciiTheme="minorHAnsi" w:eastAsiaTheme="minorEastAsia" w:hAnsiTheme="minorHAnsi" w:cstheme="minorBidi"/>
            <w:kern w:val="2"/>
            <w:sz w:val="24"/>
            <w:szCs w:val="24"/>
            <w14:ligatures w14:val="standardContextual"/>
          </w:rPr>
          <w:tab/>
        </w:r>
        <w:r w:rsidRPr="005E3FC2">
          <w:rPr>
            <w:rStyle w:val="Hyperlink"/>
          </w:rPr>
          <w:t>Application Sunset Provision</w:t>
        </w:r>
        <w:r>
          <w:rPr>
            <w:webHidden/>
          </w:rPr>
          <w:tab/>
        </w:r>
        <w:r>
          <w:rPr>
            <w:webHidden/>
          </w:rPr>
          <w:fldChar w:fldCharType="begin"/>
        </w:r>
        <w:r>
          <w:rPr>
            <w:webHidden/>
          </w:rPr>
          <w:instrText xml:space="preserve"> PAGEREF _Toc213480242 \h </w:instrText>
        </w:r>
        <w:r>
          <w:rPr>
            <w:webHidden/>
          </w:rPr>
        </w:r>
        <w:r>
          <w:rPr>
            <w:webHidden/>
          </w:rPr>
          <w:fldChar w:fldCharType="separate"/>
        </w:r>
        <w:r w:rsidR="00DE4D08">
          <w:rPr>
            <w:webHidden/>
          </w:rPr>
          <w:t>19</w:t>
        </w:r>
        <w:r>
          <w:rPr>
            <w:webHidden/>
          </w:rPr>
          <w:fldChar w:fldCharType="end"/>
        </w:r>
      </w:hyperlink>
    </w:p>
    <w:p w14:paraId="611AD03D" w14:textId="724FB93C" w:rsidR="0069685E" w:rsidRDefault="0069685E">
      <w:pPr>
        <w:pStyle w:val="TOC2"/>
        <w:rPr>
          <w:rFonts w:asciiTheme="minorHAnsi" w:eastAsiaTheme="minorEastAsia" w:hAnsiTheme="minorHAnsi" w:cstheme="minorBidi"/>
          <w:kern w:val="2"/>
          <w:sz w:val="24"/>
          <w:szCs w:val="24"/>
          <w14:ligatures w14:val="standardContextual"/>
        </w:rPr>
      </w:pPr>
      <w:hyperlink w:anchor="_Toc213480243" w:history="1">
        <w:r w:rsidRPr="005E3FC2">
          <w:rPr>
            <w:rStyle w:val="Hyperlink"/>
          </w:rPr>
          <w:t>5.2</w:t>
        </w:r>
        <w:r>
          <w:rPr>
            <w:rFonts w:asciiTheme="minorHAnsi" w:eastAsiaTheme="minorEastAsia" w:hAnsiTheme="minorHAnsi" w:cstheme="minorBidi"/>
            <w:kern w:val="2"/>
            <w:sz w:val="24"/>
            <w:szCs w:val="24"/>
            <w14:ligatures w14:val="standardContextual"/>
          </w:rPr>
          <w:tab/>
        </w:r>
        <w:r w:rsidRPr="005E3FC2">
          <w:rPr>
            <w:rStyle w:val="Hyperlink"/>
          </w:rPr>
          <w:t>Submit Scheduling Coordinator Application Form</w:t>
        </w:r>
        <w:r>
          <w:rPr>
            <w:webHidden/>
          </w:rPr>
          <w:tab/>
        </w:r>
        <w:r>
          <w:rPr>
            <w:webHidden/>
          </w:rPr>
          <w:fldChar w:fldCharType="begin"/>
        </w:r>
        <w:r>
          <w:rPr>
            <w:webHidden/>
          </w:rPr>
          <w:instrText xml:space="preserve"> PAGEREF _Toc213480243 \h </w:instrText>
        </w:r>
        <w:r>
          <w:rPr>
            <w:webHidden/>
          </w:rPr>
        </w:r>
        <w:r>
          <w:rPr>
            <w:webHidden/>
          </w:rPr>
          <w:fldChar w:fldCharType="separate"/>
        </w:r>
        <w:r w:rsidR="00DE4D08">
          <w:rPr>
            <w:webHidden/>
          </w:rPr>
          <w:t>20</w:t>
        </w:r>
        <w:r>
          <w:rPr>
            <w:webHidden/>
          </w:rPr>
          <w:fldChar w:fldCharType="end"/>
        </w:r>
      </w:hyperlink>
    </w:p>
    <w:p w14:paraId="5CB3A72C" w14:textId="5886BD32" w:rsidR="0069685E" w:rsidRDefault="0069685E">
      <w:pPr>
        <w:pStyle w:val="TOC2"/>
        <w:rPr>
          <w:rFonts w:asciiTheme="minorHAnsi" w:eastAsiaTheme="minorEastAsia" w:hAnsiTheme="minorHAnsi" w:cstheme="minorBidi"/>
          <w:kern w:val="2"/>
          <w:sz w:val="24"/>
          <w:szCs w:val="24"/>
          <w14:ligatures w14:val="standardContextual"/>
        </w:rPr>
      </w:pPr>
      <w:hyperlink w:anchor="_Toc213480244" w:history="1">
        <w:r w:rsidRPr="005E3FC2">
          <w:rPr>
            <w:rStyle w:val="Hyperlink"/>
          </w:rPr>
          <w:t>5.3</w:t>
        </w:r>
        <w:r>
          <w:rPr>
            <w:rFonts w:asciiTheme="minorHAnsi" w:eastAsiaTheme="minorEastAsia" w:hAnsiTheme="minorHAnsi" w:cstheme="minorBidi"/>
            <w:kern w:val="2"/>
            <w:sz w:val="24"/>
            <w:szCs w:val="24"/>
            <w14:ligatures w14:val="standardContextual"/>
          </w:rPr>
          <w:tab/>
        </w:r>
        <w:r w:rsidRPr="005E3FC2">
          <w:rPr>
            <w:rStyle w:val="Hyperlink"/>
          </w:rPr>
          <w:t>Certification Requirements</w:t>
        </w:r>
        <w:r>
          <w:rPr>
            <w:webHidden/>
          </w:rPr>
          <w:tab/>
        </w:r>
        <w:r>
          <w:rPr>
            <w:webHidden/>
          </w:rPr>
          <w:fldChar w:fldCharType="begin"/>
        </w:r>
        <w:r>
          <w:rPr>
            <w:webHidden/>
          </w:rPr>
          <w:instrText xml:space="preserve"> PAGEREF _Toc213480244 \h </w:instrText>
        </w:r>
        <w:r>
          <w:rPr>
            <w:webHidden/>
          </w:rPr>
        </w:r>
        <w:r>
          <w:rPr>
            <w:webHidden/>
          </w:rPr>
          <w:fldChar w:fldCharType="separate"/>
        </w:r>
        <w:r w:rsidR="00DE4D08">
          <w:rPr>
            <w:webHidden/>
          </w:rPr>
          <w:t>21</w:t>
        </w:r>
        <w:r>
          <w:rPr>
            <w:webHidden/>
          </w:rPr>
          <w:fldChar w:fldCharType="end"/>
        </w:r>
      </w:hyperlink>
    </w:p>
    <w:p w14:paraId="73213C37" w14:textId="7924235F" w:rsidR="0069685E" w:rsidRDefault="0069685E">
      <w:pPr>
        <w:pStyle w:val="TOC3"/>
        <w:rPr>
          <w:rFonts w:asciiTheme="minorHAnsi" w:eastAsiaTheme="minorEastAsia" w:hAnsiTheme="minorHAnsi" w:cstheme="minorBidi"/>
          <w:kern w:val="2"/>
          <w:sz w:val="24"/>
          <w:szCs w:val="24"/>
          <w14:ligatures w14:val="standardContextual"/>
        </w:rPr>
      </w:pPr>
      <w:hyperlink w:anchor="_Toc213480245" w:history="1">
        <w:r w:rsidRPr="005E3FC2">
          <w:rPr>
            <w:rStyle w:val="Hyperlink"/>
          </w:rPr>
          <w:t>5.3.1</w:t>
        </w:r>
        <w:r>
          <w:rPr>
            <w:rFonts w:asciiTheme="minorHAnsi" w:eastAsiaTheme="minorEastAsia" w:hAnsiTheme="minorHAnsi" w:cstheme="minorBidi"/>
            <w:kern w:val="2"/>
            <w:sz w:val="24"/>
            <w:szCs w:val="24"/>
            <w14:ligatures w14:val="standardContextual"/>
          </w:rPr>
          <w:tab/>
        </w:r>
        <w:r w:rsidRPr="005E3FC2">
          <w:rPr>
            <w:rStyle w:val="Hyperlink"/>
          </w:rPr>
          <w:t xml:space="preserve">Establish Financial Security with CAISO and meet the Minimum Participation </w:t>
        </w:r>
        <w:r>
          <w:rPr>
            <w:rStyle w:val="Hyperlink"/>
          </w:rPr>
          <w:t xml:space="preserve"> </w:t>
        </w:r>
        <w:r>
          <w:rPr>
            <w:rStyle w:val="Hyperlink"/>
          </w:rPr>
          <w:br/>
          <w:t xml:space="preserve">                           </w:t>
        </w:r>
        <w:r w:rsidRPr="005E3FC2">
          <w:rPr>
            <w:rStyle w:val="Hyperlink"/>
          </w:rPr>
          <w:t>Requirements (FERC Order 741)</w:t>
        </w:r>
        <w:r>
          <w:rPr>
            <w:webHidden/>
          </w:rPr>
          <w:tab/>
        </w:r>
        <w:r>
          <w:rPr>
            <w:webHidden/>
          </w:rPr>
          <w:fldChar w:fldCharType="begin"/>
        </w:r>
        <w:r>
          <w:rPr>
            <w:webHidden/>
          </w:rPr>
          <w:instrText xml:space="preserve"> PAGEREF _Toc213480245 \h </w:instrText>
        </w:r>
        <w:r>
          <w:rPr>
            <w:webHidden/>
          </w:rPr>
        </w:r>
        <w:r>
          <w:rPr>
            <w:webHidden/>
          </w:rPr>
          <w:fldChar w:fldCharType="separate"/>
        </w:r>
        <w:r w:rsidR="00DE4D08">
          <w:rPr>
            <w:webHidden/>
          </w:rPr>
          <w:t>21</w:t>
        </w:r>
        <w:r>
          <w:rPr>
            <w:webHidden/>
          </w:rPr>
          <w:fldChar w:fldCharType="end"/>
        </w:r>
      </w:hyperlink>
    </w:p>
    <w:p w14:paraId="5D100623" w14:textId="65AA568E" w:rsidR="0069685E" w:rsidRDefault="0069685E">
      <w:pPr>
        <w:pStyle w:val="TOC3"/>
        <w:rPr>
          <w:rFonts w:asciiTheme="minorHAnsi" w:eastAsiaTheme="minorEastAsia" w:hAnsiTheme="minorHAnsi" w:cstheme="minorBidi"/>
          <w:kern w:val="2"/>
          <w:sz w:val="24"/>
          <w:szCs w:val="24"/>
          <w14:ligatures w14:val="standardContextual"/>
        </w:rPr>
      </w:pPr>
      <w:hyperlink w:anchor="_Toc213480246" w:history="1">
        <w:r w:rsidRPr="005E3FC2">
          <w:rPr>
            <w:rStyle w:val="Hyperlink"/>
          </w:rPr>
          <w:t>5.3.1.2   Officer Certification and Risk Policies</w:t>
        </w:r>
        <w:r>
          <w:rPr>
            <w:webHidden/>
          </w:rPr>
          <w:tab/>
        </w:r>
        <w:r>
          <w:rPr>
            <w:webHidden/>
          </w:rPr>
          <w:fldChar w:fldCharType="begin"/>
        </w:r>
        <w:r>
          <w:rPr>
            <w:webHidden/>
          </w:rPr>
          <w:instrText xml:space="preserve"> PAGEREF _Toc213480246 \h </w:instrText>
        </w:r>
        <w:r>
          <w:rPr>
            <w:webHidden/>
          </w:rPr>
        </w:r>
        <w:r>
          <w:rPr>
            <w:webHidden/>
          </w:rPr>
          <w:fldChar w:fldCharType="separate"/>
        </w:r>
        <w:r w:rsidR="00DE4D08">
          <w:rPr>
            <w:webHidden/>
          </w:rPr>
          <w:t>22</w:t>
        </w:r>
        <w:r>
          <w:rPr>
            <w:webHidden/>
          </w:rPr>
          <w:fldChar w:fldCharType="end"/>
        </w:r>
      </w:hyperlink>
    </w:p>
    <w:p w14:paraId="4AC845CE" w14:textId="48E644C4" w:rsidR="0069685E" w:rsidRDefault="0069685E">
      <w:pPr>
        <w:pStyle w:val="TOC3"/>
        <w:rPr>
          <w:rFonts w:asciiTheme="minorHAnsi" w:eastAsiaTheme="minorEastAsia" w:hAnsiTheme="minorHAnsi" w:cstheme="minorBidi"/>
          <w:kern w:val="2"/>
          <w:sz w:val="24"/>
          <w:szCs w:val="24"/>
          <w14:ligatures w14:val="standardContextual"/>
        </w:rPr>
      </w:pPr>
      <w:hyperlink w:anchor="_Toc213480247" w:history="1">
        <w:r w:rsidRPr="005E3FC2">
          <w:rPr>
            <w:rStyle w:val="Hyperlink"/>
          </w:rPr>
          <w:t>5.3.2</w:t>
        </w:r>
        <w:r>
          <w:rPr>
            <w:rFonts w:asciiTheme="minorHAnsi" w:eastAsiaTheme="minorEastAsia" w:hAnsiTheme="minorHAnsi" w:cstheme="minorBidi"/>
            <w:kern w:val="2"/>
            <w:sz w:val="24"/>
            <w:szCs w:val="24"/>
            <w14:ligatures w14:val="standardContextual"/>
          </w:rPr>
          <w:tab/>
        </w:r>
        <w:r w:rsidRPr="005E3FC2">
          <w:rPr>
            <w:rStyle w:val="Hyperlink"/>
          </w:rPr>
          <w:t>Establish Network Interface</w:t>
        </w:r>
        <w:r>
          <w:rPr>
            <w:webHidden/>
          </w:rPr>
          <w:tab/>
        </w:r>
        <w:r>
          <w:rPr>
            <w:webHidden/>
          </w:rPr>
          <w:fldChar w:fldCharType="begin"/>
        </w:r>
        <w:r>
          <w:rPr>
            <w:webHidden/>
          </w:rPr>
          <w:instrText xml:space="preserve"> PAGEREF _Toc213480247 \h </w:instrText>
        </w:r>
        <w:r>
          <w:rPr>
            <w:webHidden/>
          </w:rPr>
        </w:r>
        <w:r>
          <w:rPr>
            <w:webHidden/>
          </w:rPr>
          <w:fldChar w:fldCharType="separate"/>
        </w:r>
        <w:r w:rsidR="00DE4D08">
          <w:rPr>
            <w:webHidden/>
          </w:rPr>
          <w:t>22</w:t>
        </w:r>
        <w:r>
          <w:rPr>
            <w:webHidden/>
          </w:rPr>
          <w:fldChar w:fldCharType="end"/>
        </w:r>
      </w:hyperlink>
    </w:p>
    <w:p w14:paraId="002AC88E" w14:textId="35E91B88" w:rsidR="0069685E" w:rsidRDefault="0069685E">
      <w:pPr>
        <w:pStyle w:val="TOC3"/>
        <w:rPr>
          <w:rFonts w:asciiTheme="minorHAnsi" w:eastAsiaTheme="minorEastAsia" w:hAnsiTheme="minorHAnsi" w:cstheme="minorBidi"/>
          <w:kern w:val="2"/>
          <w:sz w:val="24"/>
          <w:szCs w:val="24"/>
          <w14:ligatures w14:val="standardContextual"/>
        </w:rPr>
      </w:pPr>
      <w:hyperlink w:anchor="_Toc213480248" w:history="1">
        <w:r w:rsidRPr="005E3FC2">
          <w:rPr>
            <w:rStyle w:val="Hyperlink"/>
          </w:rPr>
          <w:t>5.3.3</w:t>
        </w:r>
        <w:r>
          <w:rPr>
            <w:rFonts w:asciiTheme="minorHAnsi" w:eastAsiaTheme="minorEastAsia" w:hAnsiTheme="minorHAnsi" w:cstheme="minorBidi"/>
            <w:kern w:val="2"/>
            <w:sz w:val="24"/>
            <w:szCs w:val="24"/>
            <w14:ligatures w14:val="standardContextual"/>
          </w:rPr>
          <w:tab/>
        </w:r>
        <w:r w:rsidRPr="005E3FC2">
          <w:rPr>
            <w:rStyle w:val="Hyperlink"/>
          </w:rPr>
          <w:t>User Access Administrator</w:t>
        </w:r>
        <w:r>
          <w:rPr>
            <w:webHidden/>
          </w:rPr>
          <w:tab/>
        </w:r>
        <w:r>
          <w:rPr>
            <w:webHidden/>
          </w:rPr>
          <w:fldChar w:fldCharType="begin"/>
        </w:r>
        <w:r>
          <w:rPr>
            <w:webHidden/>
          </w:rPr>
          <w:instrText xml:space="preserve"> PAGEREF _Toc213480248 \h </w:instrText>
        </w:r>
        <w:r>
          <w:rPr>
            <w:webHidden/>
          </w:rPr>
        </w:r>
        <w:r>
          <w:rPr>
            <w:webHidden/>
          </w:rPr>
          <w:fldChar w:fldCharType="separate"/>
        </w:r>
        <w:r w:rsidR="00DE4D08">
          <w:rPr>
            <w:webHidden/>
          </w:rPr>
          <w:t>24</w:t>
        </w:r>
        <w:r>
          <w:rPr>
            <w:webHidden/>
          </w:rPr>
          <w:fldChar w:fldCharType="end"/>
        </w:r>
      </w:hyperlink>
    </w:p>
    <w:p w14:paraId="045CA577" w14:textId="76F123C8" w:rsidR="0069685E" w:rsidRDefault="0069685E">
      <w:pPr>
        <w:pStyle w:val="TOC3"/>
        <w:rPr>
          <w:rFonts w:asciiTheme="minorHAnsi" w:eastAsiaTheme="minorEastAsia" w:hAnsiTheme="minorHAnsi" w:cstheme="minorBidi"/>
          <w:kern w:val="2"/>
          <w:sz w:val="24"/>
          <w:szCs w:val="24"/>
          <w14:ligatures w14:val="standardContextual"/>
        </w:rPr>
      </w:pPr>
      <w:hyperlink w:anchor="_Toc213480249" w:history="1">
        <w:r w:rsidRPr="005E3FC2">
          <w:rPr>
            <w:rStyle w:val="Hyperlink"/>
          </w:rPr>
          <w:t>5.3.4</w:t>
        </w:r>
        <w:r>
          <w:rPr>
            <w:rFonts w:asciiTheme="minorHAnsi" w:eastAsiaTheme="minorEastAsia" w:hAnsiTheme="minorHAnsi" w:cstheme="minorBidi"/>
            <w:kern w:val="2"/>
            <w:sz w:val="24"/>
            <w:szCs w:val="24"/>
            <w14:ligatures w14:val="standardContextual"/>
          </w:rPr>
          <w:tab/>
        </w:r>
        <w:r w:rsidRPr="005E3FC2">
          <w:rPr>
            <w:rStyle w:val="Hyperlink"/>
          </w:rPr>
          <w:t>Request Application Access</w:t>
        </w:r>
        <w:r>
          <w:rPr>
            <w:webHidden/>
          </w:rPr>
          <w:tab/>
        </w:r>
        <w:r>
          <w:rPr>
            <w:webHidden/>
          </w:rPr>
          <w:fldChar w:fldCharType="begin"/>
        </w:r>
        <w:r>
          <w:rPr>
            <w:webHidden/>
          </w:rPr>
          <w:instrText xml:space="preserve"> PAGEREF _Toc213480249 \h </w:instrText>
        </w:r>
        <w:r>
          <w:rPr>
            <w:webHidden/>
          </w:rPr>
        </w:r>
        <w:r>
          <w:rPr>
            <w:webHidden/>
          </w:rPr>
          <w:fldChar w:fldCharType="separate"/>
        </w:r>
        <w:r w:rsidR="00DE4D08">
          <w:rPr>
            <w:webHidden/>
          </w:rPr>
          <w:t>25</w:t>
        </w:r>
        <w:r>
          <w:rPr>
            <w:webHidden/>
          </w:rPr>
          <w:fldChar w:fldCharType="end"/>
        </w:r>
      </w:hyperlink>
    </w:p>
    <w:p w14:paraId="71446A58" w14:textId="5DFF881F" w:rsidR="0069685E" w:rsidRDefault="0069685E">
      <w:pPr>
        <w:pStyle w:val="TOC3"/>
        <w:rPr>
          <w:rFonts w:asciiTheme="minorHAnsi" w:eastAsiaTheme="minorEastAsia" w:hAnsiTheme="minorHAnsi" w:cstheme="minorBidi"/>
          <w:kern w:val="2"/>
          <w:sz w:val="24"/>
          <w:szCs w:val="24"/>
          <w14:ligatures w14:val="standardContextual"/>
        </w:rPr>
      </w:pPr>
      <w:hyperlink w:anchor="_Toc213480250" w:history="1">
        <w:r w:rsidRPr="005E3FC2">
          <w:rPr>
            <w:rStyle w:val="Hyperlink"/>
          </w:rPr>
          <w:t>5.3.5</w:t>
        </w:r>
        <w:r>
          <w:rPr>
            <w:rFonts w:asciiTheme="minorHAnsi" w:eastAsiaTheme="minorEastAsia" w:hAnsiTheme="minorHAnsi" w:cstheme="minorBidi"/>
            <w:kern w:val="2"/>
            <w:sz w:val="24"/>
            <w:szCs w:val="24"/>
            <w14:ligatures w14:val="standardContextual"/>
          </w:rPr>
          <w:tab/>
        </w:r>
        <w:r w:rsidRPr="005E3FC2">
          <w:rPr>
            <w:rStyle w:val="Hyperlink"/>
          </w:rPr>
          <w:t>Complete Training and Testing</w:t>
        </w:r>
        <w:r>
          <w:rPr>
            <w:webHidden/>
          </w:rPr>
          <w:tab/>
        </w:r>
        <w:r>
          <w:rPr>
            <w:webHidden/>
          </w:rPr>
          <w:fldChar w:fldCharType="begin"/>
        </w:r>
        <w:r>
          <w:rPr>
            <w:webHidden/>
          </w:rPr>
          <w:instrText xml:space="preserve"> PAGEREF _Toc213480250 \h </w:instrText>
        </w:r>
        <w:r>
          <w:rPr>
            <w:webHidden/>
          </w:rPr>
        </w:r>
        <w:r>
          <w:rPr>
            <w:webHidden/>
          </w:rPr>
          <w:fldChar w:fldCharType="separate"/>
        </w:r>
        <w:r w:rsidR="00DE4D08">
          <w:rPr>
            <w:webHidden/>
          </w:rPr>
          <w:t>28</w:t>
        </w:r>
        <w:r>
          <w:rPr>
            <w:webHidden/>
          </w:rPr>
          <w:fldChar w:fldCharType="end"/>
        </w:r>
      </w:hyperlink>
    </w:p>
    <w:p w14:paraId="68B0AF4F" w14:textId="77D3B0A8" w:rsidR="0069685E" w:rsidRDefault="0069685E">
      <w:pPr>
        <w:pStyle w:val="TOC3"/>
        <w:rPr>
          <w:rFonts w:asciiTheme="minorHAnsi" w:eastAsiaTheme="minorEastAsia" w:hAnsiTheme="minorHAnsi" w:cstheme="minorBidi"/>
          <w:kern w:val="2"/>
          <w:sz w:val="24"/>
          <w:szCs w:val="24"/>
          <w14:ligatures w14:val="standardContextual"/>
        </w:rPr>
      </w:pPr>
      <w:hyperlink w:anchor="_Toc213480251" w:history="1">
        <w:r w:rsidRPr="005E3FC2">
          <w:rPr>
            <w:rStyle w:val="Hyperlink"/>
          </w:rPr>
          <w:t>5.3.6</w:t>
        </w:r>
        <w:r>
          <w:rPr>
            <w:rFonts w:asciiTheme="minorHAnsi" w:eastAsiaTheme="minorEastAsia" w:hAnsiTheme="minorHAnsi" w:cstheme="minorBidi"/>
            <w:kern w:val="2"/>
            <w:sz w:val="24"/>
            <w:szCs w:val="24"/>
            <w14:ligatures w14:val="standardContextual"/>
          </w:rPr>
          <w:tab/>
        </w:r>
        <w:r w:rsidRPr="005E3FC2">
          <w:rPr>
            <w:rStyle w:val="Hyperlink"/>
          </w:rPr>
          <w:t>Electronic Funds Transfer (EFT) Test</w:t>
        </w:r>
        <w:r>
          <w:rPr>
            <w:webHidden/>
          </w:rPr>
          <w:tab/>
        </w:r>
        <w:r>
          <w:rPr>
            <w:webHidden/>
          </w:rPr>
          <w:fldChar w:fldCharType="begin"/>
        </w:r>
        <w:r>
          <w:rPr>
            <w:webHidden/>
          </w:rPr>
          <w:instrText xml:space="preserve"> PAGEREF _Toc213480251 \h </w:instrText>
        </w:r>
        <w:r>
          <w:rPr>
            <w:webHidden/>
          </w:rPr>
        </w:r>
        <w:r>
          <w:rPr>
            <w:webHidden/>
          </w:rPr>
          <w:fldChar w:fldCharType="separate"/>
        </w:r>
        <w:r w:rsidR="00DE4D08">
          <w:rPr>
            <w:webHidden/>
          </w:rPr>
          <w:t>28</w:t>
        </w:r>
        <w:r>
          <w:rPr>
            <w:webHidden/>
          </w:rPr>
          <w:fldChar w:fldCharType="end"/>
        </w:r>
      </w:hyperlink>
    </w:p>
    <w:p w14:paraId="5D424EA0" w14:textId="4DD35A7B" w:rsidR="0069685E" w:rsidRDefault="0069685E">
      <w:pPr>
        <w:pStyle w:val="TOC3"/>
        <w:rPr>
          <w:rFonts w:asciiTheme="minorHAnsi" w:eastAsiaTheme="minorEastAsia" w:hAnsiTheme="minorHAnsi" w:cstheme="minorBidi"/>
          <w:kern w:val="2"/>
          <w:sz w:val="24"/>
          <w:szCs w:val="24"/>
          <w14:ligatures w14:val="standardContextual"/>
        </w:rPr>
      </w:pPr>
      <w:hyperlink w:anchor="_Toc213480252" w:history="1">
        <w:r w:rsidRPr="005E3FC2">
          <w:rPr>
            <w:rStyle w:val="Hyperlink"/>
          </w:rPr>
          <w:t>5.3.7</w:t>
        </w:r>
        <w:r>
          <w:rPr>
            <w:rFonts w:asciiTheme="minorHAnsi" w:eastAsiaTheme="minorEastAsia" w:hAnsiTheme="minorHAnsi" w:cstheme="minorBidi"/>
            <w:kern w:val="2"/>
            <w:sz w:val="24"/>
            <w:szCs w:val="24"/>
            <w14:ligatures w14:val="standardContextual"/>
          </w:rPr>
          <w:tab/>
        </w:r>
        <w:r w:rsidRPr="005E3FC2">
          <w:rPr>
            <w:rStyle w:val="Hyperlink"/>
          </w:rPr>
          <w:t xml:space="preserve">Submit SC Emergency Plan (Not applicable to financial only market </w:t>
        </w:r>
        <w:r>
          <w:rPr>
            <w:rStyle w:val="Hyperlink"/>
          </w:rPr>
          <w:br/>
          <w:t xml:space="preserve">                           </w:t>
        </w:r>
        <w:r w:rsidRPr="005E3FC2">
          <w:rPr>
            <w:rStyle w:val="Hyperlink"/>
          </w:rPr>
          <w:t>participants)</w:t>
        </w:r>
        <w:r>
          <w:rPr>
            <w:webHidden/>
          </w:rPr>
          <w:tab/>
        </w:r>
        <w:r>
          <w:rPr>
            <w:webHidden/>
          </w:rPr>
          <w:fldChar w:fldCharType="begin"/>
        </w:r>
        <w:r>
          <w:rPr>
            <w:webHidden/>
          </w:rPr>
          <w:instrText xml:space="preserve"> PAGEREF _Toc213480252 \h </w:instrText>
        </w:r>
        <w:r>
          <w:rPr>
            <w:webHidden/>
          </w:rPr>
        </w:r>
        <w:r>
          <w:rPr>
            <w:webHidden/>
          </w:rPr>
          <w:fldChar w:fldCharType="separate"/>
        </w:r>
        <w:r w:rsidR="00DE4D08">
          <w:rPr>
            <w:webHidden/>
          </w:rPr>
          <w:t>29</w:t>
        </w:r>
        <w:r>
          <w:rPr>
            <w:webHidden/>
          </w:rPr>
          <w:fldChar w:fldCharType="end"/>
        </w:r>
      </w:hyperlink>
    </w:p>
    <w:p w14:paraId="53CF43AA" w14:textId="65F34871" w:rsidR="0069685E" w:rsidRDefault="0069685E">
      <w:pPr>
        <w:pStyle w:val="TOC3"/>
        <w:rPr>
          <w:rFonts w:asciiTheme="minorHAnsi" w:eastAsiaTheme="minorEastAsia" w:hAnsiTheme="minorHAnsi" w:cstheme="minorBidi"/>
          <w:kern w:val="2"/>
          <w:sz w:val="24"/>
          <w:szCs w:val="24"/>
          <w14:ligatures w14:val="standardContextual"/>
        </w:rPr>
      </w:pPr>
      <w:hyperlink w:anchor="_Toc213480253" w:history="1">
        <w:r w:rsidRPr="005E3FC2">
          <w:rPr>
            <w:rStyle w:val="Hyperlink"/>
          </w:rPr>
          <w:t>5.3.8</w:t>
        </w:r>
        <w:r>
          <w:rPr>
            <w:rFonts w:asciiTheme="minorHAnsi" w:eastAsiaTheme="minorEastAsia" w:hAnsiTheme="minorHAnsi" w:cstheme="minorBidi"/>
            <w:kern w:val="2"/>
            <w:sz w:val="24"/>
            <w:szCs w:val="24"/>
            <w14:ligatures w14:val="standardContextual"/>
          </w:rPr>
          <w:tab/>
        </w:r>
        <w:r w:rsidRPr="005E3FC2">
          <w:rPr>
            <w:rStyle w:val="Hyperlink"/>
          </w:rPr>
          <w:t>Complete Real-Time and Contact Drills</w:t>
        </w:r>
        <w:r>
          <w:rPr>
            <w:webHidden/>
          </w:rPr>
          <w:tab/>
        </w:r>
        <w:r>
          <w:rPr>
            <w:webHidden/>
          </w:rPr>
          <w:fldChar w:fldCharType="begin"/>
        </w:r>
        <w:r>
          <w:rPr>
            <w:webHidden/>
          </w:rPr>
          <w:instrText xml:space="preserve"> PAGEREF _Toc213480253 \h </w:instrText>
        </w:r>
        <w:r>
          <w:rPr>
            <w:webHidden/>
          </w:rPr>
        </w:r>
        <w:r>
          <w:rPr>
            <w:webHidden/>
          </w:rPr>
          <w:fldChar w:fldCharType="separate"/>
        </w:r>
        <w:r w:rsidR="00DE4D08">
          <w:rPr>
            <w:webHidden/>
          </w:rPr>
          <w:t>29</w:t>
        </w:r>
        <w:r>
          <w:rPr>
            <w:webHidden/>
          </w:rPr>
          <w:fldChar w:fldCharType="end"/>
        </w:r>
      </w:hyperlink>
    </w:p>
    <w:p w14:paraId="5163AE0B" w14:textId="45515928" w:rsidR="0069685E" w:rsidRDefault="0069685E">
      <w:pPr>
        <w:pStyle w:val="TOC3"/>
        <w:rPr>
          <w:rFonts w:asciiTheme="minorHAnsi" w:eastAsiaTheme="minorEastAsia" w:hAnsiTheme="minorHAnsi" w:cstheme="minorBidi"/>
          <w:kern w:val="2"/>
          <w:sz w:val="24"/>
          <w:szCs w:val="24"/>
          <w14:ligatures w14:val="standardContextual"/>
        </w:rPr>
      </w:pPr>
      <w:hyperlink w:anchor="_Toc213480254" w:history="1">
        <w:r w:rsidRPr="005E3FC2">
          <w:rPr>
            <w:rStyle w:val="Hyperlink"/>
          </w:rPr>
          <w:t>5.3.9</w:t>
        </w:r>
        <w:r>
          <w:rPr>
            <w:rFonts w:asciiTheme="minorHAnsi" w:eastAsiaTheme="minorEastAsia" w:hAnsiTheme="minorHAnsi" w:cstheme="minorBidi"/>
            <w:kern w:val="2"/>
            <w:sz w:val="24"/>
            <w:szCs w:val="24"/>
            <w14:ligatures w14:val="standardContextual"/>
          </w:rPr>
          <w:tab/>
        </w:r>
        <w:r w:rsidRPr="005E3FC2">
          <w:rPr>
            <w:rStyle w:val="Hyperlink"/>
          </w:rPr>
          <w:t>Submit Company Contact List and Annual Attestation</w:t>
        </w:r>
        <w:r>
          <w:rPr>
            <w:webHidden/>
          </w:rPr>
          <w:tab/>
        </w:r>
        <w:r>
          <w:rPr>
            <w:webHidden/>
          </w:rPr>
          <w:fldChar w:fldCharType="begin"/>
        </w:r>
        <w:r>
          <w:rPr>
            <w:webHidden/>
          </w:rPr>
          <w:instrText xml:space="preserve"> PAGEREF _Toc213480254 \h </w:instrText>
        </w:r>
        <w:r>
          <w:rPr>
            <w:webHidden/>
          </w:rPr>
        </w:r>
        <w:r>
          <w:rPr>
            <w:webHidden/>
          </w:rPr>
          <w:fldChar w:fldCharType="separate"/>
        </w:r>
        <w:r w:rsidR="00DE4D08">
          <w:rPr>
            <w:webHidden/>
          </w:rPr>
          <w:t>31</w:t>
        </w:r>
        <w:r>
          <w:rPr>
            <w:webHidden/>
          </w:rPr>
          <w:fldChar w:fldCharType="end"/>
        </w:r>
      </w:hyperlink>
    </w:p>
    <w:p w14:paraId="7818BB4D" w14:textId="57E69FDE" w:rsidR="0069685E" w:rsidRDefault="0069685E">
      <w:pPr>
        <w:pStyle w:val="TOC3"/>
        <w:rPr>
          <w:rFonts w:asciiTheme="minorHAnsi" w:eastAsiaTheme="minorEastAsia" w:hAnsiTheme="minorHAnsi" w:cstheme="minorBidi"/>
          <w:kern w:val="2"/>
          <w:sz w:val="24"/>
          <w:szCs w:val="24"/>
          <w14:ligatures w14:val="standardContextual"/>
        </w:rPr>
      </w:pPr>
      <w:hyperlink w:anchor="_Toc213480255" w:history="1">
        <w:r w:rsidRPr="005E3FC2">
          <w:rPr>
            <w:rStyle w:val="Hyperlink"/>
          </w:rPr>
          <w:t>5.3.10</w:t>
        </w:r>
        <w:r>
          <w:rPr>
            <w:rFonts w:asciiTheme="minorHAnsi" w:eastAsiaTheme="minorEastAsia" w:hAnsiTheme="minorHAnsi" w:cstheme="minorBidi"/>
            <w:kern w:val="2"/>
            <w:sz w:val="24"/>
            <w:szCs w:val="24"/>
            <w14:ligatures w14:val="standardContextual"/>
          </w:rPr>
          <w:tab/>
        </w:r>
        <w:r w:rsidRPr="005E3FC2">
          <w:rPr>
            <w:rStyle w:val="Hyperlink"/>
          </w:rPr>
          <w:t>Transaction IDs</w:t>
        </w:r>
        <w:r>
          <w:rPr>
            <w:webHidden/>
          </w:rPr>
          <w:tab/>
        </w:r>
        <w:r>
          <w:rPr>
            <w:webHidden/>
          </w:rPr>
          <w:fldChar w:fldCharType="begin"/>
        </w:r>
        <w:r>
          <w:rPr>
            <w:webHidden/>
          </w:rPr>
          <w:instrText xml:space="preserve"> PAGEREF _Toc213480255 \h </w:instrText>
        </w:r>
        <w:r>
          <w:rPr>
            <w:webHidden/>
          </w:rPr>
        </w:r>
        <w:r>
          <w:rPr>
            <w:webHidden/>
          </w:rPr>
          <w:fldChar w:fldCharType="separate"/>
        </w:r>
        <w:r w:rsidR="00DE4D08">
          <w:rPr>
            <w:webHidden/>
          </w:rPr>
          <w:t>32</w:t>
        </w:r>
        <w:r>
          <w:rPr>
            <w:webHidden/>
          </w:rPr>
          <w:fldChar w:fldCharType="end"/>
        </w:r>
      </w:hyperlink>
    </w:p>
    <w:p w14:paraId="67D67AF9" w14:textId="144629F1" w:rsidR="0069685E" w:rsidRDefault="0069685E">
      <w:pPr>
        <w:pStyle w:val="TOC3"/>
        <w:rPr>
          <w:rFonts w:asciiTheme="minorHAnsi" w:eastAsiaTheme="minorEastAsia" w:hAnsiTheme="minorHAnsi" w:cstheme="minorBidi"/>
          <w:kern w:val="2"/>
          <w:sz w:val="24"/>
          <w:szCs w:val="24"/>
          <w14:ligatures w14:val="standardContextual"/>
        </w:rPr>
      </w:pPr>
      <w:hyperlink w:anchor="_Toc213480256" w:history="1">
        <w:r w:rsidRPr="005E3FC2">
          <w:rPr>
            <w:rStyle w:val="Hyperlink"/>
          </w:rPr>
          <w:t>5.3.11</w:t>
        </w:r>
        <w:r>
          <w:rPr>
            <w:rFonts w:asciiTheme="minorHAnsi" w:eastAsiaTheme="minorEastAsia" w:hAnsiTheme="minorHAnsi" w:cstheme="minorBidi"/>
            <w:kern w:val="2"/>
            <w:sz w:val="24"/>
            <w:szCs w:val="24"/>
            <w14:ligatures w14:val="standardContextual"/>
          </w:rPr>
          <w:tab/>
        </w:r>
        <w:r w:rsidRPr="005E3FC2">
          <w:rPr>
            <w:rStyle w:val="Hyperlink"/>
          </w:rPr>
          <w:t>Establish CAISO Automated Dispatch System (ADS) Access</w:t>
        </w:r>
        <w:r>
          <w:rPr>
            <w:webHidden/>
          </w:rPr>
          <w:tab/>
        </w:r>
        <w:r>
          <w:rPr>
            <w:webHidden/>
          </w:rPr>
          <w:fldChar w:fldCharType="begin"/>
        </w:r>
        <w:r>
          <w:rPr>
            <w:webHidden/>
          </w:rPr>
          <w:instrText xml:space="preserve"> PAGEREF _Toc213480256 \h </w:instrText>
        </w:r>
        <w:r>
          <w:rPr>
            <w:webHidden/>
          </w:rPr>
        </w:r>
        <w:r>
          <w:rPr>
            <w:webHidden/>
          </w:rPr>
          <w:fldChar w:fldCharType="separate"/>
        </w:r>
        <w:r w:rsidR="00DE4D08">
          <w:rPr>
            <w:webHidden/>
          </w:rPr>
          <w:t>32</w:t>
        </w:r>
        <w:r>
          <w:rPr>
            <w:webHidden/>
          </w:rPr>
          <w:fldChar w:fldCharType="end"/>
        </w:r>
      </w:hyperlink>
    </w:p>
    <w:p w14:paraId="2A3881FE" w14:textId="0C725675" w:rsidR="0069685E" w:rsidRDefault="0069685E">
      <w:pPr>
        <w:pStyle w:val="TOC3"/>
        <w:rPr>
          <w:rFonts w:asciiTheme="minorHAnsi" w:eastAsiaTheme="minorEastAsia" w:hAnsiTheme="minorHAnsi" w:cstheme="minorBidi"/>
          <w:kern w:val="2"/>
          <w:sz w:val="24"/>
          <w:szCs w:val="24"/>
          <w14:ligatures w14:val="standardContextual"/>
        </w:rPr>
      </w:pPr>
      <w:hyperlink w:anchor="_Toc213480257" w:history="1">
        <w:r w:rsidRPr="005E3FC2">
          <w:rPr>
            <w:rStyle w:val="Hyperlink"/>
          </w:rPr>
          <w:t>5.3.12</w:t>
        </w:r>
        <w:r>
          <w:rPr>
            <w:rFonts w:asciiTheme="minorHAnsi" w:eastAsiaTheme="minorEastAsia" w:hAnsiTheme="minorHAnsi" w:cstheme="minorBidi"/>
            <w:kern w:val="2"/>
            <w:sz w:val="24"/>
            <w:szCs w:val="24"/>
            <w14:ligatures w14:val="standardContextual"/>
          </w:rPr>
          <w:tab/>
        </w:r>
        <w:r w:rsidRPr="005E3FC2">
          <w:rPr>
            <w:rStyle w:val="Hyperlink"/>
          </w:rPr>
          <w:t>Establish web Outage Management System (WebOMS) Access</w:t>
        </w:r>
        <w:r>
          <w:rPr>
            <w:webHidden/>
          </w:rPr>
          <w:tab/>
        </w:r>
        <w:r>
          <w:rPr>
            <w:webHidden/>
          </w:rPr>
          <w:fldChar w:fldCharType="begin"/>
        </w:r>
        <w:r>
          <w:rPr>
            <w:webHidden/>
          </w:rPr>
          <w:instrText xml:space="preserve"> PAGEREF _Toc213480257 \h </w:instrText>
        </w:r>
        <w:r>
          <w:rPr>
            <w:webHidden/>
          </w:rPr>
        </w:r>
        <w:r>
          <w:rPr>
            <w:webHidden/>
          </w:rPr>
          <w:fldChar w:fldCharType="separate"/>
        </w:r>
        <w:r w:rsidR="00DE4D08">
          <w:rPr>
            <w:webHidden/>
          </w:rPr>
          <w:t>33</w:t>
        </w:r>
        <w:r>
          <w:rPr>
            <w:webHidden/>
          </w:rPr>
          <w:fldChar w:fldCharType="end"/>
        </w:r>
      </w:hyperlink>
    </w:p>
    <w:p w14:paraId="54DFB774" w14:textId="4905BCF2" w:rsidR="0069685E" w:rsidRDefault="0069685E">
      <w:pPr>
        <w:pStyle w:val="TOC3"/>
        <w:rPr>
          <w:rFonts w:asciiTheme="minorHAnsi" w:eastAsiaTheme="minorEastAsia" w:hAnsiTheme="minorHAnsi" w:cstheme="minorBidi"/>
          <w:kern w:val="2"/>
          <w:sz w:val="24"/>
          <w:szCs w:val="24"/>
          <w14:ligatures w14:val="standardContextual"/>
        </w:rPr>
      </w:pPr>
      <w:hyperlink w:anchor="_Toc213480258" w:history="1">
        <w:r w:rsidRPr="005E3FC2">
          <w:rPr>
            <w:rStyle w:val="Hyperlink"/>
          </w:rPr>
          <w:t>5.3.13</w:t>
        </w:r>
        <w:r>
          <w:rPr>
            <w:rFonts w:asciiTheme="minorHAnsi" w:eastAsiaTheme="minorEastAsia" w:hAnsiTheme="minorHAnsi" w:cstheme="minorBidi"/>
            <w:kern w:val="2"/>
            <w:sz w:val="24"/>
            <w:szCs w:val="24"/>
            <w14:ligatures w14:val="standardContextual"/>
          </w:rPr>
          <w:tab/>
        </w:r>
        <w:r w:rsidRPr="005E3FC2">
          <w:rPr>
            <w:rStyle w:val="Hyperlink"/>
          </w:rPr>
          <w:t xml:space="preserve">Establish Access to Market Results Interface – Settlements (settlement quality </w:t>
        </w:r>
        <w:r>
          <w:rPr>
            <w:rStyle w:val="Hyperlink"/>
          </w:rPr>
          <w:br/>
          <w:t xml:space="preserve">                           </w:t>
        </w:r>
        <w:r w:rsidRPr="005E3FC2">
          <w:rPr>
            <w:rStyle w:val="Hyperlink"/>
          </w:rPr>
          <w:t>meter data)</w:t>
        </w:r>
        <w:r>
          <w:rPr>
            <w:webHidden/>
          </w:rPr>
          <w:tab/>
        </w:r>
        <w:r>
          <w:rPr>
            <w:webHidden/>
          </w:rPr>
          <w:fldChar w:fldCharType="begin"/>
        </w:r>
        <w:r>
          <w:rPr>
            <w:webHidden/>
          </w:rPr>
          <w:instrText xml:space="preserve"> PAGEREF _Toc213480258 \h </w:instrText>
        </w:r>
        <w:r>
          <w:rPr>
            <w:webHidden/>
          </w:rPr>
        </w:r>
        <w:r>
          <w:rPr>
            <w:webHidden/>
          </w:rPr>
          <w:fldChar w:fldCharType="separate"/>
        </w:r>
        <w:r w:rsidR="00DE4D08">
          <w:rPr>
            <w:webHidden/>
          </w:rPr>
          <w:t>33</w:t>
        </w:r>
        <w:r>
          <w:rPr>
            <w:webHidden/>
          </w:rPr>
          <w:fldChar w:fldCharType="end"/>
        </w:r>
      </w:hyperlink>
    </w:p>
    <w:p w14:paraId="258DB03D" w14:textId="1A9EEE2B" w:rsidR="0069685E" w:rsidRDefault="0069685E">
      <w:pPr>
        <w:pStyle w:val="TOC3"/>
        <w:rPr>
          <w:rFonts w:asciiTheme="minorHAnsi" w:eastAsiaTheme="minorEastAsia" w:hAnsiTheme="minorHAnsi" w:cstheme="minorBidi"/>
          <w:kern w:val="2"/>
          <w:sz w:val="24"/>
          <w:szCs w:val="24"/>
          <w14:ligatures w14:val="standardContextual"/>
        </w:rPr>
      </w:pPr>
      <w:hyperlink w:anchor="_Toc213480259" w:history="1">
        <w:r w:rsidRPr="005E3FC2">
          <w:rPr>
            <w:rStyle w:val="Hyperlink"/>
          </w:rPr>
          <w:t>5.3.14</w:t>
        </w:r>
        <w:r>
          <w:rPr>
            <w:rFonts w:asciiTheme="minorHAnsi" w:eastAsiaTheme="minorEastAsia" w:hAnsiTheme="minorHAnsi" w:cstheme="minorBidi"/>
            <w:kern w:val="2"/>
            <w:sz w:val="24"/>
            <w:szCs w:val="24"/>
            <w14:ligatures w14:val="standardContextual"/>
          </w:rPr>
          <w:tab/>
        </w:r>
        <w:r w:rsidRPr="005E3FC2">
          <w:rPr>
            <w:rStyle w:val="Hyperlink"/>
          </w:rPr>
          <w:t>Submit Acknowledgement Forms</w:t>
        </w:r>
        <w:r>
          <w:rPr>
            <w:webHidden/>
          </w:rPr>
          <w:tab/>
        </w:r>
        <w:r>
          <w:rPr>
            <w:webHidden/>
          </w:rPr>
          <w:fldChar w:fldCharType="begin"/>
        </w:r>
        <w:r>
          <w:rPr>
            <w:webHidden/>
          </w:rPr>
          <w:instrText xml:space="preserve"> PAGEREF _Toc213480259 \h </w:instrText>
        </w:r>
        <w:r>
          <w:rPr>
            <w:webHidden/>
          </w:rPr>
        </w:r>
        <w:r>
          <w:rPr>
            <w:webHidden/>
          </w:rPr>
          <w:fldChar w:fldCharType="separate"/>
        </w:r>
        <w:r w:rsidR="00DE4D08">
          <w:rPr>
            <w:webHidden/>
          </w:rPr>
          <w:t>34</w:t>
        </w:r>
        <w:r>
          <w:rPr>
            <w:webHidden/>
          </w:rPr>
          <w:fldChar w:fldCharType="end"/>
        </w:r>
      </w:hyperlink>
    </w:p>
    <w:p w14:paraId="47AED87F" w14:textId="19914245" w:rsidR="0069685E" w:rsidRDefault="0069685E">
      <w:pPr>
        <w:pStyle w:val="TOC3"/>
        <w:rPr>
          <w:rFonts w:asciiTheme="minorHAnsi" w:eastAsiaTheme="minorEastAsia" w:hAnsiTheme="minorHAnsi" w:cstheme="minorBidi"/>
          <w:kern w:val="2"/>
          <w:sz w:val="24"/>
          <w:szCs w:val="24"/>
          <w14:ligatures w14:val="standardContextual"/>
        </w:rPr>
      </w:pPr>
      <w:hyperlink w:anchor="_Toc213480260" w:history="1">
        <w:r w:rsidRPr="005E3FC2">
          <w:rPr>
            <w:rStyle w:val="Hyperlink"/>
          </w:rPr>
          <w:t>5.3.15</w:t>
        </w:r>
        <w:r>
          <w:rPr>
            <w:rFonts w:asciiTheme="minorHAnsi" w:eastAsiaTheme="minorEastAsia" w:hAnsiTheme="minorHAnsi" w:cstheme="minorBidi"/>
            <w:kern w:val="2"/>
            <w:sz w:val="24"/>
            <w:szCs w:val="24"/>
            <w14:ligatures w14:val="standardContextual"/>
          </w:rPr>
          <w:tab/>
        </w:r>
        <w:r w:rsidRPr="005E3FC2">
          <w:rPr>
            <w:rStyle w:val="Hyperlink"/>
          </w:rPr>
          <w:t xml:space="preserve">Local Market Power Mitigation and Dynamic Competitive Path Assessment </w:t>
        </w:r>
        <w:r>
          <w:rPr>
            <w:rStyle w:val="Hyperlink"/>
          </w:rPr>
          <w:br/>
          <w:t xml:space="preserve">                           </w:t>
        </w:r>
        <w:r w:rsidRPr="005E3FC2">
          <w:rPr>
            <w:rStyle w:val="Hyperlink"/>
          </w:rPr>
          <w:t>Requirements</w:t>
        </w:r>
        <w:r>
          <w:rPr>
            <w:webHidden/>
          </w:rPr>
          <w:tab/>
        </w:r>
        <w:r>
          <w:rPr>
            <w:webHidden/>
          </w:rPr>
          <w:fldChar w:fldCharType="begin"/>
        </w:r>
        <w:r>
          <w:rPr>
            <w:webHidden/>
          </w:rPr>
          <w:instrText xml:space="preserve"> PAGEREF _Toc213480260 \h </w:instrText>
        </w:r>
        <w:r>
          <w:rPr>
            <w:webHidden/>
          </w:rPr>
        </w:r>
        <w:r>
          <w:rPr>
            <w:webHidden/>
          </w:rPr>
          <w:fldChar w:fldCharType="separate"/>
        </w:r>
        <w:r w:rsidR="00DE4D08">
          <w:rPr>
            <w:webHidden/>
          </w:rPr>
          <w:t>34</w:t>
        </w:r>
        <w:r>
          <w:rPr>
            <w:webHidden/>
          </w:rPr>
          <w:fldChar w:fldCharType="end"/>
        </w:r>
      </w:hyperlink>
    </w:p>
    <w:p w14:paraId="19B44CCB" w14:textId="458FEF80" w:rsidR="0069685E" w:rsidRDefault="0069685E">
      <w:pPr>
        <w:pStyle w:val="TOC3"/>
        <w:rPr>
          <w:rFonts w:asciiTheme="minorHAnsi" w:eastAsiaTheme="minorEastAsia" w:hAnsiTheme="minorHAnsi" w:cstheme="minorBidi"/>
          <w:kern w:val="2"/>
          <w:sz w:val="24"/>
          <w:szCs w:val="24"/>
          <w14:ligatures w14:val="standardContextual"/>
        </w:rPr>
      </w:pPr>
      <w:hyperlink w:anchor="_Toc213480261" w:history="1">
        <w:r w:rsidRPr="005E3FC2">
          <w:rPr>
            <w:rStyle w:val="Hyperlink"/>
          </w:rPr>
          <w:t>5.3.14.1 Submit Affiliate Information</w:t>
        </w:r>
        <w:r>
          <w:rPr>
            <w:webHidden/>
          </w:rPr>
          <w:tab/>
        </w:r>
        <w:r>
          <w:rPr>
            <w:webHidden/>
          </w:rPr>
          <w:fldChar w:fldCharType="begin"/>
        </w:r>
        <w:r>
          <w:rPr>
            <w:webHidden/>
          </w:rPr>
          <w:instrText xml:space="preserve"> PAGEREF _Toc213480261 \h </w:instrText>
        </w:r>
        <w:r>
          <w:rPr>
            <w:webHidden/>
          </w:rPr>
        </w:r>
        <w:r>
          <w:rPr>
            <w:webHidden/>
          </w:rPr>
          <w:fldChar w:fldCharType="separate"/>
        </w:r>
        <w:r w:rsidR="00DE4D08">
          <w:rPr>
            <w:webHidden/>
          </w:rPr>
          <w:t>35</w:t>
        </w:r>
        <w:r>
          <w:rPr>
            <w:webHidden/>
          </w:rPr>
          <w:fldChar w:fldCharType="end"/>
        </w:r>
      </w:hyperlink>
    </w:p>
    <w:p w14:paraId="34F2B441" w14:textId="694A7DE4" w:rsidR="0069685E" w:rsidRDefault="0069685E">
      <w:pPr>
        <w:pStyle w:val="TOC3"/>
        <w:rPr>
          <w:rFonts w:asciiTheme="minorHAnsi" w:eastAsiaTheme="minorEastAsia" w:hAnsiTheme="minorHAnsi" w:cstheme="minorBidi"/>
          <w:kern w:val="2"/>
          <w:sz w:val="24"/>
          <w:szCs w:val="24"/>
          <w14:ligatures w14:val="standardContextual"/>
        </w:rPr>
      </w:pPr>
      <w:hyperlink w:anchor="_Toc213480262" w:history="1">
        <w:r w:rsidRPr="005E3FC2">
          <w:rPr>
            <w:rStyle w:val="Hyperlink"/>
          </w:rPr>
          <w:t>5.3.14.2 Resource Control Information</w:t>
        </w:r>
        <w:r>
          <w:rPr>
            <w:webHidden/>
          </w:rPr>
          <w:tab/>
        </w:r>
        <w:r>
          <w:rPr>
            <w:webHidden/>
          </w:rPr>
          <w:fldChar w:fldCharType="begin"/>
        </w:r>
        <w:r>
          <w:rPr>
            <w:webHidden/>
          </w:rPr>
          <w:instrText xml:space="preserve"> PAGEREF _Toc213480262 \h </w:instrText>
        </w:r>
        <w:r>
          <w:rPr>
            <w:webHidden/>
          </w:rPr>
        </w:r>
        <w:r>
          <w:rPr>
            <w:webHidden/>
          </w:rPr>
          <w:fldChar w:fldCharType="separate"/>
        </w:r>
        <w:r w:rsidR="00DE4D08">
          <w:rPr>
            <w:webHidden/>
          </w:rPr>
          <w:t>35</w:t>
        </w:r>
        <w:r>
          <w:rPr>
            <w:webHidden/>
          </w:rPr>
          <w:fldChar w:fldCharType="end"/>
        </w:r>
      </w:hyperlink>
    </w:p>
    <w:p w14:paraId="5DF9F768" w14:textId="3DE3D1E6" w:rsidR="0069685E" w:rsidRDefault="0069685E">
      <w:pPr>
        <w:pStyle w:val="TOC3"/>
        <w:rPr>
          <w:rFonts w:asciiTheme="minorHAnsi" w:eastAsiaTheme="minorEastAsia" w:hAnsiTheme="minorHAnsi" w:cstheme="minorBidi"/>
          <w:kern w:val="2"/>
          <w:sz w:val="24"/>
          <w:szCs w:val="24"/>
          <w14:ligatures w14:val="standardContextual"/>
        </w:rPr>
      </w:pPr>
      <w:hyperlink w:anchor="_Toc213480263" w:history="1">
        <w:r w:rsidRPr="005E3FC2">
          <w:rPr>
            <w:rStyle w:val="Hyperlink"/>
          </w:rPr>
          <w:t>5.3.16</w:t>
        </w:r>
        <w:r>
          <w:rPr>
            <w:rFonts w:asciiTheme="minorHAnsi" w:eastAsiaTheme="minorEastAsia" w:hAnsiTheme="minorHAnsi" w:cstheme="minorBidi"/>
            <w:kern w:val="2"/>
            <w:sz w:val="24"/>
            <w:szCs w:val="24"/>
            <w14:ligatures w14:val="standardContextual"/>
          </w:rPr>
          <w:tab/>
        </w:r>
        <w:r w:rsidRPr="005E3FC2">
          <w:rPr>
            <w:rStyle w:val="Hyperlink"/>
          </w:rPr>
          <w:t>Execute Agreements</w:t>
        </w:r>
        <w:r>
          <w:rPr>
            <w:webHidden/>
          </w:rPr>
          <w:tab/>
        </w:r>
        <w:r>
          <w:rPr>
            <w:webHidden/>
          </w:rPr>
          <w:fldChar w:fldCharType="begin"/>
        </w:r>
        <w:r>
          <w:rPr>
            <w:webHidden/>
          </w:rPr>
          <w:instrText xml:space="preserve"> PAGEREF _Toc213480263 \h </w:instrText>
        </w:r>
        <w:r>
          <w:rPr>
            <w:webHidden/>
          </w:rPr>
        </w:r>
        <w:r>
          <w:rPr>
            <w:webHidden/>
          </w:rPr>
          <w:fldChar w:fldCharType="separate"/>
        </w:r>
        <w:r w:rsidR="00DE4D08">
          <w:rPr>
            <w:webHidden/>
          </w:rPr>
          <w:t>38</w:t>
        </w:r>
        <w:r>
          <w:rPr>
            <w:webHidden/>
          </w:rPr>
          <w:fldChar w:fldCharType="end"/>
        </w:r>
      </w:hyperlink>
    </w:p>
    <w:p w14:paraId="599529CB" w14:textId="511A2BD9" w:rsidR="0069685E" w:rsidRDefault="0069685E">
      <w:pPr>
        <w:pStyle w:val="TOC2"/>
        <w:rPr>
          <w:rFonts w:asciiTheme="minorHAnsi" w:eastAsiaTheme="minorEastAsia" w:hAnsiTheme="minorHAnsi" w:cstheme="minorBidi"/>
          <w:kern w:val="2"/>
          <w:sz w:val="24"/>
          <w:szCs w:val="24"/>
          <w14:ligatures w14:val="standardContextual"/>
        </w:rPr>
      </w:pPr>
      <w:hyperlink w:anchor="_Toc213480264" w:history="1">
        <w:r w:rsidRPr="005E3FC2">
          <w:rPr>
            <w:rStyle w:val="Hyperlink"/>
          </w:rPr>
          <w:t>5.4</w:t>
        </w:r>
        <w:r>
          <w:rPr>
            <w:rFonts w:asciiTheme="minorHAnsi" w:eastAsiaTheme="minorEastAsia" w:hAnsiTheme="minorHAnsi" w:cstheme="minorBidi"/>
            <w:kern w:val="2"/>
            <w:sz w:val="24"/>
            <w:szCs w:val="24"/>
            <w14:ligatures w14:val="standardContextual"/>
          </w:rPr>
          <w:tab/>
        </w:r>
        <w:r w:rsidRPr="005E3FC2">
          <w:rPr>
            <w:rStyle w:val="Hyperlink"/>
          </w:rPr>
          <w:t>Rejection</w:t>
        </w:r>
        <w:r>
          <w:rPr>
            <w:webHidden/>
          </w:rPr>
          <w:tab/>
        </w:r>
        <w:r>
          <w:rPr>
            <w:webHidden/>
          </w:rPr>
          <w:fldChar w:fldCharType="begin"/>
        </w:r>
        <w:r>
          <w:rPr>
            <w:webHidden/>
          </w:rPr>
          <w:instrText xml:space="preserve"> PAGEREF _Toc213480264 \h </w:instrText>
        </w:r>
        <w:r>
          <w:rPr>
            <w:webHidden/>
          </w:rPr>
        </w:r>
        <w:r>
          <w:rPr>
            <w:webHidden/>
          </w:rPr>
          <w:fldChar w:fldCharType="separate"/>
        </w:r>
        <w:r w:rsidR="00DE4D08">
          <w:rPr>
            <w:webHidden/>
          </w:rPr>
          <w:t>39</w:t>
        </w:r>
        <w:r>
          <w:rPr>
            <w:webHidden/>
          </w:rPr>
          <w:fldChar w:fldCharType="end"/>
        </w:r>
      </w:hyperlink>
    </w:p>
    <w:p w14:paraId="4A7148DB" w14:textId="4BA3F85D" w:rsidR="0069685E" w:rsidRDefault="0069685E">
      <w:pPr>
        <w:pStyle w:val="TOC2"/>
        <w:rPr>
          <w:rFonts w:asciiTheme="minorHAnsi" w:eastAsiaTheme="minorEastAsia" w:hAnsiTheme="minorHAnsi" w:cstheme="minorBidi"/>
          <w:kern w:val="2"/>
          <w:sz w:val="24"/>
          <w:szCs w:val="24"/>
          <w14:ligatures w14:val="standardContextual"/>
        </w:rPr>
      </w:pPr>
      <w:hyperlink w:anchor="_Toc213480265" w:history="1">
        <w:r w:rsidRPr="005E3FC2">
          <w:rPr>
            <w:rStyle w:val="Hyperlink"/>
          </w:rPr>
          <w:t>5.5</w:t>
        </w:r>
        <w:r>
          <w:rPr>
            <w:rFonts w:asciiTheme="minorHAnsi" w:eastAsiaTheme="minorEastAsia" w:hAnsiTheme="minorHAnsi" w:cstheme="minorBidi"/>
            <w:kern w:val="2"/>
            <w:sz w:val="24"/>
            <w:szCs w:val="24"/>
            <w14:ligatures w14:val="standardContextual"/>
          </w:rPr>
          <w:tab/>
        </w:r>
        <w:r w:rsidRPr="005E3FC2">
          <w:rPr>
            <w:rStyle w:val="Hyperlink"/>
          </w:rPr>
          <w:t>Other Registration and Certification Processes</w:t>
        </w:r>
        <w:r>
          <w:rPr>
            <w:webHidden/>
          </w:rPr>
          <w:tab/>
        </w:r>
        <w:r>
          <w:rPr>
            <w:webHidden/>
          </w:rPr>
          <w:fldChar w:fldCharType="begin"/>
        </w:r>
        <w:r>
          <w:rPr>
            <w:webHidden/>
          </w:rPr>
          <w:instrText xml:space="preserve"> PAGEREF _Toc213480265 \h </w:instrText>
        </w:r>
        <w:r>
          <w:rPr>
            <w:webHidden/>
          </w:rPr>
        </w:r>
        <w:r>
          <w:rPr>
            <w:webHidden/>
          </w:rPr>
          <w:fldChar w:fldCharType="separate"/>
        </w:r>
        <w:r w:rsidR="00DE4D08">
          <w:rPr>
            <w:webHidden/>
          </w:rPr>
          <w:t>39</w:t>
        </w:r>
        <w:r>
          <w:rPr>
            <w:webHidden/>
          </w:rPr>
          <w:fldChar w:fldCharType="end"/>
        </w:r>
      </w:hyperlink>
    </w:p>
    <w:p w14:paraId="7704D9EA" w14:textId="65BF9D7D" w:rsidR="0069685E" w:rsidRDefault="0069685E">
      <w:pPr>
        <w:pStyle w:val="TOC3"/>
        <w:rPr>
          <w:rFonts w:asciiTheme="minorHAnsi" w:eastAsiaTheme="minorEastAsia" w:hAnsiTheme="minorHAnsi" w:cstheme="minorBidi"/>
          <w:kern w:val="2"/>
          <w:sz w:val="24"/>
          <w:szCs w:val="24"/>
          <w14:ligatures w14:val="standardContextual"/>
        </w:rPr>
      </w:pPr>
      <w:hyperlink w:anchor="_Toc213480266" w:history="1">
        <w:r w:rsidRPr="005E3FC2">
          <w:rPr>
            <w:rStyle w:val="Hyperlink"/>
          </w:rPr>
          <w:t>5.5.1</w:t>
        </w:r>
        <w:r>
          <w:rPr>
            <w:rFonts w:asciiTheme="minorHAnsi" w:eastAsiaTheme="minorEastAsia" w:hAnsiTheme="minorHAnsi" w:cstheme="minorBidi"/>
            <w:kern w:val="2"/>
            <w:sz w:val="24"/>
            <w:szCs w:val="24"/>
            <w14:ligatures w14:val="standardContextual"/>
          </w:rPr>
          <w:tab/>
        </w:r>
        <w:r w:rsidRPr="005E3FC2">
          <w:rPr>
            <w:rStyle w:val="Hyperlink"/>
          </w:rPr>
          <w:t>Additional SCID Registration</w:t>
        </w:r>
        <w:r>
          <w:rPr>
            <w:webHidden/>
          </w:rPr>
          <w:tab/>
        </w:r>
        <w:r>
          <w:rPr>
            <w:webHidden/>
          </w:rPr>
          <w:fldChar w:fldCharType="begin"/>
        </w:r>
        <w:r>
          <w:rPr>
            <w:webHidden/>
          </w:rPr>
          <w:instrText xml:space="preserve"> PAGEREF _Toc213480266 \h </w:instrText>
        </w:r>
        <w:r>
          <w:rPr>
            <w:webHidden/>
          </w:rPr>
        </w:r>
        <w:r>
          <w:rPr>
            <w:webHidden/>
          </w:rPr>
          <w:fldChar w:fldCharType="separate"/>
        </w:r>
        <w:r w:rsidR="00DE4D08">
          <w:rPr>
            <w:webHidden/>
          </w:rPr>
          <w:t>39</w:t>
        </w:r>
        <w:r>
          <w:rPr>
            <w:webHidden/>
          </w:rPr>
          <w:fldChar w:fldCharType="end"/>
        </w:r>
      </w:hyperlink>
    </w:p>
    <w:p w14:paraId="1028D67A" w14:textId="24114307" w:rsidR="0069685E" w:rsidRDefault="0069685E">
      <w:pPr>
        <w:pStyle w:val="TOC3"/>
        <w:rPr>
          <w:rFonts w:asciiTheme="minorHAnsi" w:eastAsiaTheme="minorEastAsia" w:hAnsiTheme="minorHAnsi" w:cstheme="minorBidi"/>
          <w:kern w:val="2"/>
          <w:sz w:val="24"/>
          <w:szCs w:val="24"/>
          <w14:ligatures w14:val="standardContextual"/>
        </w:rPr>
      </w:pPr>
      <w:hyperlink w:anchor="_Toc213480267" w:history="1">
        <w:r w:rsidRPr="005E3FC2">
          <w:rPr>
            <w:rStyle w:val="Hyperlink"/>
          </w:rPr>
          <w:t>5.5.2</w:t>
        </w:r>
        <w:r>
          <w:rPr>
            <w:rFonts w:asciiTheme="minorHAnsi" w:eastAsiaTheme="minorEastAsia" w:hAnsiTheme="minorHAnsi" w:cstheme="minorBidi"/>
            <w:kern w:val="2"/>
            <w:sz w:val="24"/>
            <w:szCs w:val="24"/>
            <w14:ligatures w14:val="standardContextual"/>
          </w:rPr>
          <w:tab/>
        </w:r>
        <w:r w:rsidRPr="005E3FC2">
          <w:rPr>
            <w:rStyle w:val="Hyperlink"/>
          </w:rPr>
          <w:t>AS Certification</w:t>
        </w:r>
        <w:r>
          <w:rPr>
            <w:webHidden/>
          </w:rPr>
          <w:tab/>
        </w:r>
        <w:r>
          <w:rPr>
            <w:webHidden/>
          </w:rPr>
          <w:fldChar w:fldCharType="begin"/>
        </w:r>
        <w:r>
          <w:rPr>
            <w:webHidden/>
          </w:rPr>
          <w:instrText xml:space="preserve"> PAGEREF _Toc213480267 \h </w:instrText>
        </w:r>
        <w:r>
          <w:rPr>
            <w:webHidden/>
          </w:rPr>
        </w:r>
        <w:r>
          <w:rPr>
            <w:webHidden/>
          </w:rPr>
          <w:fldChar w:fldCharType="separate"/>
        </w:r>
        <w:r w:rsidR="00DE4D08">
          <w:rPr>
            <w:webHidden/>
          </w:rPr>
          <w:t>39</w:t>
        </w:r>
        <w:r>
          <w:rPr>
            <w:webHidden/>
          </w:rPr>
          <w:fldChar w:fldCharType="end"/>
        </w:r>
      </w:hyperlink>
    </w:p>
    <w:p w14:paraId="09B8D287" w14:textId="072C3C83" w:rsidR="0069685E" w:rsidRDefault="0069685E">
      <w:pPr>
        <w:pStyle w:val="TOC3"/>
        <w:rPr>
          <w:rFonts w:asciiTheme="minorHAnsi" w:eastAsiaTheme="minorEastAsia" w:hAnsiTheme="minorHAnsi" w:cstheme="minorBidi"/>
          <w:kern w:val="2"/>
          <w:sz w:val="24"/>
          <w:szCs w:val="24"/>
          <w14:ligatures w14:val="standardContextual"/>
        </w:rPr>
      </w:pPr>
      <w:hyperlink w:anchor="_Toc213480268" w:history="1">
        <w:r w:rsidRPr="005E3FC2">
          <w:rPr>
            <w:rStyle w:val="Hyperlink"/>
          </w:rPr>
          <w:t>5.5.3</w:t>
        </w:r>
        <w:r>
          <w:rPr>
            <w:rFonts w:asciiTheme="minorHAnsi" w:eastAsiaTheme="minorEastAsia" w:hAnsiTheme="minorHAnsi" w:cstheme="minorBidi"/>
            <w:kern w:val="2"/>
            <w:sz w:val="24"/>
            <w:szCs w:val="24"/>
            <w14:ligatures w14:val="standardContextual"/>
          </w:rPr>
          <w:tab/>
        </w:r>
        <w:r w:rsidRPr="005E3FC2">
          <w:rPr>
            <w:rStyle w:val="Hyperlink"/>
          </w:rPr>
          <w:t>NERC Registration</w:t>
        </w:r>
        <w:r>
          <w:rPr>
            <w:webHidden/>
          </w:rPr>
          <w:tab/>
        </w:r>
        <w:r>
          <w:rPr>
            <w:webHidden/>
          </w:rPr>
          <w:fldChar w:fldCharType="begin"/>
        </w:r>
        <w:r>
          <w:rPr>
            <w:webHidden/>
          </w:rPr>
          <w:instrText xml:space="preserve"> PAGEREF _Toc213480268 \h </w:instrText>
        </w:r>
        <w:r>
          <w:rPr>
            <w:webHidden/>
          </w:rPr>
        </w:r>
        <w:r>
          <w:rPr>
            <w:webHidden/>
          </w:rPr>
          <w:fldChar w:fldCharType="separate"/>
        </w:r>
        <w:r w:rsidR="00DE4D08">
          <w:rPr>
            <w:webHidden/>
          </w:rPr>
          <w:t>39</w:t>
        </w:r>
        <w:r>
          <w:rPr>
            <w:webHidden/>
          </w:rPr>
          <w:fldChar w:fldCharType="end"/>
        </w:r>
      </w:hyperlink>
    </w:p>
    <w:p w14:paraId="12712E1B" w14:textId="502B7E15" w:rsidR="0069685E" w:rsidRDefault="0069685E">
      <w:pPr>
        <w:pStyle w:val="TOC3"/>
        <w:rPr>
          <w:rFonts w:asciiTheme="minorHAnsi" w:eastAsiaTheme="minorEastAsia" w:hAnsiTheme="minorHAnsi" w:cstheme="minorBidi"/>
          <w:kern w:val="2"/>
          <w:sz w:val="24"/>
          <w:szCs w:val="24"/>
          <w14:ligatures w14:val="standardContextual"/>
        </w:rPr>
      </w:pPr>
      <w:hyperlink w:anchor="_Toc213480269" w:history="1">
        <w:r w:rsidRPr="005E3FC2">
          <w:rPr>
            <w:rStyle w:val="Hyperlink"/>
          </w:rPr>
          <w:t>5.5.4</w:t>
        </w:r>
        <w:r>
          <w:rPr>
            <w:rFonts w:asciiTheme="minorHAnsi" w:eastAsiaTheme="minorEastAsia" w:hAnsiTheme="minorHAnsi" w:cstheme="minorBidi"/>
            <w:kern w:val="2"/>
            <w:sz w:val="24"/>
            <w:szCs w:val="24"/>
            <w14:ligatures w14:val="standardContextual"/>
          </w:rPr>
          <w:tab/>
        </w:r>
        <w:r w:rsidRPr="005E3FC2">
          <w:rPr>
            <w:rStyle w:val="Hyperlink"/>
          </w:rPr>
          <w:t>CRR Registration</w:t>
        </w:r>
        <w:r>
          <w:rPr>
            <w:webHidden/>
          </w:rPr>
          <w:tab/>
        </w:r>
        <w:r>
          <w:rPr>
            <w:webHidden/>
          </w:rPr>
          <w:fldChar w:fldCharType="begin"/>
        </w:r>
        <w:r>
          <w:rPr>
            <w:webHidden/>
          </w:rPr>
          <w:instrText xml:space="preserve"> PAGEREF _Toc213480269 \h </w:instrText>
        </w:r>
        <w:r>
          <w:rPr>
            <w:webHidden/>
          </w:rPr>
        </w:r>
        <w:r>
          <w:rPr>
            <w:webHidden/>
          </w:rPr>
          <w:fldChar w:fldCharType="separate"/>
        </w:r>
        <w:r w:rsidR="00DE4D08">
          <w:rPr>
            <w:webHidden/>
          </w:rPr>
          <w:t>40</w:t>
        </w:r>
        <w:r>
          <w:rPr>
            <w:webHidden/>
          </w:rPr>
          <w:fldChar w:fldCharType="end"/>
        </w:r>
      </w:hyperlink>
    </w:p>
    <w:p w14:paraId="1B0289F8" w14:textId="5E1453DD" w:rsidR="0069685E" w:rsidRDefault="0069685E">
      <w:pPr>
        <w:pStyle w:val="TOC3"/>
        <w:rPr>
          <w:rFonts w:asciiTheme="minorHAnsi" w:eastAsiaTheme="minorEastAsia" w:hAnsiTheme="minorHAnsi" w:cstheme="minorBidi"/>
          <w:kern w:val="2"/>
          <w:sz w:val="24"/>
          <w:szCs w:val="24"/>
          <w14:ligatures w14:val="standardContextual"/>
        </w:rPr>
      </w:pPr>
      <w:hyperlink w:anchor="_Toc213480270" w:history="1">
        <w:r w:rsidRPr="005E3FC2">
          <w:rPr>
            <w:rStyle w:val="Hyperlink"/>
          </w:rPr>
          <w:t>5.5.5</w:t>
        </w:r>
        <w:r>
          <w:rPr>
            <w:rFonts w:asciiTheme="minorHAnsi" w:eastAsiaTheme="minorEastAsia" w:hAnsiTheme="minorHAnsi" w:cstheme="minorBidi"/>
            <w:kern w:val="2"/>
            <w:sz w:val="24"/>
            <w:szCs w:val="24"/>
            <w14:ligatures w14:val="standardContextual"/>
          </w:rPr>
          <w:tab/>
        </w:r>
        <w:r w:rsidRPr="005E3FC2">
          <w:rPr>
            <w:rStyle w:val="Hyperlink"/>
          </w:rPr>
          <w:t>Demand Response Provider Registration</w:t>
        </w:r>
        <w:r>
          <w:rPr>
            <w:webHidden/>
          </w:rPr>
          <w:tab/>
        </w:r>
        <w:r>
          <w:rPr>
            <w:webHidden/>
          </w:rPr>
          <w:fldChar w:fldCharType="begin"/>
        </w:r>
        <w:r>
          <w:rPr>
            <w:webHidden/>
          </w:rPr>
          <w:instrText xml:space="preserve"> PAGEREF _Toc213480270 \h </w:instrText>
        </w:r>
        <w:r>
          <w:rPr>
            <w:webHidden/>
          </w:rPr>
        </w:r>
        <w:r>
          <w:rPr>
            <w:webHidden/>
          </w:rPr>
          <w:fldChar w:fldCharType="separate"/>
        </w:r>
        <w:r w:rsidR="00DE4D08">
          <w:rPr>
            <w:webHidden/>
          </w:rPr>
          <w:t>40</w:t>
        </w:r>
        <w:r>
          <w:rPr>
            <w:webHidden/>
          </w:rPr>
          <w:fldChar w:fldCharType="end"/>
        </w:r>
      </w:hyperlink>
    </w:p>
    <w:p w14:paraId="4B739F7F" w14:textId="19668516" w:rsidR="0069685E" w:rsidRDefault="0069685E">
      <w:pPr>
        <w:pStyle w:val="TOC3"/>
        <w:rPr>
          <w:rFonts w:asciiTheme="minorHAnsi" w:eastAsiaTheme="minorEastAsia" w:hAnsiTheme="minorHAnsi" w:cstheme="minorBidi"/>
          <w:kern w:val="2"/>
          <w:sz w:val="24"/>
          <w:szCs w:val="24"/>
          <w14:ligatures w14:val="standardContextual"/>
        </w:rPr>
      </w:pPr>
      <w:hyperlink w:anchor="_Toc213480271" w:history="1">
        <w:r w:rsidRPr="005E3FC2">
          <w:rPr>
            <w:rStyle w:val="Hyperlink"/>
          </w:rPr>
          <w:t>5.5.6</w:t>
        </w:r>
        <w:r>
          <w:rPr>
            <w:rFonts w:asciiTheme="minorHAnsi" w:eastAsiaTheme="minorEastAsia" w:hAnsiTheme="minorHAnsi" w:cstheme="minorBidi"/>
            <w:kern w:val="2"/>
            <w:sz w:val="24"/>
            <w:szCs w:val="24"/>
            <w14:ligatures w14:val="standardContextual"/>
          </w:rPr>
          <w:tab/>
        </w:r>
        <w:r w:rsidRPr="005E3FC2">
          <w:rPr>
            <w:rStyle w:val="Hyperlink"/>
          </w:rPr>
          <w:t>Convergence Bidding Registration</w:t>
        </w:r>
        <w:r>
          <w:rPr>
            <w:webHidden/>
          </w:rPr>
          <w:tab/>
        </w:r>
        <w:r>
          <w:rPr>
            <w:webHidden/>
          </w:rPr>
          <w:fldChar w:fldCharType="begin"/>
        </w:r>
        <w:r>
          <w:rPr>
            <w:webHidden/>
          </w:rPr>
          <w:instrText xml:space="preserve"> PAGEREF _Toc213480271 \h </w:instrText>
        </w:r>
        <w:r>
          <w:rPr>
            <w:webHidden/>
          </w:rPr>
        </w:r>
        <w:r>
          <w:rPr>
            <w:webHidden/>
          </w:rPr>
          <w:fldChar w:fldCharType="separate"/>
        </w:r>
        <w:r w:rsidR="00DE4D08">
          <w:rPr>
            <w:webHidden/>
          </w:rPr>
          <w:t>40</w:t>
        </w:r>
        <w:r>
          <w:rPr>
            <w:webHidden/>
          </w:rPr>
          <w:fldChar w:fldCharType="end"/>
        </w:r>
      </w:hyperlink>
    </w:p>
    <w:p w14:paraId="2DBAB204" w14:textId="2C413FB9" w:rsidR="0069685E" w:rsidRDefault="0069685E">
      <w:pPr>
        <w:pStyle w:val="TOC3"/>
        <w:rPr>
          <w:rFonts w:asciiTheme="minorHAnsi" w:eastAsiaTheme="minorEastAsia" w:hAnsiTheme="minorHAnsi" w:cstheme="minorBidi"/>
          <w:kern w:val="2"/>
          <w:sz w:val="24"/>
          <w:szCs w:val="24"/>
          <w14:ligatures w14:val="standardContextual"/>
        </w:rPr>
      </w:pPr>
      <w:hyperlink w:anchor="_Toc213480272" w:history="1">
        <w:r w:rsidRPr="005E3FC2">
          <w:rPr>
            <w:rStyle w:val="Hyperlink"/>
          </w:rPr>
          <w:t>5.5.7</w:t>
        </w:r>
        <w:r>
          <w:rPr>
            <w:rFonts w:asciiTheme="minorHAnsi" w:eastAsiaTheme="minorEastAsia" w:hAnsiTheme="minorHAnsi" w:cstheme="minorBidi"/>
            <w:kern w:val="2"/>
            <w:sz w:val="24"/>
            <w:szCs w:val="24"/>
            <w14:ligatures w14:val="standardContextual"/>
          </w:rPr>
          <w:tab/>
        </w:r>
        <w:r w:rsidRPr="005E3FC2">
          <w:rPr>
            <w:rStyle w:val="Hyperlink"/>
          </w:rPr>
          <w:t>Energy Imbalance Market (EIM)</w:t>
        </w:r>
        <w:r>
          <w:rPr>
            <w:webHidden/>
          </w:rPr>
          <w:tab/>
        </w:r>
        <w:r>
          <w:rPr>
            <w:webHidden/>
          </w:rPr>
          <w:fldChar w:fldCharType="begin"/>
        </w:r>
        <w:r>
          <w:rPr>
            <w:webHidden/>
          </w:rPr>
          <w:instrText xml:space="preserve"> PAGEREF _Toc213480272 \h </w:instrText>
        </w:r>
        <w:r>
          <w:rPr>
            <w:webHidden/>
          </w:rPr>
        </w:r>
        <w:r>
          <w:rPr>
            <w:webHidden/>
          </w:rPr>
          <w:fldChar w:fldCharType="separate"/>
        </w:r>
        <w:r w:rsidR="00DE4D08">
          <w:rPr>
            <w:webHidden/>
          </w:rPr>
          <w:t>41</w:t>
        </w:r>
        <w:r>
          <w:rPr>
            <w:webHidden/>
          </w:rPr>
          <w:fldChar w:fldCharType="end"/>
        </w:r>
      </w:hyperlink>
    </w:p>
    <w:p w14:paraId="6E4C05FD" w14:textId="6A869A17" w:rsidR="0069685E" w:rsidRDefault="0069685E">
      <w:pPr>
        <w:pStyle w:val="TOC2"/>
        <w:rPr>
          <w:rFonts w:asciiTheme="minorHAnsi" w:eastAsiaTheme="minorEastAsia" w:hAnsiTheme="minorHAnsi" w:cstheme="minorBidi"/>
          <w:kern w:val="2"/>
          <w:sz w:val="24"/>
          <w:szCs w:val="24"/>
          <w14:ligatures w14:val="standardContextual"/>
        </w:rPr>
      </w:pPr>
      <w:hyperlink w:anchor="_Toc213480273" w:history="1">
        <w:r w:rsidRPr="005E3FC2">
          <w:rPr>
            <w:rStyle w:val="Hyperlink"/>
          </w:rPr>
          <w:t>5.6</w:t>
        </w:r>
        <w:r>
          <w:rPr>
            <w:rFonts w:asciiTheme="minorHAnsi" w:eastAsiaTheme="minorEastAsia" w:hAnsiTheme="minorHAnsi" w:cstheme="minorBidi"/>
            <w:kern w:val="2"/>
            <w:sz w:val="24"/>
            <w:szCs w:val="24"/>
            <w14:ligatures w14:val="standardContextual"/>
          </w:rPr>
          <w:tab/>
        </w:r>
        <w:r w:rsidRPr="005E3FC2">
          <w:rPr>
            <w:rStyle w:val="Hyperlink"/>
          </w:rPr>
          <w:t>Ongoing Obligations</w:t>
        </w:r>
        <w:r>
          <w:rPr>
            <w:webHidden/>
          </w:rPr>
          <w:tab/>
        </w:r>
        <w:r>
          <w:rPr>
            <w:webHidden/>
          </w:rPr>
          <w:fldChar w:fldCharType="begin"/>
        </w:r>
        <w:r>
          <w:rPr>
            <w:webHidden/>
          </w:rPr>
          <w:instrText xml:space="preserve"> PAGEREF _Toc213480273 \h </w:instrText>
        </w:r>
        <w:r>
          <w:rPr>
            <w:webHidden/>
          </w:rPr>
        </w:r>
        <w:r>
          <w:rPr>
            <w:webHidden/>
          </w:rPr>
          <w:fldChar w:fldCharType="separate"/>
        </w:r>
        <w:r w:rsidR="00DE4D08">
          <w:rPr>
            <w:webHidden/>
          </w:rPr>
          <w:t>43</w:t>
        </w:r>
        <w:r>
          <w:rPr>
            <w:webHidden/>
          </w:rPr>
          <w:fldChar w:fldCharType="end"/>
        </w:r>
      </w:hyperlink>
    </w:p>
    <w:p w14:paraId="758EA023" w14:textId="46D39CE0" w:rsidR="0069685E" w:rsidRDefault="0069685E">
      <w:pPr>
        <w:pStyle w:val="TOC3"/>
        <w:rPr>
          <w:rFonts w:asciiTheme="minorHAnsi" w:eastAsiaTheme="minorEastAsia" w:hAnsiTheme="minorHAnsi" w:cstheme="minorBidi"/>
          <w:kern w:val="2"/>
          <w:sz w:val="24"/>
          <w:szCs w:val="24"/>
          <w14:ligatures w14:val="standardContextual"/>
        </w:rPr>
      </w:pPr>
      <w:hyperlink w:anchor="_Toc213480274" w:history="1">
        <w:r w:rsidRPr="005E3FC2">
          <w:rPr>
            <w:rStyle w:val="Hyperlink"/>
          </w:rPr>
          <w:t>5.6.1</w:t>
        </w:r>
        <w:r>
          <w:rPr>
            <w:rFonts w:asciiTheme="minorHAnsi" w:eastAsiaTheme="minorEastAsia" w:hAnsiTheme="minorHAnsi" w:cstheme="minorBidi"/>
            <w:kern w:val="2"/>
            <w:sz w:val="24"/>
            <w:szCs w:val="24"/>
            <w14:ligatures w14:val="standardContextual"/>
          </w:rPr>
          <w:tab/>
        </w:r>
        <w:r w:rsidRPr="005E3FC2">
          <w:rPr>
            <w:rStyle w:val="Hyperlink"/>
          </w:rPr>
          <w:t>Failure to Inform</w:t>
        </w:r>
        <w:r>
          <w:rPr>
            <w:webHidden/>
          </w:rPr>
          <w:tab/>
        </w:r>
        <w:r>
          <w:rPr>
            <w:webHidden/>
          </w:rPr>
          <w:fldChar w:fldCharType="begin"/>
        </w:r>
        <w:r>
          <w:rPr>
            <w:webHidden/>
          </w:rPr>
          <w:instrText xml:space="preserve"> PAGEREF _Toc213480274 \h </w:instrText>
        </w:r>
        <w:r>
          <w:rPr>
            <w:webHidden/>
          </w:rPr>
        </w:r>
        <w:r>
          <w:rPr>
            <w:webHidden/>
          </w:rPr>
          <w:fldChar w:fldCharType="separate"/>
        </w:r>
        <w:r w:rsidR="00DE4D08">
          <w:rPr>
            <w:webHidden/>
          </w:rPr>
          <w:t>43</w:t>
        </w:r>
        <w:r>
          <w:rPr>
            <w:webHidden/>
          </w:rPr>
          <w:fldChar w:fldCharType="end"/>
        </w:r>
      </w:hyperlink>
    </w:p>
    <w:p w14:paraId="7BA247D6" w14:textId="1A9DF9B7" w:rsidR="0069685E" w:rsidRDefault="0069685E">
      <w:pPr>
        <w:pStyle w:val="TOC3"/>
        <w:rPr>
          <w:rFonts w:asciiTheme="minorHAnsi" w:eastAsiaTheme="minorEastAsia" w:hAnsiTheme="minorHAnsi" w:cstheme="minorBidi"/>
          <w:kern w:val="2"/>
          <w:sz w:val="24"/>
          <w:szCs w:val="24"/>
          <w14:ligatures w14:val="standardContextual"/>
        </w:rPr>
      </w:pPr>
      <w:hyperlink w:anchor="_Toc213480275" w:history="1">
        <w:r w:rsidRPr="005E3FC2">
          <w:rPr>
            <w:rStyle w:val="Hyperlink"/>
          </w:rPr>
          <w:t>5.6.2</w:t>
        </w:r>
        <w:r>
          <w:rPr>
            <w:rFonts w:asciiTheme="minorHAnsi" w:eastAsiaTheme="minorEastAsia" w:hAnsiTheme="minorHAnsi" w:cstheme="minorBidi"/>
            <w:kern w:val="2"/>
            <w:sz w:val="24"/>
            <w:szCs w:val="24"/>
            <w14:ligatures w14:val="standardContextual"/>
          </w:rPr>
          <w:tab/>
        </w:r>
        <w:r w:rsidRPr="005E3FC2">
          <w:rPr>
            <w:rStyle w:val="Hyperlink"/>
          </w:rPr>
          <w:t>Training &amp; Testing</w:t>
        </w:r>
        <w:r>
          <w:rPr>
            <w:webHidden/>
          </w:rPr>
          <w:tab/>
        </w:r>
        <w:r>
          <w:rPr>
            <w:webHidden/>
          </w:rPr>
          <w:fldChar w:fldCharType="begin"/>
        </w:r>
        <w:r>
          <w:rPr>
            <w:webHidden/>
          </w:rPr>
          <w:instrText xml:space="preserve"> PAGEREF _Toc213480275 \h </w:instrText>
        </w:r>
        <w:r>
          <w:rPr>
            <w:webHidden/>
          </w:rPr>
        </w:r>
        <w:r>
          <w:rPr>
            <w:webHidden/>
          </w:rPr>
          <w:fldChar w:fldCharType="separate"/>
        </w:r>
        <w:r w:rsidR="00DE4D08">
          <w:rPr>
            <w:webHidden/>
          </w:rPr>
          <w:t>43</w:t>
        </w:r>
        <w:r>
          <w:rPr>
            <w:webHidden/>
          </w:rPr>
          <w:fldChar w:fldCharType="end"/>
        </w:r>
      </w:hyperlink>
    </w:p>
    <w:p w14:paraId="1BAAD6F4" w14:textId="3AC0B23D" w:rsidR="0069685E" w:rsidRDefault="0069685E">
      <w:pPr>
        <w:pStyle w:val="TOC3"/>
        <w:rPr>
          <w:rFonts w:asciiTheme="minorHAnsi" w:eastAsiaTheme="minorEastAsia" w:hAnsiTheme="minorHAnsi" w:cstheme="minorBidi"/>
          <w:kern w:val="2"/>
          <w:sz w:val="24"/>
          <w:szCs w:val="24"/>
          <w14:ligatures w14:val="standardContextual"/>
        </w:rPr>
      </w:pPr>
      <w:hyperlink w:anchor="_Toc213480276" w:history="1">
        <w:r w:rsidRPr="005E3FC2">
          <w:rPr>
            <w:rStyle w:val="Hyperlink"/>
          </w:rPr>
          <w:t>5.6.3</w:t>
        </w:r>
        <w:r>
          <w:rPr>
            <w:rFonts w:asciiTheme="minorHAnsi" w:eastAsiaTheme="minorEastAsia" w:hAnsiTheme="minorHAnsi" w:cstheme="minorBidi"/>
            <w:kern w:val="2"/>
            <w:sz w:val="24"/>
            <w:szCs w:val="24"/>
            <w14:ligatures w14:val="standardContextual"/>
          </w:rPr>
          <w:tab/>
        </w:r>
        <w:r w:rsidRPr="005E3FC2">
          <w:rPr>
            <w:rStyle w:val="Hyperlink"/>
          </w:rPr>
          <w:t>CAISO-Initiated Limitation or Suspension of Convergence Bidding Activity</w:t>
        </w:r>
        <w:r>
          <w:rPr>
            <w:webHidden/>
          </w:rPr>
          <w:tab/>
        </w:r>
        <w:r>
          <w:rPr>
            <w:webHidden/>
          </w:rPr>
          <w:fldChar w:fldCharType="begin"/>
        </w:r>
        <w:r>
          <w:rPr>
            <w:webHidden/>
          </w:rPr>
          <w:instrText xml:space="preserve"> PAGEREF _Toc213480276 \h </w:instrText>
        </w:r>
        <w:r>
          <w:rPr>
            <w:webHidden/>
          </w:rPr>
        </w:r>
        <w:r>
          <w:rPr>
            <w:webHidden/>
          </w:rPr>
          <w:fldChar w:fldCharType="separate"/>
        </w:r>
        <w:r w:rsidR="00DE4D08">
          <w:rPr>
            <w:webHidden/>
          </w:rPr>
          <w:t>44</w:t>
        </w:r>
        <w:r>
          <w:rPr>
            <w:webHidden/>
          </w:rPr>
          <w:fldChar w:fldCharType="end"/>
        </w:r>
      </w:hyperlink>
    </w:p>
    <w:p w14:paraId="04050C03" w14:textId="663213AA" w:rsidR="0069685E" w:rsidRDefault="0069685E">
      <w:pPr>
        <w:pStyle w:val="TOC3"/>
        <w:rPr>
          <w:rFonts w:asciiTheme="minorHAnsi" w:eastAsiaTheme="minorEastAsia" w:hAnsiTheme="minorHAnsi" w:cstheme="minorBidi"/>
          <w:kern w:val="2"/>
          <w:sz w:val="24"/>
          <w:szCs w:val="24"/>
          <w14:ligatures w14:val="standardContextual"/>
        </w:rPr>
      </w:pPr>
      <w:hyperlink w:anchor="_Toc213480277" w:history="1">
        <w:r w:rsidRPr="005E3FC2">
          <w:rPr>
            <w:rStyle w:val="Hyperlink"/>
          </w:rPr>
          <w:t>5.6.4</w:t>
        </w:r>
        <w:r>
          <w:rPr>
            <w:rFonts w:asciiTheme="minorHAnsi" w:eastAsiaTheme="minorEastAsia" w:hAnsiTheme="minorHAnsi" w:cstheme="minorBidi"/>
            <w:kern w:val="2"/>
            <w:sz w:val="24"/>
            <w:szCs w:val="24"/>
            <w14:ligatures w14:val="standardContextual"/>
          </w:rPr>
          <w:tab/>
        </w:r>
        <w:r w:rsidRPr="005E3FC2">
          <w:rPr>
            <w:rStyle w:val="Hyperlink"/>
          </w:rPr>
          <w:t>CAISO-Initiated Termination</w:t>
        </w:r>
        <w:r>
          <w:rPr>
            <w:webHidden/>
          </w:rPr>
          <w:tab/>
        </w:r>
        <w:r>
          <w:rPr>
            <w:webHidden/>
          </w:rPr>
          <w:fldChar w:fldCharType="begin"/>
        </w:r>
        <w:r>
          <w:rPr>
            <w:webHidden/>
          </w:rPr>
          <w:instrText xml:space="preserve"> PAGEREF _Toc213480277 \h </w:instrText>
        </w:r>
        <w:r>
          <w:rPr>
            <w:webHidden/>
          </w:rPr>
        </w:r>
        <w:r>
          <w:rPr>
            <w:webHidden/>
          </w:rPr>
          <w:fldChar w:fldCharType="separate"/>
        </w:r>
        <w:r w:rsidR="00DE4D08">
          <w:rPr>
            <w:webHidden/>
          </w:rPr>
          <w:t>44</w:t>
        </w:r>
        <w:r>
          <w:rPr>
            <w:webHidden/>
          </w:rPr>
          <w:fldChar w:fldCharType="end"/>
        </w:r>
      </w:hyperlink>
    </w:p>
    <w:p w14:paraId="50AA7980" w14:textId="0E0F8AD9" w:rsidR="0069685E" w:rsidRDefault="0069685E">
      <w:pPr>
        <w:pStyle w:val="TOC3"/>
        <w:rPr>
          <w:rFonts w:asciiTheme="minorHAnsi" w:eastAsiaTheme="minorEastAsia" w:hAnsiTheme="minorHAnsi" w:cstheme="minorBidi"/>
          <w:kern w:val="2"/>
          <w:sz w:val="24"/>
          <w:szCs w:val="24"/>
          <w14:ligatures w14:val="standardContextual"/>
        </w:rPr>
      </w:pPr>
      <w:hyperlink w:anchor="_Toc213480278" w:history="1">
        <w:r w:rsidRPr="005E3FC2">
          <w:rPr>
            <w:rStyle w:val="Hyperlink"/>
          </w:rPr>
          <w:t>5.6.5</w:t>
        </w:r>
        <w:r>
          <w:rPr>
            <w:rFonts w:asciiTheme="minorHAnsi" w:eastAsiaTheme="minorEastAsia" w:hAnsiTheme="minorHAnsi" w:cstheme="minorBidi"/>
            <w:kern w:val="2"/>
            <w:sz w:val="24"/>
            <w:szCs w:val="24"/>
            <w14:ligatures w14:val="standardContextual"/>
          </w:rPr>
          <w:tab/>
        </w:r>
        <w:r w:rsidRPr="005E3FC2">
          <w:rPr>
            <w:rStyle w:val="Hyperlink"/>
          </w:rPr>
          <w:t>SC Initiated Self-Termination</w:t>
        </w:r>
        <w:r>
          <w:rPr>
            <w:webHidden/>
          </w:rPr>
          <w:tab/>
        </w:r>
        <w:r>
          <w:rPr>
            <w:webHidden/>
          </w:rPr>
          <w:fldChar w:fldCharType="begin"/>
        </w:r>
        <w:r>
          <w:rPr>
            <w:webHidden/>
          </w:rPr>
          <w:instrText xml:space="preserve"> PAGEREF _Toc213480278 \h </w:instrText>
        </w:r>
        <w:r>
          <w:rPr>
            <w:webHidden/>
          </w:rPr>
        </w:r>
        <w:r>
          <w:rPr>
            <w:webHidden/>
          </w:rPr>
          <w:fldChar w:fldCharType="separate"/>
        </w:r>
        <w:r w:rsidR="00DE4D08">
          <w:rPr>
            <w:webHidden/>
          </w:rPr>
          <w:t>45</w:t>
        </w:r>
        <w:r>
          <w:rPr>
            <w:webHidden/>
          </w:rPr>
          <w:fldChar w:fldCharType="end"/>
        </w:r>
      </w:hyperlink>
    </w:p>
    <w:p w14:paraId="3703F5FF" w14:textId="2A66F4D0" w:rsidR="0069685E" w:rsidRDefault="0069685E">
      <w:pPr>
        <w:pStyle w:val="TOC3"/>
        <w:rPr>
          <w:rFonts w:asciiTheme="minorHAnsi" w:eastAsiaTheme="minorEastAsia" w:hAnsiTheme="minorHAnsi" w:cstheme="minorBidi"/>
          <w:kern w:val="2"/>
          <w:sz w:val="24"/>
          <w:szCs w:val="24"/>
          <w14:ligatures w14:val="standardContextual"/>
        </w:rPr>
      </w:pPr>
      <w:hyperlink w:anchor="_Toc213480279" w:history="1">
        <w:r w:rsidRPr="005E3FC2">
          <w:rPr>
            <w:rStyle w:val="Hyperlink"/>
          </w:rPr>
          <w:t>5.6.6</w:t>
        </w:r>
        <w:r>
          <w:rPr>
            <w:rFonts w:asciiTheme="minorHAnsi" w:eastAsiaTheme="minorEastAsia" w:hAnsiTheme="minorHAnsi" w:cstheme="minorBidi"/>
            <w:kern w:val="2"/>
            <w:sz w:val="24"/>
            <w:szCs w:val="24"/>
            <w14:ligatures w14:val="standardContextual"/>
          </w:rPr>
          <w:tab/>
        </w:r>
        <w:r w:rsidRPr="005E3FC2">
          <w:rPr>
            <w:rStyle w:val="Hyperlink"/>
          </w:rPr>
          <w:t>Processes and Consequences of Termination</w:t>
        </w:r>
        <w:r>
          <w:rPr>
            <w:webHidden/>
          </w:rPr>
          <w:tab/>
        </w:r>
        <w:r>
          <w:rPr>
            <w:webHidden/>
          </w:rPr>
          <w:fldChar w:fldCharType="begin"/>
        </w:r>
        <w:r>
          <w:rPr>
            <w:webHidden/>
          </w:rPr>
          <w:instrText xml:space="preserve"> PAGEREF _Toc213480279 \h </w:instrText>
        </w:r>
        <w:r>
          <w:rPr>
            <w:webHidden/>
          </w:rPr>
        </w:r>
        <w:r>
          <w:rPr>
            <w:webHidden/>
          </w:rPr>
          <w:fldChar w:fldCharType="separate"/>
        </w:r>
        <w:r w:rsidR="00DE4D08">
          <w:rPr>
            <w:webHidden/>
          </w:rPr>
          <w:t>45</w:t>
        </w:r>
        <w:r>
          <w:rPr>
            <w:webHidden/>
          </w:rPr>
          <w:fldChar w:fldCharType="end"/>
        </w:r>
      </w:hyperlink>
    </w:p>
    <w:p w14:paraId="2E0110F4" w14:textId="58312FDC" w:rsidR="0069685E" w:rsidRDefault="0069685E">
      <w:pPr>
        <w:pStyle w:val="TOC3"/>
        <w:rPr>
          <w:rFonts w:asciiTheme="minorHAnsi" w:eastAsiaTheme="minorEastAsia" w:hAnsiTheme="minorHAnsi" w:cstheme="minorBidi"/>
          <w:kern w:val="2"/>
          <w:sz w:val="24"/>
          <w:szCs w:val="24"/>
          <w14:ligatures w14:val="standardContextual"/>
        </w:rPr>
      </w:pPr>
      <w:hyperlink w:anchor="_Toc213480280" w:history="1">
        <w:r w:rsidRPr="005E3FC2">
          <w:rPr>
            <w:rStyle w:val="Hyperlink"/>
          </w:rPr>
          <w:t>5.6.7</w:t>
        </w:r>
        <w:r>
          <w:rPr>
            <w:rFonts w:asciiTheme="minorHAnsi" w:eastAsiaTheme="minorEastAsia" w:hAnsiTheme="minorHAnsi" w:cstheme="minorBidi"/>
            <w:kern w:val="2"/>
            <w:sz w:val="24"/>
            <w:szCs w:val="24"/>
            <w14:ligatures w14:val="standardContextual"/>
          </w:rPr>
          <w:tab/>
        </w:r>
        <w:r w:rsidRPr="005E3FC2">
          <w:rPr>
            <w:rStyle w:val="Hyperlink"/>
          </w:rPr>
          <w:t>Notification</w:t>
        </w:r>
        <w:r>
          <w:rPr>
            <w:webHidden/>
          </w:rPr>
          <w:tab/>
        </w:r>
        <w:r>
          <w:rPr>
            <w:webHidden/>
          </w:rPr>
          <w:fldChar w:fldCharType="begin"/>
        </w:r>
        <w:r>
          <w:rPr>
            <w:webHidden/>
          </w:rPr>
          <w:instrText xml:space="preserve"> PAGEREF _Toc213480280 \h </w:instrText>
        </w:r>
        <w:r>
          <w:rPr>
            <w:webHidden/>
          </w:rPr>
        </w:r>
        <w:r>
          <w:rPr>
            <w:webHidden/>
          </w:rPr>
          <w:fldChar w:fldCharType="separate"/>
        </w:r>
        <w:r w:rsidR="00DE4D08">
          <w:rPr>
            <w:webHidden/>
          </w:rPr>
          <w:t>45</w:t>
        </w:r>
        <w:r>
          <w:rPr>
            <w:webHidden/>
          </w:rPr>
          <w:fldChar w:fldCharType="end"/>
        </w:r>
      </w:hyperlink>
    </w:p>
    <w:p w14:paraId="79F427E5" w14:textId="6B16D11E" w:rsidR="0069685E" w:rsidRDefault="0069685E">
      <w:pPr>
        <w:pStyle w:val="TOC3"/>
        <w:rPr>
          <w:rFonts w:asciiTheme="minorHAnsi" w:eastAsiaTheme="minorEastAsia" w:hAnsiTheme="minorHAnsi" w:cstheme="minorBidi"/>
          <w:kern w:val="2"/>
          <w:sz w:val="24"/>
          <w:szCs w:val="24"/>
          <w14:ligatures w14:val="standardContextual"/>
        </w:rPr>
      </w:pPr>
      <w:hyperlink w:anchor="_Toc213480281" w:history="1">
        <w:r w:rsidRPr="005E3FC2">
          <w:rPr>
            <w:rStyle w:val="Hyperlink"/>
          </w:rPr>
          <w:t>5.6.8</w:t>
        </w:r>
        <w:r>
          <w:rPr>
            <w:rFonts w:asciiTheme="minorHAnsi" w:eastAsiaTheme="minorEastAsia" w:hAnsiTheme="minorHAnsi" w:cstheme="minorBidi"/>
            <w:kern w:val="2"/>
            <w:sz w:val="24"/>
            <w:szCs w:val="24"/>
            <w14:ligatures w14:val="standardContextual"/>
          </w:rPr>
          <w:tab/>
        </w:r>
        <w:r w:rsidRPr="005E3FC2">
          <w:rPr>
            <w:rStyle w:val="Hyperlink"/>
          </w:rPr>
          <w:t>Continuation of Service</w:t>
        </w:r>
        <w:r>
          <w:rPr>
            <w:webHidden/>
          </w:rPr>
          <w:tab/>
        </w:r>
        <w:r>
          <w:rPr>
            <w:webHidden/>
          </w:rPr>
          <w:fldChar w:fldCharType="begin"/>
        </w:r>
        <w:r>
          <w:rPr>
            <w:webHidden/>
          </w:rPr>
          <w:instrText xml:space="preserve"> PAGEREF _Toc213480281 \h </w:instrText>
        </w:r>
        <w:r>
          <w:rPr>
            <w:webHidden/>
          </w:rPr>
        </w:r>
        <w:r>
          <w:rPr>
            <w:webHidden/>
          </w:rPr>
          <w:fldChar w:fldCharType="separate"/>
        </w:r>
        <w:r w:rsidR="00DE4D08">
          <w:rPr>
            <w:webHidden/>
          </w:rPr>
          <w:t>46</w:t>
        </w:r>
        <w:r>
          <w:rPr>
            <w:webHidden/>
          </w:rPr>
          <w:fldChar w:fldCharType="end"/>
        </w:r>
      </w:hyperlink>
    </w:p>
    <w:p w14:paraId="26AB726E" w14:textId="6160E286" w:rsidR="0069685E" w:rsidRDefault="0069685E">
      <w:pPr>
        <w:pStyle w:val="TOC2"/>
        <w:rPr>
          <w:rFonts w:asciiTheme="minorHAnsi" w:eastAsiaTheme="minorEastAsia" w:hAnsiTheme="minorHAnsi" w:cstheme="minorBidi"/>
          <w:kern w:val="2"/>
          <w:sz w:val="24"/>
          <w:szCs w:val="24"/>
          <w14:ligatures w14:val="standardContextual"/>
        </w:rPr>
      </w:pPr>
      <w:hyperlink w:anchor="_Toc213480282" w:history="1">
        <w:r w:rsidRPr="005E3FC2">
          <w:rPr>
            <w:rStyle w:val="Hyperlink"/>
          </w:rPr>
          <w:t>5.7</w:t>
        </w:r>
        <w:r>
          <w:rPr>
            <w:rFonts w:asciiTheme="minorHAnsi" w:eastAsiaTheme="minorEastAsia" w:hAnsiTheme="minorHAnsi" w:cstheme="minorBidi"/>
            <w:kern w:val="2"/>
            <w:sz w:val="24"/>
            <w:szCs w:val="24"/>
            <w14:ligatures w14:val="standardContextual"/>
          </w:rPr>
          <w:tab/>
        </w:r>
        <w:r w:rsidRPr="005E3FC2">
          <w:rPr>
            <w:rStyle w:val="Hyperlink"/>
          </w:rPr>
          <w:t>Operations</w:t>
        </w:r>
        <w:r>
          <w:rPr>
            <w:webHidden/>
          </w:rPr>
          <w:tab/>
        </w:r>
        <w:r>
          <w:rPr>
            <w:webHidden/>
          </w:rPr>
          <w:fldChar w:fldCharType="begin"/>
        </w:r>
        <w:r>
          <w:rPr>
            <w:webHidden/>
          </w:rPr>
          <w:instrText xml:space="preserve"> PAGEREF _Toc213480282 \h </w:instrText>
        </w:r>
        <w:r>
          <w:rPr>
            <w:webHidden/>
          </w:rPr>
        </w:r>
        <w:r>
          <w:rPr>
            <w:webHidden/>
          </w:rPr>
          <w:fldChar w:fldCharType="separate"/>
        </w:r>
        <w:r w:rsidR="00DE4D08">
          <w:rPr>
            <w:webHidden/>
          </w:rPr>
          <w:t>47</w:t>
        </w:r>
        <w:r>
          <w:rPr>
            <w:webHidden/>
          </w:rPr>
          <w:fldChar w:fldCharType="end"/>
        </w:r>
      </w:hyperlink>
    </w:p>
    <w:p w14:paraId="1A51B1B7" w14:textId="762267C8" w:rsidR="0069685E" w:rsidRDefault="0069685E">
      <w:pPr>
        <w:pStyle w:val="TOC2"/>
        <w:rPr>
          <w:rFonts w:asciiTheme="minorHAnsi" w:eastAsiaTheme="minorEastAsia" w:hAnsiTheme="minorHAnsi" w:cstheme="minorBidi"/>
          <w:kern w:val="2"/>
          <w:sz w:val="24"/>
          <w:szCs w:val="24"/>
          <w14:ligatures w14:val="standardContextual"/>
        </w:rPr>
      </w:pPr>
      <w:hyperlink w:anchor="_Toc213480283" w:history="1">
        <w:r w:rsidRPr="005E3FC2">
          <w:rPr>
            <w:rStyle w:val="Hyperlink"/>
          </w:rPr>
          <w:t>5.8</w:t>
        </w:r>
        <w:r>
          <w:rPr>
            <w:rFonts w:asciiTheme="minorHAnsi" w:eastAsiaTheme="minorEastAsia" w:hAnsiTheme="minorHAnsi" w:cstheme="minorBidi"/>
            <w:kern w:val="2"/>
            <w:sz w:val="24"/>
            <w:szCs w:val="24"/>
            <w14:ligatures w14:val="standardContextual"/>
          </w:rPr>
          <w:tab/>
        </w:r>
        <w:r w:rsidRPr="005E3FC2">
          <w:rPr>
            <w:rStyle w:val="Hyperlink"/>
          </w:rPr>
          <w:t>Application Webpages</w:t>
        </w:r>
        <w:r>
          <w:rPr>
            <w:webHidden/>
          </w:rPr>
          <w:tab/>
        </w:r>
        <w:r>
          <w:rPr>
            <w:webHidden/>
          </w:rPr>
          <w:fldChar w:fldCharType="begin"/>
        </w:r>
        <w:r>
          <w:rPr>
            <w:webHidden/>
          </w:rPr>
          <w:instrText xml:space="preserve"> PAGEREF _Toc213480283 \h </w:instrText>
        </w:r>
        <w:r>
          <w:rPr>
            <w:webHidden/>
          </w:rPr>
        </w:r>
        <w:r>
          <w:rPr>
            <w:webHidden/>
          </w:rPr>
          <w:fldChar w:fldCharType="separate"/>
        </w:r>
        <w:r w:rsidR="00DE4D08">
          <w:rPr>
            <w:webHidden/>
          </w:rPr>
          <w:t>47</w:t>
        </w:r>
        <w:r>
          <w:rPr>
            <w:webHidden/>
          </w:rPr>
          <w:fldChar w:fldCharType="end"/>
        </w:r>
      </w:hyperlink>
    </w:p>
    <w:p w14:paraId="4B1B8575" w14:textId="5C0950D6"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84" w:history="1">
        <w:r w:rsidRPr="005E3FC2">
          <w:rPr>
            <w:rStyle w:val="Hyperlink"/>
          </w:rPr>
          <w:t>Attachment A</w:t>
        </w:r>
        <w:r>
          <w:rPr>
            <w:webHidden/>
          </w:rPr>
          <w:tab/>
        </w:r>
        <w:r>
          <w:rPr>
            <w:webHidden/>
          </w:rPr>
          <w:fldChar w:fldCharType="begin"/>
        </w:r>
        <w:r>
          <w:rPr>
            <w:webHidden/>
          </w:rPr>
          <w:instrText xml:space="preserve"> PAGEREF _Toc213480284 \h </w:instrText>
        </w:r>
        <w:r>
          <w:rPr>
            <w:webHidden/>
          </w:rPr>
        </w:r>
        <w:r>
          <w:rPr>
            <w:webHidden/>
          </w:rPr>
          <w:fldChar w:fldCharType="separate"/>
        </w:r>
        <w:r w:rsidR="00DE4D08">
          <w:rPr>
            <w:webHidden/>
          </w:rPr>
          <w:t>5-1</w:t>
        </w:r>
        <w:r>
          <w:rPr>
            <w:webHidden/>
          </w:rPr>
          <w:fldChar w:fldCharType="end"/>
        </w:r>
      </w:hyperlink>
    </w:p>
    <w:p w14:paraId="79DBBA62" w14:textId="79826B9E"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85" w:history="1">
        <w:r w:rsidRPr="005E3FC2">
          <w:rPr>
            <w:rStyle w:val="Hyperlink"/>
          </w:rPr>
          <w:t>SC Applicant Certification Matrix</w:t>
        </w:r>
        <w:r>
          <w:rPr>
            <w:webHidden/>
          </w:rPr>
          <w:tab/>
        </w:r>
        <w:r>
          <w:rPr>
            <w:webHidden/>
          </w:rPr>
          <w:fldChar w:fldCharType="begin"/>
        </w:r>
        <w:r>
          <w:rPr>
            <w:webHidden/>
          </w:rPr>
          <w:instrText xml:space="preserve"> PAGEREF _Toc213480285 \h </w:instrText>
        </w:r>
        <w:r>
          <w:rPr>
            <w:webHidden/>
          </w:rPr>
        </w:r>
        <w:r>
          <w:rPr>
            <w:webHidden/>
          </w:rPr>
          <w:fldChar w:fldCharType="separate"/>
        </w:r>
        <w:r w:rsidR="00DE4D08">
          <w:rPr>
            <w:webHidden/>
          </w:rPr>
          <w:t>5-1</w:t>
        </w:r>
        <w:r>
          <w:rPr>
            <w:webHidden/>
          </w:rPr>
          <w:fldChar w:fldCharType="end"/>
        </w:r>
      </w:hyperlink>
    </w:p>
    <w:p w14:paraId="7D8A3C7B" w14:textId="6AE0ABDA"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86" w:history="1">
        <w:r w:rsidRPr="005E3FC2">
          <w:rPr>
            <w:rStyle w:val="Hyperlink"/>
          </w:rPr>
          <w:t>Attachment B</w:t>
        </w:r>
        <w:r>
          <w:rPr>
            <w:webHidden/>
          </w:rPr>
          <w:tab/>
        </w:r>
        <w:r>
          <w:rPr>
            <w:webHidden/>
          </w:rPr>
          <w:fldChar w:fldCharType="begin"/>
        </w:r>
        <w:r>
          <w:rPr>
            <w:webHidden/>
          </w:rPr>
          <w:instrText xml:space="preserve"> PAGEREF _Toc213480286 \h </w:instrText>
        </w:r>
        <w:r>
          <w:rPr>
            <w:webHidden/>
          </w:rPr>
        </w:r>
        <w:r>
          <w:rPr>
            <w:webHidden/>
          </w:rPr>
          <w:fldChar w:fldCharType="separate"/>
        </w:r>
        <w:r w:rsidR="00DE4D08">
          <w:rPr>
            <w:webHidden/>
          </w:rPr>
          <w:t>1</w:t>
        </w:r>
        <w:r>
          <w:rPr>
            <w:webHidden/>
          </w:rPr>
          <w:fldChar w:fldCharType="end"/>
        </w:r>
      </w:hyperlink>
    </w:p>
    <w:p w14:paraId="3B3F36B1" w14:textId="1B119266"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87" w:history="1">
        <w:r w:rsidRPr="005E3FC2">
          <w:rPr>
            <w:rStyle w:val="Hyperlink"/>
          </w:rPr>
          <w:t>Scheduling Coordinator Application Form</w:t>
        </w:r>
        <w:r>
          <w:rPr>
            <w:webHidden/>
          </w:rPr>
          <w:tab/>
        </w:r>
        <w:r>
          <w:rPr>
            <w:webHidden/>
          </w:rPr>
          <w:fldChar w:fldCharType="begin"/>
        </w:r>
        <w:r>
          <w:rPr>
            <w:webHidden/>
          </w:rPr>
          <w:instrText xml:space="preserve"> PAGEREF _Toc213480287 \h </w:instrText>
        </w:r>
        <w:r>
          <w:rPr>
            <w:webHidden/>
          </w:rPr>
        </w:r>
        <w:r>
          <w:rPr>
            <w:webHidden/>
          </w:rPr>
          <w:fldChar w:fldCharType="separate"/>
        </w:r>
        <w:r w:rsidR="00DE4D08">
          <w:rPr>
            <w:webHidden/>
          </w:rPr>
          <w:t>1</w:t>
        </w:r>
        <w:r>
          <w:rPr>
            <w:webHidden/>
          </w:rPr>
          <w:fldChar w:fldCharType="end"/>
        </w:r>
      </w:hyperlink>
    </w:p>
    <w:p w14:paraId="0321EF75" w14:textId="468DDB72"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88" w:history="1">
        <w:r w:rsidRPr="005E3FC2">
          <w:rPr>
            <w:rStyle w:val="Hyperlink"/>
          </w:rPr>
          <w:t>Attachment C</w:t>
        </w:r>
        <w:r>
          <w:rPr>
            <w:webHidden/>
          </w:rPr>
          <w:tab/>
        </w:r>
        <w:r>
          <w:rPr>
            <w:webHidden/>
          </w:rPr>
          <w:fldChar w:fldCharType="begin"/>
        </w:r>
        <w:r>
          <w:rPr>
            <w:webHidden/>
          </w:rPr>
          <w:instrText xml:space="preserve"> PAGEREF _Toc213480288 \h </w:instrText>
        </w:r>
        <w:r>
          <w:rPr>
            <w:webHidden/>
          </w:rPr>
        </w:r>
        <w:r>
          <w:rPr>
            <w:webHidden/>
          </w:rPr>
          <w:fldChar w:fldCharType="separate"/>
        </w:r>
        <w:r w:rsidR="00DE4D08">
          <w:rPr>
            <w:webHidden/>
          </w:rPr>
          <w:t>1</w:t>
        </w:r>
        <w:r>
          <w:rPr>
            <w:webHidden/>
          </w:rPr>
          <w:fldChar w:fldCharType="end"/>
        </w:r>
      </w:hyperlink>
    </w:p>
    <w:p w14:paraId="47EC1619" w14:textId="69F0C742"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89" w:history="1">
        <w:r w:rsidRPr="005E3FC2">
          <w:rPr>
            <w:rStyle w:val="Hyperlink"/>
          </w:rPr>
          <w:t>Additional Information</w:t>
        </w:r>
        <w:r>
          <w:rPr>
            <w:webHidden/>
          </w:rPr>
          <w:tab/>
        </w:r>
        <w:r>
          <w:rPr>
            <w:webHidden/>
          </w:rPr>
          <w:fldChar w:fldCharType="begin"/>
        </w:r>
        <w:r>
          <w:rPr>
            <w:webHidden/>
          </w:rPr>
          <w:instrText xml:space="preserve"> PAGEREF _Toc213480289 \h </w:instrText>
        </w:r>
        <w:r>
          <w:rPr>
            <w:webHidden/>
          </w:rPr>
        </w:r>
        <w:r>
          <w:rPr>
            <w:webHidden/>
          </w:rPr>
          <w:fldChar w:fldCharType="separate"/>
        </w:r>
        <w:r w:rsidR="00DE4D08">
          <w:rPr>
            <w:webHidden/>
          </w:rPr>
          <w:t>1</w:t>
        </w:r>
        <w:r>
          <w:rPr>
            <w:webHidden/>
          </w:rPr>
          <w:fldChar w:fldCharType="end"/>
        </w:r>
      </w:hyperlink>
    </w:p>
    <w:p w14:paraId="47189892" w14:textId="41BDEEAF"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90" w:history="1">
        <w:r w:rsidRPr="005E3FC2">
          <w:rPr>
            <w:rStyle w:val="Hyperlink"/>
          </w:rPr>
          <w:t>Attachment D</w:t>
        </w:r>
        <w:r>
          <w:rPr>
            <w:webHidden/>
          </w:rPr>
          <w:tab/>
        </w:r>
        <w:r>
          <w:rPr>
            <w:webHidden/>
          </w:rPr>
          <w:fldChar w:fldCharType="begin"/>
        </w:r>
        <w:r>
          <w:rPr>
            <w:webHidden/>
          </w:rPr>
          <w:instrText xml:space="preserve"> PAGEREF _Toc213480290 \h </w:instrText>
        </w:r>
        <w:r>
          <w:rPr>
            <w:webHidden/>
          </w:rPr>
        </w:r>
        <w:r>
          <w:rPr>
            <w:webHidden/>
          </w:rPr>
          <w:fldChar w:fldCharType="separate"/>
        </w:r>
        <w:r w:rsidR="00DE4D08">
          <w:rPr>
            <w:webHidden/>
          </w:rPr>
          <w:t>6</w:t>
        </w:r>
        <w:r>
          <w:rPr>
            <w:webHidden/>
          </w:rPr>
          <w:fldChar w:fldCharType="end"/>
        </w:r>
      </w:hyperlink>
    </w:p>
    <w:p w14:paraId="15A20191" w14:textId="30383F30"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91" w:history="1">
        <w:r w:rsidRPr="005E3FC2">
          <w:rPr>
            <w:rStyle w:val="Hyperlink"/>
          </w:rPr>
          <w:t>Letter of Agency</w:t>
        </w:r>
        <w:r>
          <w:rPr>
            <w:webHidden/>
          </w:rPr>
          <w:tab/>
        </w:r>
        <w:r>
          <w:rPr>
            <w:webHidden/>
          </w:rPr>
          <w:fldChar w:fldCharType="begin"/>
        </w:r>
        <w:r>
          <w:rPr>
            <w:webHidden/>
          </w:rPr>
          <w:instrText xml:space="preserve"> PAGEREF _Toc213480291 \h </w:instrText>
        </w:r>
        <w:r>
          <w:rPr>
            <w:webHidden/>
          </w:rPr>
        </w:r>
        <w:r>
          <w:rPr>
            <w:webHidden/>
          </w:rPr>
          <w:fldChar w:fldCharType="separate"/>
        </w:r>
        <w:r w:rsidR="00DE4D08">
          <w:rPr>
            <w:webHidden/>
          </w:rPr>
          <w:t>6</w:t>
        </w:r>
        <w:r>
          <w:rPr>
            <w:webHidden/>
          </w:rPr>
          <w:fldChar w:fldCharType="end"/>
        </w:r>
      </w:hyperlink>
    </w:p>
    <w:p w14:paraId="0322DA11" w14:textId="4B35B36D"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92" w:history="1">
        <w:r w:rsidRPr="005E3FC2">
          <w:rPr>
            <w:rStyle w:val="Hyperlink"/>
          </w:rPr>
          <w:t>Attachment E</w:t>
        </w:r>
        <w:r>
          <w:rPr>
            <w:webHidden/>
          </w:rPr>
          <w:tab/>
        </w:r>
        <w:r>
          <w:rPr>
            <w:webHidden/>
          </w:rPr>
          <w:fldChar w:fldCharType="begin"/>
        </w:r>
        <w:r>
          <w:rPr>
            <w:webHidden/>
          </w:rPr>
          <w:instrText xml:space="preserve"> PAGEREF _Toc213480292 \h </w:instrText>
        </w:r>
        <w:r>
          <w:rPr>
            <w:webHidden/>
          </w:rPr>
        </w:r>
        <w:r>
          <w:rPr>
            <w:webHidden/>
          </w:rPr>
          <w:fldChar w:fldCharType="separate"/>
        </w:r>
        <w:r w:rsidR="00DE4D08">
          <w:rPr>
            <w:webHidden/>
          </w:rPr>
          <w:t>3</w:t>
        </w:r>
        <w:r>
          <w:rPr>
            <w:webHidden/>
          </w:rPr>
          <w:fldChar w:fldCharType="end"/>
        </w:r>
      </w:hyperlink>
    </w:p>
    <w:p w14:paraId="6B146F1A" w14:textId="0A106C35" w:rsidR="0069685E" w:rsidRDefault="0069685E">
      <w:pPr>
        <w:pStyle w:val="TOC1"/>
        <w:rPr>
          <w:rFonts w:asciiTheme="minorHAnsi" w:eastAsiaTheme="minorEastAsia" w:hAnsiTheme="minorHAnsi" w:cstheme="minorBidi"/>
          <w:b w:val="0"/>
          <w:kern w:val="2"/>
          <w:sz w:val="24"/>
          <w:szCs w:val="24"/>
          <w14:ligatures w14:val="standardContextual"/>
        </w:rPr>
      </w:pPr>
      <w:hyperlink w:anchor="_Toc213480293" w:history="1">
        <w:r w:rsidRPr="005E3FC2">
          <w:rPr>
            <w:rStyle w:val="Hyperlink"/>
          </w:rPr>
          <w:t>Resource Control Agreement Information Examples</w:t>
        </w:r>
        <w:r>
          <w:rPr>
            <w:webHidden/>
          </w:rPr>
          <w:tab/>
        </w:r>
        <w:r>
          <w:rPr>
            <w:webHidden/>
          </w:rPr>
          <w:fldChar w:fldCharType="begin"/>
        </w:r>
        <w:r>
          <w:rPr>
            <w:webHidden/>
          </w:rPr>
          <w:instrText xml:space="preserve"> PAGEREF _Toc213480293 \h </w:instrText>
        </w:r>
        <w:r>
          <w:rPr>
            <w:webHidden/>
          </w:rPr>
        </w:r>
        <w:r>
          <w:rPr>
            <w:webHidden/>
          </w:rPr>
          <w:fldChar w:fldCharType="separate"/>
        </w:r>
        <w:r w:rsidR="00DE4D08">
          <w:rPr>
            <w:webHidden/>
          </w:rPr>
          <w:t>3</w:t>
        </w:r>
        <w:r>
          <w:rPr>
            <w:webHidden/>
          </w:rPr>
          <w:fldChar w:fldCharType="end"/>
        </w:r>
      </w:hyperlink>
    </w:p>
    <w:p w14:paraId="281AD639" w14:textId="5D5736EC" w:rsidR="00A15A17" w:rsidRDefault="0072217B" w:rsidP="00A15A17">
      <w:r>
        <w:fldChar w:fldCharType="end"/>
      </w:r>
    </w:p>
    <w:p w14:paraId="28991FC7" w14:textId="77777777" w:rsidR="00A15A17" w:rsidRDefault="00A15A17" w:rsidP="00A15A17">
      <w:pPr>
        <w:pStyle w:val="ParaText"/>
        <w:sectPr w:rsidR="00A15A17">
          <w:headerReference w:type="default" r:id="rId18"/>
          <w:footerReference w:type="default" r:id="rId19"/>
          <w:pgSz w:w="12240" w:h="15840"/>
          <w:pgMar w:top="1728" w:right="1440" w:bottom="1728" w:left="1440" w:header="720" w:footer="720" w:gutter="0"/>
          <w:pgNumType w:start="1"/>
          <w:cols w:space="720"/>
        </w:sectPr>
      </w:pPr>
    </w:p>
    <w:p w14:paraId="1564CB52" w14:textId="2F70B456" w:rsidR="00A15A17" w:rsidRDefault="00A15A17" w:rsidP="00A15A17">
      <w:pPr>
        <w:pStyle w:val="Heading1"/>
        <w:tabs>
          <w:tab w:val="clear" w:pos="1080"/>
          <w:tab w:val="num" w:pos="1260"/>
        </w:tabs>
        <w:ind w:left="1260"/>
      </w:pPr>
      <w:bookmarkStart w:id="0" w:name="_Toc112039791"/>
      <w:bookmarkStart w:id="1" w:name="_Toc136942224"/>
      <w:bookmarkStart w:id="2" w:name="_Toc213480233"/>
      <w:r>
        <w:lastRenderedPageBreak/>
        <w:t>Introduction</w:t>
      </w:r>
      <w:bookmarkEnd w:id="0"/>
      <w:bookmarkEnd w:id="1"/>
      <w:bookmarkEnd w:id="2"/>
    </w:p>
    <w:p w14:paraId="56D8BAD7" w14:textId="77777777" w:rsidR="00A15A17" w:rsidRDefault="00A15A17" w:rsidP="00A15A17">
      <w:pPr>
        <w:pStyle w:val="ParaText"/>
        <w:jc w:val="left"/>
      </w:pPr>
      <w:r>
        <w:t xml:space="preserve">Welcome to the </w:t>
      </w:r>
      <w:r w:rsidR="00BF1095">
        <w:t>CAISO</w:t>
      </w:r>
      <w:r>
        <w:t xml:space="preserve"> </w:t>
      </w:r>
      <w:r w:rsidR="00F211FA">
        <w:rPr>
          <w:bCs/>
          <w:i/>
          <w:iCs/>
        </w:rPr>
        <w:t>BPM for Scheduling Coordinator Certification &amp; Termination and Convergence Bidding Entity Registration &amp; Termination</w:t>
      </w:r>
      <w:r>
        <w:t>. In this Introduction you will find the following information:</w:t>
      </w:r>
    </w:p>
    <w:p w14:paraId="5384B0D5" w14:textId="77777777" w:rsidR="00A15A17" w:rsidRDefault="00A15A17" w:rsidP="00A15A17">
      <w:pPr>
        <w:pStyle w:val="Bullet1HRt"/>
        <w:jc w:val="left"/>
      </w:pPr>
      <w:r>
        <w:t xml:space="preserve">The purpose of </w:t>
      </w:r>
      <w:r w:rsidR="00BF1095">
        <w:t>CAISO</w:t>
      </w:r>
      <w:r>
        <w:t xml:space="preserve"> BPMs</w:t>
      </w:r>
    </w:p>
    <w:p w14:paraId="2480B658" w14:textId="77777777" w:rsidR="00A15A17" w:rsidRDefault="00A15A17" w:rsidP="00A15A17">
      <w:pPr>
        <w:pStyle w:val="Bullet1HRt"/>
        <w:jc w:val="left"/>
      </w:pPr>
      <w:r>
        <w:t xml:space="preserve">What you can expect from this </w:t>
      </w:r>
      <w:r w:rsidR="00BF1095">
        <w:t>CAISO</w:t>
      </w:r>
      <w:r>
        <w:t xml:space="preserve"> BPM</w:t>
      </w:r>
    </w:p>
    <w:p w14:paraId="78E01513" w14:textId="77777777" w:rsidR="00A15A17" w:rsidRDefault="00A15A17" w:rsidP="00A15A17">
      <w:pPr>
        <w:pStyle w:val="Bullet1HRt"/>
        <w:jc w:val="left"/>
      </w:pPr>
      <w:r>
        <w:t xml:space="preserve">Other </w:t>
      </w:r>
      <w:r w:rsidR="00BF1095">
        <w:t>CAISO</w:t>
      </w:r>
      <w:r>
        <w:t xml:space="preserve"> BPMs or documents that provide related or additional information</w:t>
      </w:r>
    </w:p>
    <w:p w14:paraId="47956234" w14:textId="3A71DE27" w:rsidR="00A15A17" w:rsidRDefault="00A15A17" w:rsidP="00A15A17">
      <w:pPr>
        <w:pStyle w:val="Heading2"/>
        <w:numPr>
          <w:ilvl w:val="1"/>
          <w:numId w:val="6"/>
        </w:numPr>
        <w:jc w:val="left"/>
      </w:pPr>
      <w:bookmarkStart w:id="3" w:name="_Toc136942225"/>
      <w:bookmarkStart w:id="4" w:name="_Toc213480234"/>
      <w:r>
        <w:t xml:space="preserve">Purpose of California </w:t>
      </w:r>
      <w:r w:rsidR="00E50412">
        <w:t>CAISO</w:t>
      </w:r>
      <w:r>
        <w:t xml:space="preserve"> Business Practice Manuals</w:t>
      </w:r>
      <w:bookmarkEnd w:id="3"/>
      <w:bookmarkEnd w:id="4"/>
    </w:p>
    <w:p w14:paraId="48E538BC" w14:textId="77777777" w:rsidR="002F62E3" w:rsidRPr="008E55E9" w:rsidRDefault="00A15A17" w:rsidP="002F62E3">
      <w:pPr>
        <w:pStyle w:val="ParaText"/>
        <w:jc w:val="left"/>
      </w:pPr>
      <w:r>
        <w:t xml:space="preserve">The Business Practice Manuals (BPMs) developed by </w:t>
      </w:r>
      <w:r w:rsidR="00BF1095">
        <w:t>CAISO</w:t>
      </w:r>
      <w:r>
        <w:t xml:space="preserve"> are intended to contain implementation </w:t>
      </w:r>
      <w:proofErr w:type="gramStart"/>
      <w:r>
        <w:t>detail</w:t>
      </w:r>
      <w:proofErr w:type="gramEnd"/>
      <w:r>
        <w:t xml:space="preserve">, consistent with and supported by the </w:t>
      </w:r>
      <w:r w:rsidR="00BF1095">
        <w:t>CAISO</w:t>
      </w:r>
      <w:r>
        <w:t xml:space="preserve"> Tariff, </w:t>
      </w:r>
      <w:proofErr w:type="gramStart"/>
      <w:r>
        <w:t>including:</w:t>
      </w:r>
      <w:proofErr w:type="gramEnd"/>
      <w:r>
        <w:t xml:space="preserve"> instructions, rules, procedures, examples, and guidelines for the administration, operation, planning, and accounting requirements of </w:t>
      </w:r>
      <w:r w:rsidR="00BF1095">
        <w:t>CAISO</w:t>
      </w:r>
      <w:r>
        <w:t xml:space="preserve"> and the markets. </w:t>
      </w:r>
      <w:r w:rsidR="002F62E3">
        <w:t xml:space="preserve"> </w:t>
      </w:r>
      <w:bookmarkStart w:id="5" w:name="_Toc112039793"/>
      <w:bookmarkStart w:id="6" w:name="_Toc136942226"/>
      <w:r>
        <w:t>Purpose of this Business Practice Manual</w:t>
      </w:r>
      <w:bookmarkEnd w:id="5"/>
      <w:bookmarkEnd w:id="6"/>
      <w:r w:rsidR="002F62E3" w:rsidRPr="002F62E3">
        <w:t xml:space="preserve"> </w:t>
      </w:r>
      <w:r w:rsidR="002F62E3">
        <w:t>Each Business Practice Manual is posted in the BPM Library at:</w:t>
      </w:r>
      <w:r w:rsidR="002F62E3" w:rsidRPr="001765FC">
        <w:t xml:space="preserve"> </w:t>
      </w:r>
      <w:hyperlink r:id="rId20" w:history="1">
        <w:r w:rsidR="002F62E3" w:rsidRPr="007A33C4">
          <w:rPr>
            <w:color w:val="0000FF"/>
            <w:u w:val="single"/>
          </w:rPr>
          <w:t>http://bpmcm.caiso.com/Pages/BPMLibrary.aspx</w:t>
        </w:r>
      </w:hyperlink>
      <w:r w:rsidR="002F62E3" w:rsidRPr="007A33C4">
        <w:rPr>
          <w:color w:val="0000FF"/>
          <w:u w:val="single"/>
        </w:rPr>
        <w:t xml:space="preserve">.  </w:t>
      </w:r>
      <w:r w:rsidR="002F62E3">
        <w:t xml:space="preserve"> </w:t>
      </w:r>
      <w:r w:rsidR="002F62E3" w:rsidRPr="002F62E3">
        <w:rPr>
          <w:rStyle w:val="Hyperlink"/>
          <w:color w:val="auto"/>
          <w:u w:val="none"/>
        </w:rPr>
        <w:t>Updates to all BPMs are managed in accordance with the change management procedures included in the</w:t>
      </w:r>
      <w:r w:rsidR="002F62E3" w:rsidRPr="00E16E49">
        <w:rPr>
          <w:rStyle w:val="Hyperlink"/>
        </w:rPr>
        <w:t xml:space="preserve"> </w:t>
      </w:r>
      <w:hyperlink r:id="rId21" w:history="1">
        <w:r w:rsidR="002F62E3" w:rsidRPr="00AE3C35">
          <w:rPr>
            <w:rStyle w:val="Hyperlink"/>
          </w:rPr>
          <w:t>B</w:t>
        </w:r>
        <w:r w:rsidR="00926826" w:rsidRPr="00AE3C35">
          <w:rPr>
            <w:rStyle w:val="Hyperlink"/>
          </w:rPr>
          <w:t xml:space="preserve">usiness </w:t>
        </w:r>
        <w:r w:rsidR="002F62E3" w:rsidRPr="00AE3C35">
          <w:rPr>
            <w:rStyle w:val="Hyperlink"/>
          </w:rPr>
          <w:t>P</w:t>
        </w:r>
        <w:r w:rsidR="00926826" w:rsidRPr="00AE3C35">
          <w:rPr>
            <w:rStyle w:val="Hyperlink"/>
          </w:rPr>
          <w:t xml:space="preserve">ractice </w:t>
        </w:r>
        <w:r w:rsidR="002F62E3" w:rsidRPr="00AE3C35">
          <w:rPr>
            <w:rStyle w:val="Hyperlink"/>
          </w:rPr>
          <w:t>M</w:t>
        </w:r>
        <w:r w:rsidR="00926826" w:rsidRPr="00AE3C35">
          <w:rPr>
            <w:rStyle w:val="Hyperlink"/>
          </w:rPr>
          <w:t>anual</w:t>
        </w:r>
        <w:r w:rsidR="002F62E3" w:rsidRPr="00AE3C35">
          <w:rPr>
            <w:rStyle w:val="Hyperlink"/>
          </w:rPr>
          <w:t xml:space="preserve"> for </w:t>
        </w:r>
        <w:r w:rsidR="00926826" w:rsidRPr="00AE3C35">
          <w:rPr>
            <w:rStyle w:val="Hyperlink"/>
          </w:rPr>
          <w:t xml:space="preserve">BPM </w:t>
        </w:r>
        <w:r w:rsidR="002F62E3" w:rsidRPr="00AE3C35">
          <w:rPr>
            <w:rStyle w:val="Hyperlink"/>
          </w:rPr>
          <w:t>Change Management</w:t>
        </w:r>
      </w:hyperlink>
      <w:r w:rsidR="002F62E3" w:rsidRPr="008E55E9">
        <w:t>.</w:t>
      </w:r>
    </w:p>
    <w:p w14:paraId="1CBE67F4" w14:textId="6F897583" w:rsidR="002A1030" w:rsidRDefault="0092052E" w:rsidP="002A1030">
      <w:pPr>
        <w:pStyle w:val="Heading2"/>
        <w:numPr>
          <w:ilvl w:val="1"/>
          <w:numId w:val="6"/>
        </w:numPr>
        <w:jc w:val="left"/>
      </w:pPr>
      <w:bookmarkStart w:id="7" w:name="_Toc213480235"/>
      <w:r>
        <w:t>Purpose of this Business Practice Manual</w:t>
      </w:r>
      <w:bookmarkEnd w:id="7"/>
    </w:p>
    <w:p w14:paraId="4FA6C572" w14:textId="77777777" w:rsidR="00A15A17" w:rsidRDefault="00A15A17" w:rsidP="00A15A17">
      <w:pPr>
        <w:pStyle w:val="ParaText"/>
        <w:jc w:val="left"/>
      </w:pPr>
      <w:r>
        <w:t xml:space="preserve">The </w:t>
      </w:r>
      <w:r w:rsidR="00F211FA">
        <w:rPr>
          <w:i/>
          <w:iCs/>
        </w:rPr>
        <w:t>BPM for Scheduling Coordinator Certification &amp; Termination and Convergence Bidding Entity Registration &amp; Termination</w:t>
      </w:r>
      <w:r>
        <w:t xml:space="preserve"> covers the process that an applicant must complete </w:t>
      </w:r>
      <w:proofErr w:type="gramStart"/>
      <w:r>
        <w:t>in order to</w:t>
      </w:r>
      <w:proofErr w:type="gramEnd"/>
      <w:r>
        <w:t xml:space="preserve"> become a certified Scheduling Coordinator (SC) eligible to transact business directly with the </w:t>
      </w:r>
      <w:r w:rsidR="00BF1095">
        <w:t>CAISO</w:t>
      </w:r>
      <w:r>
        <w:t xml:space="preserve">. It also addresses ongoing responsibilities of a certified Scheduling Coordinator </w:t>
      </w:r>
      <w:proofErr w:type="gramStart"/>
      <w:r>
        <w:t>in order to</w:t>
      </w:r>
      <w:proofErr w:type="gramEnd"/>
      <w:r>
        <w:t xml:space="preserve"> maintain its SC status. </w:t>
      </w:r>
      <w:proofErr w:type="gramStart"/>
      <w:r>
        <w:t>In order to</w:t>
      </w:r>
      <w:proofErr w:type="gramEnd"/>
      <w:r>
        <w:t xml:space="preserve"> participate in the </w:t>
      </w:r>
      <w:r w:rsidR="00BF1095">
        <w:t>CAISO</w:t>
      </w:r>
      <w:r>
        <w:t xml:space="preserve"> Market an entity must qualify as an SC. </w:t>
      </w:r>
      <w:r w:rsidR="00BA7FB1">
        <w:t xml:space="preserve">The agreements required for </w:t>
      </w:r>
      <w:r>
        <w:t xml:space="preserve">a certified SC are cited and referenced. </w:t>
      </w:r>
      <w:r w:rsidR="00F71097">
        <w:t>In addition</w:t>
      </w:r>
      <w:r w:rsidR="005A5109">
        <w:t>,</w:t>
      </w:r>
      <w:r w:rsidR="00F71097">
        <w:t xml:space="preserve"> this BPM covers the convergence bidding registration process and addresses the re</w:t>
      </w:r>
      <w:r w:rsidR="00F3047F">
        <w:t>q</w:t>
      </w:r>
      <w:r w:rsidR="00F71097">
        <w:t>uir</w:t>
      </w:r>
      <w:r w:rsidR="009D2B31">
        <w:t>e</w:t>
      </w:r>
      <w:r w:rsidR="00F71097">
        <w:t>ment for the convergence bidding entity to either use an SC o</w:t>
      </w:r>
      <w:r w:rsidR="009D2B31">
        <w:t>r become a certified</w:t>
      </w:r>
      <w:r w:rsidR="00F71097">
        <w:t xml:space="preserve"> Scheduling Coordinator (SC).</w:t>
      </w:r>
    </w:p>
    <w:p w14:paraId="4BF17D08" w14:textId="77777777" w:rsidR="00A15A17" w:rsidRDefault="00A15A17" w:rsidP="00A15A17">
      <w:pPr>
        <w:pStyle w:val="ParaText"/>
        <w:jc w:val="left"/>
      </w:pPr>
      <w:r>
        <w:t>In this BPM you will find:</w:t>
      </w:r>
    </w:p>
    <w:p w14:paraId="0A5674DA" w14:textId="77777777" w:rsidR="00A15A17" w:rsidRDefault="00A15A17" w:rsidP="00A15A17">
      <w:pPr>
        <w:pStyle w:val="Bullet1HRt"/>
        <w:jc w:val="left"/>
      </w:pPr>
      <w:r>
        <w:rPr>
          <w:rFonts w:cs="Arial"/>
        </w:rPr>
        <w:t>A description of t</w:t>
      </w:r>
      <w:r>
        <w:t xml:space="preserve">he application </w:t>
      </w:r>
      <w:r w:rsidR="00A62E01">
        <w:t xml:space="preserve">and </w:t>
      </w:r>
      <w:r>
        <w:t xml:space="preserve">certification process </w:t>
      </w:r>
      <w:r w:rsidR="00BF4323">
        <w:t xml:space="preserve">to become </w:t>
      </w:r>
      <w:r>
        <w:t>an SC</w:t>
      </w:r>
      <w:r w:rsidR="00BF4323">
        <w:t>.</w:t>
      </w:r>
    </w:p>
    <w:p w14:paraId="31CD739D" w14:textId="77777777" w:rsidR="00A15A17" w:rsidRDefault="00A15A17" w:rsidP="00A15A17">
      <w:pPr>
        <w:pStyle w:val="Bullet1HRt"/>
        <w:jc w:val="left"/>
      </w:pPr>
      <w:r>
        <w:t xml:space="preserve">A listing of obligations, responsibilities </w:t>
      </w:r>
      <w:r w:rsidR="00A62E01">
        <w:t xml:space="preserve">and </w:t>
      </w:r>
      <w:r>
        <w:t xml:space="preserve">operations necessary for an SC to maintain its </w:t>
      </w:r>
      <w:r w:rsidR="005A5109">
        <w:t xml:space="preserve">SC certification </w:t>
      </w:r>
      <w:r>
        <w:t xml:space="preserve">status. </w:t>
      </w:r>
    </w:p>
    <w:p w14:paraId="31D90C27" w14:textId="77777777" w:rsidR="00A15A17" w:rsidRDefault="00A15A17" w:rsidP="00A15A17">
      <w:pPr>
        <w:pStyle w:val="Bullet1HRt"/>
        <w:jc w:val="left"/>
      </w:pPr>
      <w:r>
        <w:rPr>
          <w:rFonts w:cs="Arial"/>
        </w:rPr>
        <w:lastRenderedPageBreak/>
        <w:t>Ge</w:t>
      </w:r>
      <w:r>
        <w:t>neral information of use to a</w:t>
      </w:r>
      <w:r w:rsidR="006C5557">
        <w:t xml:space="preserve"> scheduling coordinator</w:t>
      </w:r>
      <w:r w:rsidR="00BA7FB1">
        <w:t xml:space="preserve"> </w:t>
      </w:r>
      <w:r w:rsidR="006C5557">
        <w:t>(</w:t>
      </w:r>
      <w:r>
        <w:t>SC</w:t>
      </w:r>
      <w:r w:rsidR="006C5557">
        <w:t>)</w:t>
      </w:r>
      <w:r w:rsidR="00BF4323">
        <w:t>.</w:t>
      </w:r>
      <w:r>
        <w:t xml:space="preserve"> </w:t>
      </w:r>
    </w:p>
    <w:p w14:paraId="6EB3FDE5" w14:textId="77777777" w:rsidR="00F71097" w:rsidRDefault="00F71097" w:rsidP="00A15A17">
      <w:pPr>
        <w:pStyle w:val="Bullet1HRt"/>
        <w:jc w:val="left"/>
      </w:pPr>
      <w:r>
        <w:t>A description of the convergence bidding (CB) registration form and applicable requirements for CB registration.</w:t>
      </w:r>
    </w:p>
    <w:p w14:paraId="0A203035" w14:textId="77777777" w:rsidR="00A15A17" w:rsidRDefault="00A15A17" w:rsidP="00A15A17">
      <w:pPr>
        <w:pStyle w:val="ParaText"/>
        <w:jc w:val="left"/>
      </w:pPr>
      <w:bookmarkStart w:id="8" w:name="_Toc136942227"/>
      <w:r>
        <w:t xml:space="preserve">The provisions of this BPM are intended to be consistent with the </w:t>
      </w:r>
      <w:r w:rsidR="00BF1095">
        <w:t>CAISO</w:t>
      </w:r>
      <w:r>
        <w:t xml:space="preserve"> Tariff. If the provisions of this BPM nevertheless conflict with the </w:t>
      </w:r>
      <w:r w:rsidR="00BF1095">
        <w:t>CAISO</w:t>
      </w:r>
      <w:r>
        <w:t xml:space="preserve"> Tariff, the </w:t>
      </w:r>
      <w:r w:rsidR="00BF1095">
        <w:t>CAISO</w:t>
      </w:r>
      <w:r>
        <w:t xml:space="preserve"> is bound to operate in accordance with the </w:t>
      </w:r>
      <w:r w:rsidR="00BF1095">
        <w:t>CAISO</w:t>
      </w:r>
      <w:r>
        <w:t xml:space="preserve"> Tariff. Any provision of the </w:t>
      </w:r>
      <w:r w:rsidR="00BF1095">
        <w:t>CAISO</w:t>
      </w:r>
      <w:r>
        <w:t xml:space="preserve"> Tariff that may have been summarized or repeated in this BPM is only to aid understanding. Even though every effort will be made by </w:t>
      </w:r>
      <w:r w:rsidR="00BF1095">
        <w:t>CAISO</w:t>
      </w:r>
      <w:r>
        <w:t xml:space="preserve"> to update the information contained in this BPM and to notify Market Participants of changes, it is the responsibility of each Market Participant to ensure that he or she is using the most recent version of this BPM and to comply with all applicable provision</w:t>
      </w:r>
      <w:r w:rsidR="00BF4323">
        <w:t>s</w:t>
      </w:r>
      <w:r>
        <w:t xml:space="preserve"> of the </w:t>
      </w:r>
      <w:r w:rsidR="00BF1095">
        <w:t>CAISO</w:t>
      </w:r>
      <w:r>
        <w:t xml:space="preserve"> Tariff.</w:t>
      </w:r>
    </w:p>
    <w:p w14:paraId="0FE61808" w14:textId="77777777" w:rsidR="00A15A17" w:rsidRDefault="00A15A17" w:rsidP="00A15A17">
      <w:pPr>
        <w:pStyle w:val="ParaText"/>
        <w:jc w:val="left"/>
      </w:pPr>
      <w:r>
        <w:t xml:space="preserve">A reference in this BPM to the </w:t>
      </w:r>
      <w:r w:rsidR="00BF1095">
        <w:t>CAISO</w:t>
      </w:r>
      <w:r>
        <w:t xml:space="preserve"> Tariff, a given agreement, </w:t>
      </w:r>
      <w:r w:rsidR="00BF4323">
        <w:t xml:space="preserve">or </w:t>
      </w:r>
      <w:r>
        <w:t xml:space="preserve">any other BPM or instrument, is intended to refer to the </w:t>
      </w:r>
      <w:r w:rsidR="00BF1095">
        <w:t>CAISO</w:t>
      </w:r>
      <w:r>
        <w:t xml:space="preserve"> Tariff, that agreement, BPM or instrument as modified, amended, supplemented or restated.</w:t>
      </w:r>
    </w:p>
    <w:p w14:paraId="093495EB" w14:textId="77777777" w:rsidR="00A15A17" w:rsidRDefault="00A15A17" w:rsidP="00A15A17">
      <w:pPr>
        <w:pStyle w:val="ParaText"/>
        <w:jc w:val="left"/>
      </w:pPr>
      <w:r>
        <w:t>The captions and headings in this BPM are intended solely to facilitate reference and not to have any bearing on the meaning of any of the terms and conditions of this BPM.</w:t>
      </w:r>
    </w:p>
    <w:p w14:paraId="416815E3" w14:textId="048ED65E" w:rsidR="00A15A17" w:rsidRDefault="00A15A17" w:rsidP="00A15A17">
      <w:pPr>
        <w:pStyle w:val="Heading2"/>
        <w:pageBreakBefore/>
        <w:numPr>
          <w:ilvl w:val="1"/>
          <w:numId w:val="6"/>
        </w:numPr>
        <w:jc w:val="left"/>
      </w:pPr>
      <w:bookmarkStart w:id="9" w:name="_Toc213480236"/>
      <w:r>
        <w:lastRenderedPageBreak/>
        <w:t>References</w:t>
      </w:r>
      <w:bookmarkEnd w:id="8"/>
      <w:bookmarkEnd w:id="9"/>
    </w:p>
    <w:p w14:paraId="511C842C" w14:textId="77777777" w:rsidR="00A15A17" w:rsidRDefault="00A15A17" w:rsidP="00A15A17">
      <w:pPr>
        <w:pStyle w:val="ParaText"/>
        <w:jc w:val="left"/>
        <w:rPr>
          <w:bCs/>
        </w:rPr>
      </w:pPr>
      <w:r>
        <w:rPr>
          <w:bCs/>
        </w:rPr>
        <w:t xml:space="preserve">Note to Reader: The definition of acronyms and words beginning with capitalized letters are provided in the </w:t>
      </w:r>
      <w:r>
        <w:rPr>
          <w:bCs/>
          <w:i/>
          <w:iCs/>
        </w:rPr>
        <w:t>BPM for Definitions &amp; Acronyms</w:t>
      </w:r>
      <w:r>
        <w:rPr>
          <w:bCs/>
        </w:rPr>
        <w:t>.</w:t>
      </w:r>
    </w:p>
    <w:p w14:paraId="4E077C9A" w14:textId="77777777" w:rsidR="00A15A17" w:rsidRDefault="00A62E01" w:rsidP="00A15A17">
      <w:pPr>
        <w:pStyle w:val="ParaText"/>
        <w:jc w:val="left"/>
      </w:pPr>
      <w:r>
        <w:t>T</w:t>
      </w:r>
      <w:r w:rsidR="00A15A17">
        <w:t>he following references are related to this BPM:</w:t>
      </w:r>
    </w:p>
    <w:p w14:paraId="1043FA03" w14:textId="77777777" w:rsidR="00A15A17" w:rsidRDefault="00A15A17" w:rsidP="00A15A17">
      <w:pPr>
        <w:pStyle w:val="Bullet1HRt"/>
        <w:jc w:val="left"/>
      </w:pPr>
      <w:r>
        <w:t xml:space="preserve">Other </w:t>
      </w:r>
      <w:r w:rsidR="00BF1095">
        <w:t>CAISO</w:t>
      </w:r>
      <w:r>
        <w:t xml:space="preserve"> BPMs</w:t>
      </w:r>
    </w:p>
    <w:p w14:paraId="1ADB054E" w14:textId="77777777" w:rsidR="00A15A17" w:rsidRDefault="00A62E01" w:rsidP="00A15A17">
      <w:pPr>
        <w:pStyle w:val="Bullet1HRt"/>
        <w:jc w:val="left"/>
      </w:pPr>
      <w:r>
        <w:t xml:space="preserve">The </w:t>
      </w:r>
      <w:r w:rsidR="00BF1095">
        <w:t>CAISO</w:t>
      </w:r>
      <w:r w:rsidR="00A15A17">
        <w:t xml:space="preserve"> Tariff, </w:t>
      </w:r>
      <w:r>
        <w:t>as it may be a</w:t>
      </w:r>
      <w:r w:rsidR="00A15A17">
        <w:t>mended</w:t>
      </w:r>
    </w:p>
    <w:p w14:paraId="5F674E5C" w14:textId="77777777" w:rsidR="00B8313A" w:rsidRDefault="00386C15" w:rsidP="00B8313A">
      <w:pPr>
        <w:pStyle w:val="Bullet1HRt"/>
      </w:pPr>
      <w:r>
        <w:t>Credit Management Business Practice Manual</w:t>
      </w:r>
    </w:p>
    <w:p w14:paraId="19361523" w14:textId="77777777" w:rsidR="00A15A17" w:rsidRDefault="00BF1095" w:rsidP="00A15A17">
      <w:pPr>
        <w:pStyle w:val="Bullet1HRt"/>
        <w:jc w:val="left"/>
      </w:pPr>
      <w:r>
        <w:t>CAISO</w:t>
      </w:r>
      <w:r w:rsidR="00A15A17">
        <w:t xml:space="preserve"> Information Security Services: </w:t>
      </w:r>
      <w:r>
        <w:t>CAISO</w:t>
      </w:r>
      <w:r w:rsidR="00A15A17">
        <w:t xml:space="preserve"> Information Security Requirements for the Energy Communication Network (ECN) </w:t>
      </w:r>
    </w:p>
    <w:p w14:paraId="4AD5A0E7" w14:textId="77777777" w:rsidR="00A15A17" w:rsidRDefault="00A15A17" w:rsidP="00A15A17">
      <w:pPr>
        <w:pStyle w:val="Bullet1HRt"/>
        <w:numPr>
          <w:ilvl w:val="0"/>
          <w:numId w:val="0"/>
        </w:numPr>
        <w:ind w:left="360"/>
        <w:jc w:val="left"/>
      </w:pPr>
      <w:r>
        <w:t xml:space="preserve">Current versions of these documents are posted on the </w:t>
      </w:r>
      <w:r w:rsidR="00BF1095">
        <w:t>CAISO</w:t>
      </w:r>
      <w:r>
        <w:t xml:space="preserve"> Website.</w:t>
      </w:r>
    </w:p>
    <w:p w14:paraId="008A98CF" w14:textId="77777777" w:rsidR="00A15A17" w:rsidRDefault="00A15A17" w:rsidP="00A15A17">
      <w:pPr>
        <w:pStyle w:val="ParaText"/>
        <w:jc w:val="left"/>
      </w:pPr>
    </w:p>
    <w:p w14:paraId="6014FD56" w14:textId="77777777" w:rsidR="00A15A17" w:rsidRDefault="00A15A17" w:rsidP="00A15A17">
      <w:pPr>
        <w:pStyle w:val="ParaText"/>
        <w:jc w:val="left"/>
        <w:sectPr w:rsidR="00A15A17">
          <w:pgSz w:w="12240" w:h="15840"/>
          <w:pgMar w:top="1728" w:right="1440" w:bottom="1728" w:left="1440" w:header="720" w:footer="720" w:gutter="0"/>
          <w:pgNumType w:start="5"/>
          <w:cols w:space="720"/>
        </w:sectPr>
      </w:pPr>
    </w:p>
    <w:p w14:paraId="2047B8AB" w14:textId="4D254CE2" w:rsidR="00A15A17" w:rsidRDefault="00A15A17" w:rsidP="00A15A17">
      <w:pPr>
        <w:pStyle w:val="Heading1"/>
        <w:tabs>
          <w:tab w:val="clear" w:pos="1080"/>
          <w:tab w:val="num" w:pos="1260"/>
        </w:tabs>
        <w:ind w:left="1260"/>
      </w:pPr>
      <w:bookmarkStart w:id="10" w:name="_Toc213480237"/>
      <w:r>
        <w:lastRenderedPageBreak/>
        <w:t>Entities that Require SC Representation</w:t>
      </w:r>
      <w:bookmarkEnd w:id="10"/>
    </w:p>
    <w:p w14:paraId="7A8430B0" w14:textId="77777777" w:rsidR="00A15A17" w:rsidRDefault="00BF1095" w:rsidP="00A15A17">
      <w:pPr>
        <w:pStyle w:val="ParaText"/>
        <w:jc w:val="left"/>
      </w:pPr>
      <w:r>
        <w:t>CAISO</w:t>
      </w:r>
      <w:r w:rsidR="00A15A17">
        <w:t xml:space="preserve"> Tariff Section 4.3.1.2, </w:t>
      </w:r>
      <w:r w:rsidR="00A62E01">
        <w:t>regarding the r</w:t>
      </w:r>
      <w:r w:rsidR="00A15A17">
        <w:t xml:space="preserve">elationship between </w:t>
      </w:r>
      <w:proofErr w:type="gramStart"/>
      <w:r w:rsidR="00A62E01">
        <w:t xml:space="preserve">the </w:t>
      </w:r>
      <w:r>
        <w:t>CAISO</w:t>
      </w:r>
      <w:proofErr w:type="gramEnd"/>
      <w:r w:rsidR="00A15A17">
        <w:t xml:space="preserve"> and Participating Transmission Owners</w:t>
      </w:r>
    </w:p>
    <w:p w14:paraId="3C4CD576" w14:textId="77777777" w:rsidR="00A15A17" w:rsidRDefault="00BF1095" w:rsidP="00A15A17">
      <w:pPr>
        <w:pStyle w:val="ParaText"/>
        <w:jc w:val="left"/>
      </w:pPr>
      <w:r>
        <w:rPr>
          <w:bCs/>
        </w:rPr>
        <w:t>CAISO</w:t>
      </w:r>
      <w:r w:rsidR="00A15A17">
        <w:rPr>
          <w:bCs/>
        </w:rPr>
        <w:t xml:space="preserve"> Tariff Section 17, Transmission Ownership Rights (“TOR”), including Section 17.1.2, TOR Scheduling Coordinator Responsibilities</w:t>
      </w:r>
    </w:p>
    <w:p w14:paraId="6AA5DDB7" w14:textId="77777777" w:rsidR="00A15A17" w:rsidRDefault="00BF1095" w:rsidP="00A15A17">
      <w:pPr>
        <w:pStyle w:val="ParaText"/>
        <w:jc w:val="left"/>
      </w:pPr>
      <w:r>
        <w:t>CAISO</w:t>
      </w:r>
      <w:r w:rsidR="00A15A17">
        <w:t xml:space="preserve"> Tariff Section 4.6, Relationship </w:t>
      </w:r>
      <w:r w:rsidR="00A62E01">
        <w:t>B</w:t>
      </w:r>
      <w:r w:rsidR="00A15A17">
        <w:t xml:space="preserve">etween </w:t>
      </w:r>
      <w:r>
        <w:t>CAISO</w:t>
      </w:r>
      <w:r w:rsidR="00A15A17">
        <w:t xml:space="preserve"> and Generators </w:t>
      </w:r>
    </w:p>
    <w:p w14:paraId="7837AB1D" w14:textId="77777777" w:rsidR="00A15A17" w:rsidRDefault="00BF1095" w:rsidP="00A15A17">
      <w:pPr>
        <w:pStyle w:val="ParaText"/>
        <w:jc w:val="left"/>
      </w:pPr>
      <w:r>
        <w:t>CAISO</w:t>
      </w:r>
      <w:r w:rsidR="00A15A17">
        <w:t xml:space="preserve"> Tariff Section 4.7, Relationship </w:t>
      </w:r>
      <w:r w:rsidR="00A62E01">
        <w:t>B</w:t>
      </w:r>
      <w:r w:rsidR="00A15A17">
        <w:t xml:space="preserve">etween </w:t>
      </w:r>
      <w:r>
        <w:t>CAISO</w:t>
      </w:r>
      <w:r w:rsidR="00A15A17">
        <w:t xml:space="preserve"> and Participating Loads </w:t>
      </w:r>
    </w:p>
    <w:p w14:paraId="0AAC7E7C" w14:textId="77777777" w:rsidR="004465C4" w:rsidRDefault="00BF1095" w:rsidP="004465C4">
      <w:pPr>
        <w:pStyle w:val="ParaText"/>
        <w:jc w:val="left"/>
      </w:pPr>
      <w:r>
        <w:t>CAISO</w:t>
      </w:r>
      <w:r w:rsidR="00A15A17">
        <w:t xml:space="preserve"> Tariff Section 4.8, Relationship </w:t>
      </w:r>
      <w:r w:rsidR="00A62E01">
        <w:t>B</w:t>
      </w:r>
      <w:r w:rsidR="00A15A17">
        <w:t xml:space="preserve">etween </w:t>
      </w:r>
      <w:r>
        <w:t>CAISO</w:t>
      </w:r>
      <w:r w:rsidR="00A15A17">
        <w:t xml:space="preserve"> and Eligible Intermittent Resources and </w:t>
      </w:r>
      <w:r w:rsidR="00A62E01">
        <w:t>B</w:t>
      </w:r>
      <w:r w:rsidR="00A15A17">
        <w:t xml:space="preserve">etween </w:t>
      </w:r>
      <w:r w:rsidR="00A62E01">
        <w:t xml:space="preserve">the </w:t>
      </w:r>
      <w:r>
        <w:t>CAISO</w:t>
      </w:r>
      <w:r w:rsidR="00A15A17">
        <w:t xml:space="preserve"> and Participating Intermittent Resources </w:t>
      </w:r>
    </w:p>
    <w:p w14:paraId="167D13C5" w14:textId="77777777" w:rsidR="00A15A17" w:rsidRDefault="00BF1095" w:rsidP="004465C4">
      <w:pPr>
        <w:pStyle w:val="ParaText"/>
        <w:jc w:val="left"/>
      </w:pPr>
      <w:r>
        <w:t>CAISO</w:t>
      </w:r>
      <w:r w:rsidR="004465C4">
        <w:t xml:space="preserve"> Tariff Section 4.5.4.3, Dynamic Scheduling</w:t>
      </w:r>
    </w:p>
    <w:p w14:paraId="576C334C" w14:textId="77777777" w:rsidR="00A15A17" w:rsidRDefault="00BF1095" w:rsidP="00A15A17">
      <w:pPr>
        <w:pStyle w:val="ParaText"/>
        <w:jc w:val="left"/>
      </w:pPr>
      <w:r>
        <w:t>CAISO</w:t>
      </w:r>
      <w:r w:rsidR="00A15A17">
        <w:t xml:space="preserve"> Tariff Section 4.4.1, General Nature of Relationship </w:t>
      </w:r>
      <w:r w:rsidR="00A62E01">
        <w:t>B</w:t>
      </w:r>
      <w:r w:rsidR="00A15A17">
        <w:t xml:space="preserve">etween </w:t>
      </w:r>
      <w:r>
        <w:t>CAISO</w:t>
      </w:r>
      <w:r w:rsidR="00A15A17">
        <w:t xml:space="preserve"> and UDCs</w:t>
      </w:r>
    </w:p>
    <w:p w14:paraId="6CF8D66E" w14:textId="77777777" w:rsidR="004465C4" w:rsidRDefault="00BF1095" w:rsidP="00A15A17">
      <w:pPr>
        <w:pStyle w:val="ParaText"/>
        <w:jc w:val="left"/>
      </w:pPr>
      <w:r>
        <w:t>CAISO</w:t>
      </w:r>
      <w:r w:rsidR="004465C4">
        <w:t xml:space="preserve"> Tariff Section 4.9.5, Scheduling by or on behalf </w:t>
      </w:r>
      <w:r w:rsidR="00D03A0E">
        <w:t>of</w:t>
      </w:r>
      <w:r w:rsidR="004465C4">
        <w:t xml:space="preserve"> </w:t>
      </w:r>
      <w:proofErr w:type="gramStart"/>
      <w:r w:rsidR="004465C4">
        <w:t>a MSS</w:t>
      </w:r>
      <w:proofErr w:type="gramEnd"/>
      <w:r w:rsidR="004465C4">
        <w:t xml:space="preserve"> Operator</w:t>
      </w:r>
    </w:p>
    <w:p w14:paraId="2147226A" w14:textId="77777777" w:rsidR="00456462" w:rsidRDefault="00BF1095" w:rsidP="00A15A17">
      <w:pPr>
        <w:pStyle w:val="ParaText"/>
        <w:jc w:val="left"/>
      </w:pPr>
      <w:r>
        <w:t>CAISO</w:t>
      </w:r>
      <w:r w:rsidR="00456462">
        <w:t xml:space="preserve"> Tariff Section 4.13.1</w:t>
      </w:r>
      <w:r w:rsidR="001A2CA9">
        <w:t>,</w:t>
      </w:r>
      <w:r w:rsidR="00456462">
        <w:t xml:space="preserve"> </w:t>
      </w:r>
      <w:r w:rsidR="00F17FDE">
        <w:t xml:space="preserve">Relationship Between </w:t>
      </w:r>
      <w:r>
        <w:t>CAISO</w:t>
      </w:r>
      <w:r w:rsidR="00F17FDE">
        <w:t xml:space="preserve"> and </w:t>
      </w:r>
      <w:r w:rsidR="00456462">
        <w:t>Demand Response Provider</w:t>
      </w:r>
      <w:r w:rsidR="00F17FDE">
        <w:t>s</w:t>
      </w:r>
    </w:p>
    <w:p w14:paraId="40FFF813" w14:textId="77777777" w:rsidR="00122A8E" w:rsidRDefault="00BF1095" w:rsidP="00A15A17">
      <w:pPr>
        <w:pStyle w:val="ParaText"/>
        <w:jc w:val="left"/>
      </w:pPr>
      <w:r>
        <w:t>CAISO</w:t>
      </w:r>
      <w:r w:rsidR="00122A8E">
        <w:t xml:space="preserve"> Tariff Section 4.5.2.2, SCs Representing Convergence Bidding Entities </w:t>
      </w:r>
    </w:p>
    <w:p w14:paraId="36DCDA41" w14:textId="77777777" w:rsidR="002B5C5A" w:rsidRDefault="00BF1095" w:rsidP="00A15A17">
      <w:pPr>
        <w:pStyle w:val="ParaText"/>
        <w:jc w:val="left"/>
      </w:pPr>
      <w:r>
        <w:t>CAISO</w:t>
      </w:r>
      <w:r w:rsidR="002B5C5A" w:rsidRPr="00AC6EA9">
        <w:t xml:space="preserve"> Tariff Section 4.14, Relationship Between the </w:t>
      </w:r>
      <w:r>
        <w:t>CAISO</w:t>
      </w:r>
      <w:r w:rsidR="002B5C5A" w:rsidRPr="00AC6EA9">
        <w:t xml:space="preserve"> and Convergence Bidding Entities</w:t>
      </w:r>
      <w:r w:rsidR="002B5C5A">
        <w:t xml:space="preserve"> </w:t>
      </w:r>
    </w:p>
    <w:p w14:paraId="51ADB1ED" w14:textId="77777777" w:rsidR="00F71097" w:rsidRDefault="00F71097" w:rsidP="00A15A17">
      <w:pPr>
        <w:pStyle w:val="ParaText"/>
        <w:jc w:val="left"/>
      </w:pPr>
      <w:r>
        <w:t xml:space="preserve">CAISO Tariff Section </w:t>
      </w:r>
      <w:r w:rsidR="00476888">
        <w:t>29.4</w:t>
      </w:r>
      <w:r>
        <w:t xml:space="preserve"> Relationship Between the CAISO and an EIM Entity</w:t>
      </w:r>
    </w:p>
    <w:p w14:paraId="0F8FA16D" w14:textId="77777777" w:rsidR="00F3047F" w:rsidRPr="002B5C5A" w:rsidRDefault="00F3047F" w:rsidP="00A15A17">
      <w:pPr>
        <w:pStyle w:val="ParaText"/>
        <w:jc w:val="left"/>
        <w:rPr>
          <w:b/>
        </w:rPr>
      </w:pPr>
      <w:r>
        <w:t>CAISO Tariff Section 29.4 Relationship Between the CAISO and an EIM Participating Resource</w:t>
      </w:r>
    </w:p>
    <w:p w14:paraId="14307B49" w14:textId="77777777" w:rsidR="00A15A17" w:rsidRDefault="00A15A17" w:rsidP="00A15A17">
      <w:pPr>
        <w:pStyle w:val="ParaText"/>
        <w:jc w:val="left"/>
      </w:pPr>
      <w:r w:rsidRPr="00E37D45">
        <w:t xml:space="preserve">SCs may represent many different types of entities </w:t>
      </w:r>
      <w:r w:rsidR="004A4333">
        <w:t>in</w:t>
      </w:r>
      <w:r w:rsidR="004A4333" w:rsidRPr="00E37D45">
        <w:t xml:space="preserve"> </w:t>
      </w:r>
      <w:r w:rsidRPr="00E37D45">
        <w:t xml:space="preserve">their interactions with the </w:t>
      </w:r>
      <w:r w:rsidR="00BF1095">
        <w:t>CAISO</w:t>
      </w:r>
      <w:r>
        <w:t>.</w:t>
      </w:r>
    </w:p>
    <w:p w14:paraId="22F66B33" w14:textId="77777777" w:rsidR="00A15A17" w:rsidRDefault="00A15A17" w:rsidP="00A15A17">
      <w:pPr>
        <w:pStyle w:val="ParaText"/>
        <w:jc w:val="left"/>
        <w:rPr>
          <w:bCs/>
        </w:rPr>
      </w:pPr>
      <w:r>
        <w:rPr>
          <w:bCs/>
        </w:rPr>
        <w:t xml:space="preserve">Many different entities are required to use an SC </w:t>
      </w:r>
      <w:proofErr w:type="gramStart"/>
      <w:r>
        <w:rPr>
          <w:bCs/>
        </w:rPr>
        <w:t>with regard to</w:t>
      </w:r>
      <w:proofErr w:type="gramEnd"/>
      <w:r>
        <w:rPr>
          <w:bCs/>
        </w:rPr>
        <w:t xml:space="preserve"> interactions with the </w:t>
      </w:r>
      <w:r w:rsidR="00BF1095">
        <w:rPr>
          <w:bCs/>
        </w:rPr>
        <w:t>CAISO</w:t>
      </w:r>
      <w:r>
        <w:rPr>
          <w:bCs/>
        </w:rPr>
        <w:t xml:space="preserve">. </w:t>
      </w:r>
      <w:r w:rsidR="00BA7FB1">
        <w:rPr>
          <w:bCs/>
        </w:rPr>
        <w:t>F</w:t>
      </w:r>
      <w:r w:rsidRPr="00E37D45">
        <w:rPr>
          <w:bCs/>
        </w:rPr>
        <w:t>or the most part</w:t>
      </w:r>
      <w:r w:rsidR="00BA7FB1">
        <w:rPr>
          <w:bCs/>
        </w:rPr>
        <w:t>,</w:t>
      </w:r>
      <w:r w:rsidRPr="00E37D45">
        <w:rPr>
          <w:bCs/>
        </w:rPr>
        <w:t xml:space="preserve"> only SCs are authorized to transact business directly with the </w:t>
      </w:r>
      <w:r w:rsidR="00BF1095">
        <w:rPr>
          <w:bCs/>
        </w:rPr>
        <w:t>CAISO</w:t>
      </w:r>
      <w:r w:rsidR="00BA7FB1">
        <w:rPr>
          <w:bCs/>
        </w:rPr>
        <w:t>.</w:t>
      </w:r>
      <w:r>
        <w:rPr>
          <w:bCs/>
        </w:rPr>
        <w:t xml:space="preserve"> </w:t>
      </w:r>
      <w:r w:rsidR="00BA7FB1">
        <w:rPr>
          <w:bCs/>
        </w:rPr>
        <w:t>T</w:t>
      </w:r>
      <w:r>
        <w:rPr>
          <w:bCs/>
        </w:rPr>
        <w:t xml:space="preserve">he primary need for an SC is to facilitate participation in the </w:t>
      </w:r>
      <w:r w:rsidR="00BF1095">
        <w:rPr>
          <w:bCs/>
        </w:rPr>
        <w:t>CAISO</w:t>
      </w:r>
      <w:r>
        <w:rPr>
          <w:bCs/>
        </w:rPr>
        <w:t xml:space="preserve"> Markets. This section describes the types of entities that require SC representation, a brief description of the types of activities these entities perform, and roles these entities undertake that may necessitate representation by an SC.</w:t>
      </w:r>
    </w:p>
    <w:p w14:paraId="627B4889" w14:textId="77777777" w:rsidR="00A15A17" w:rsidRDefault="00A15A17" w:rsidP="00A15A17">
      <w:pPr>
        <w:pStyle w:val="ParaText"/>
        <w:jc w:val="left"/>
        <w:rPr>
          <w:bCs/>
        </w:rPr>
      </w:pPr>
      <w:r>
        <w:rPr>
          <w:bCs/>
        </w:rPr>
        <w:t xml:space="preserve">All entities transacting business with the </w:t>
      </w:r>
      <w:r w:rsidR="00BF1095">
        <w:rPr>
          <w:bCs/>
        </w:rPr>
        <w:t>CAISO</w:t>
      </w:r>
      <w:r>
        <w:rPr>
          <w:bCs/>
        </w:rPr>
        <w:t xml:space="preserve">, either directly or through an SC, must verify their relationship choices and alignments to the </w:t>
      </w:r>
      <w:r w:rsidR="00BF1095">
        <w:rPr>
          <w:bCs/>
        </w:rPr>
        <w:t>CAISO</w:t>
      </w:r>
      <w:r>
        <w:rPr>
          <w:bCs/>
        </w:rPr>
        <w:t xml:space="preserve"> by providing a written notification to their </w:t>
      </w:r>
      <w:r w:rsidR="00BF1095">
        <w:rPr>
          <w:bCs/>
        </w:rPr>
        <w:t>CAISO</w:t>
      </w:r>
      <w:r w:rsidRPr="00E37D45">
        <w:rPr>
          <w:bCs/>
        </w:rPr>
        <w:t xml:space="preserve"> Client Representative or to the </w:t>
      </w:r>
      <w:r w:rsidR="00BF1095">
        <w:rPr>
          <w:bCs/>
        </w:rPr>
        <w:t>CAISO</w:t>
      </w:r>
      <w:r w:rsidRPr="00E37D45">
        <w:rPr>
          <w:bCs/>
        </w:rPr>
        <w:t xml:space="preserve"> contact specified in a contract with the </w:t>
      </w:r>
      <w:r w:rsidR="00BF1095">
        <w:rPr>
          <w:bCs/>
        </w:rPr>
        <w:t>CAISO</w:t>
      </w:r>
      <w:r w:rsidRPr="00E37D45">
        <w:rPr>
          <w:bCs/>
        </w:rPr>
        <w:t xml:space="preserve"> as responsible for accepting notices. Specifically, an SC is required to submit written notification to </w:t>
      </w:r>
      <w:r w:rsidRPr="00E37D45">
        <w:rPr>
          <w:bCs/>
        </w:rPr>
        <w:lastRenderedPageBreak/>
        <w:t xml:space="preserve">the </w:t>
      </w:r>
      <w:r w:rsidR="00BF1095">
        <w:rPr>
          <w:bCs/>
        </w:rPr>
        <w:t>CAISO</w:t>
      </w:r>
      <w:r w:rsidRPr="00E37D45">
        <w:rPr>
          <w:bCs/>
        </w:rPr>
        <w:t xml:space="preserve"> identifying the entities and types of entities it will be representing. A represented entity is required to execute an appropriate agreement with the </w:t>
      </w:r>
      <w:r w:rsidR="00BF1095">
        <w:rPr>
          <w:bCs/>
        </w:rPr>
        <w:t>CAISO</w:t>
      </w:r>
      <w:r w:rsidRPr="00E37D45">
        <w:rPr>
          <w:bCs/>
        </w:rPr>
        <w:t xml:space="preserve"> and provide the </w:t>
      </w:r>
      <w:r w:rsidR="00BF1095">
        <w:rPr>
          <w:bCs/>
        </w:rPr>
        <w:t>CAISO</w:t>
      </w:r>
      <w:r w:rsidRPr="00E37D45">
        <w:rPr>
          <w:bCs/>
        </w:rPr>
        <w:t xml:space="preserve"> with written notification identifying the SC that will represent it.</w:t>
      </w:r>
    </w:p>
    <w:p w14:paraId="2E9A94C6" w14:textId="77777777" w:rsidR="00A15A17" w:rsidRDefault="00A15A17" w:rsidP="00A15A17">
      <w:pPr>
        <w:pStyle w:val="Bullet1HRt"/>
        <w:jc w:val="left"/>
        <w:rPr>
          <w:bCs/>
        </w:rPr>
      </w:pPr>
      <w:r>
        <w:rPr>
          <w:bCs/>
        </w:rPr>
        <w:t>Participating Transmission Owners (</w:t>
      </w:r>
      <w:r w:rsidR="00E671E1">
        <w:rPr>
          <w:bCs/>
        </w:rPr>
        <w:t>P</w:t>
      </w:r>
      <w:r>
        <w:rPr>
          <w:bCs/>
        </w:rPr>
        <w:t>TO</w:t>
      </w:r>
      <w:r w:rsidR="004465C4">
        <w:rPr>
          <w:bCs/>
        </w:rPr>
        <w:t>s</w:t>
      </w:r>
      <w:r>
        <w:rPr>
          <w:bCs/>
        </w:rPr>
        <w:t xml:space="preserve">) – In order to submit Bids to the </w:t>
      </w:r>
      <w:r w:rsidR="00BF1095">
        <w:rPr>
          <w:bCs/>
        </w:rPr>
        <w:t>CAISO</w:t>
      </w:r>
      <w:r>
        <w:rPr>
          <w:bCs/>
        </w:rPr>
        <w:t xml:space="preserve">, a PTO, including any New PTO, must either become or obtain the services of a certified SC. The </w:t>
      </w:r>
      <w:r w:rsidR="00BF1095">
        <w:rPr>
          <w:bCs/>
        </w:rPr>
        <w:t>CAISO</w:t>
      </w:r>
      <w:r>
        <w:rPr>
          <w:bCs/>
        </w:rPr>
        <w:t xml:space="preserve"> does not accept Bids for a PTO other than through a certified SC. The SC must not be the entity’s Responsible PTO in accordance with the Responsible Participating Transmission Owner Agreement, unless mutually agreed between the two parties.</w:t>
      </w:r>
    </w:p>
    <w:p w14:paraId="7B4A4412" w14:textId="77777777" w:rsidR="00A15A17" w:rsidRDefault="00A15A17" w:rsidP="00A15A17">
      <w:pPr>
        <w:pStyle w:val="Bullet1HRt"/>
        <w:jc w:val="left"/>
        <w:rPr>
          <w:bCs/>
        </w:rPr>
      </w:pPr>
      <w:r>
        <w:rPr>
          <w:bCs/>
        </w:rPr>
        <w:t>Non-Participating Transmission Owners</w:t>
      </w:r>
      <w:r w:rsidR="00E671E1">
        <w:rPr>
          <w:bCs/>
        </w:rPr>
        <w:t xml:space="preserve"> (Non-PTO</w:t>
      </w:r>
      <w:r w:rsidR="004465C4">
        <w:rPr>
          <w:bCs/>
        </w:rPr>
        <w:t>s</w:t>
      </w:r>
      <w:r w:rsidR="00E671E1">
        <w:rPr>
          <w:bCs/>
        </w:rPr>
        <w:t>)</w:t>
      </w:r>
      <w:r>
        <w:rPr>
          <w:bCs/>
        </w:rPr>
        <w:t xml:space="preserve"> – In order to submit Bids to the </w:t>
      </w:r>
      <w:r w:rsidR="00BF1095">
        <w:rPr>
          <w:bCs/>
        </w:rPr>
        <w:t>CAISO</w:t>
      </w:r>
      <w:r>
        <w:rPr>
          <w:bCs/>
        </w:rPr>
        <w:t xml:space="preserve">, including </w:t>
      </w:r>
      <w:r w:rsidR="00E671E1">
        <w:rPr>
          <w:bCs/>
        </w:rPr>
        <w:t>Transmission Owner</w:t>
      </w:r>
      <w:r w:rsidR="004465C4">
        <w:rPr>
          <w:bCs/>
        </w:rPr>
        <w:t>ship Right</w:t>
      </w:r>
      <w:r w:rsidR="00E671E1">
        <w:rPr>
          <w:bCs/>
        </w:rPr>
        <w:t xml:space="preserve"> (</w:t>
      </w:r>
      <w:r>
        <w:rPr>
          <w:bCs/>
        </w:rPr>
        <w:t>TOR</w:t>
      </w:r>
      <w:r w:rsidR="00E671E1">
        <w:rPr>
          <w:bCs/>
        </w:rPr>
        <w:t>)</w:t>
      </w:r>
      <w:r>
        <w:rPr>
          <w:bCs/>
        </w:rPr>
        <w:t xml:space="preserve"> Self-Schedules using only the Non-PTO’s Transmission Ownership Rights in the </w:t>
      </w:r>
      <w:r w:rsidR="00BF1095">
        <w:rPr>
          <w:bCs/>
        </w:rPr>
        <w:t>CAISO</w:t>
      </w:r>
      <w:r>
        <w:rPr>
          <w:bCs/>
        </w:rPr>
        <w:t xml:space="preserve"> </w:t>
      </w:r>
      <w:r w:rsidR="00F546AB">
        <w:rPr>
          <w:bCs/>
        </w:rPr>
        <w:t>Balancing Authority Area</w:t>
      </w:r>
      <w:r>
        <w:rPr>
          <w:bCs/>
        </w:rPr>
        <w:t xml:space="preserve">, a Non-PTO must also become or use the services of a certified SC. The </w:t>
      </w:r>
      <w:r w:rsidR="00BF1095">
        <w:rPr>
          <w:bCs/>
        </w:rPr>
        <w:t>CAISO</w:t>
      </w:r>
      <w:r>
        <w:rPr>
          <w:bCs/>
        </w:rPr>
        <w:t xml:space="preserve"> does not accept Bids, including TOR Self-Schedules using only the Non-PTO’s TORs in the </w:t>
      </w:r>
      <w:r w:rsidR="00BF1095">
        <w:rPr>
          <w:bCs/>
        </w:rPr>
        <w:t>CAISO</w:t>
      </w:r>
      <w:r>
        <w:rPr>
          <w:bCs/>
        </w:rPr>
        <w:t xml:space="preserve"> </w:t>
      </w:r>
      <w:r w:rsidR="00F546AB">
        <w:rPr>
          <w:bCs/>
        </w:rPr>
        <w:t>Balancing Authority Area</w:t>
      </w:r>
      <w:r>
        <w:rPr>
          <w:bCs/>
        </w:rPr>
        <w:t xml:space="preserve">, for a Non-PTO other than through a certified SC. In addition, </w:t>
      </w:r>
      <w:proofErr w:type="gramStart"/>
      <w:r>
        <w:rPr>
          <w:bCs/>
        </w:rPr>
        <w:t>in order for</w:t>
      </w:r>
      <w:proofErr w:type="gramEnd"/>
      <w:r>
        <w:rPr>
          <w:bCs/>
        </w:rPr>
        <w:t xml:space="preserve"> </w:t>
      </w:r>
      <w:proofErr w:type="gramStart"/>
      <w:r>
        <w:rPr>
          <w:bCs/>
        </w:rPr>
        <w:t xml:space="preserve">the </w:t>
      </w:r>
      <w:r w:rsidR="00BF1095">
        <w:rPr>
          <w:bCs/>
        </w:rPr>
        <w:t>CAISO</w:t>
      </w:r>
      <w:proofErr w:type="gramEnd"/>
      <w:r>
        <w:rPr>
          <w:bCs/>
        </w:rPr>
        <w:t xml:space="preserve"> to accommodate TORs appropriately, the </w:t>
      </w:r>
      <w:proofErr w:type="gramStart"/>
      <w:r>
        <w:rPr>
          <w:bCs/>
        </w:rPr>
        <w:t>Non-PTO</w:t>
      </w:r>
      <w:proofErr w:type="gramEnd"/>
      <w:r>
        <w:rPr>
          <w:bCs/>
        </w:rPr>
        <w:t xml:space="preserve"> must submit to the </w:t>
      </w:r>
      <w:r w:rsidR="00BF1095">
        <w:rPr>
          <w:bCs/>
        </w:rPr>
        <w:t>CAISO</w:t>
      </w:r>
      <w:r>
        <w:rPr>
          <w:bCs/>
        </w:rPr>
        <w:t xml:space="preserve"> Transmission Rights and Transmission Curtailment Instructions describing its TORs.</w:t>
      </w:r>
    </w:p>
    <w:p w14:paraId="6B226611" w14:textId="77777777" w:rsidR="00A15A17" w:rsidRDefault="00A15A17" w:rsidP="00A15A17">
      <w:pPr>
        <w:pStyle w:val="Bullet1HRt"/>
        <w:jc w:val="left"/>
        <w:rPr>
          <w:bCs/>
        </w:rPr>
      </w:pPr>
      <w:r>
        <w:rPr>
          <w:bCs/>
        </w:rPr>
        <w:t xml:space="preserve">Generating Units – In order to submit Bids to the </w:t>
      </w:r>
      <w:r w:rsidR="00BF1095">
        <w:rPr>
          <w:bCs/>
        </w:rPr>
        <w:t>CAISO</w:t>
      </w:r>
      <w:r>
        <w:rPr>
          <w:bCs/>
        </w:rPr>
        <w:t xml:space="preserve">, a Generator, including a Generator with a Qualifying Facility, must either become or obtain the services of a certified SC. The </w:t>
      </w:r>
      <w:r w:rsidR="00BF1095">
        <w:rPr>
          <w:bCs/>
        </w:rPr>
        <w:t>CAISO</w:t>
      </w:r>
      <w:r>
        <w:rPr>
          <w:bCs/>
        </w:rPr>
        <w:t xml:space="preserve"> does not accept Bids for any Generating Unit interconnected directly or indirectly to the </w:t>
      </w:r>
      <w:r w:rsidR="00BF1095">
        <w:rPr>
          <w:bCs/>
        </w:rPr>
        <w:t>CAISO</w:t>
      </w:r>
      <w:r>
        <w:rPr>
          <w:bCs/>
        </w:rPr>
        <w:t xml:space="preserve"> Controlled Grid, including a Qualifying Facility, other than those submitted by a certified SC.</w:t>
      </w:r>
    </w:p>
    <w:p w14:paraId="21B27A03" w14:textId="77777777" w:rsidR="00A15A17" w:rsidRDefault="00A15A17" w:rsidP="00A15A17">
      <w:pPr>
        <w:pStyle w:val="Bullet1HRt"/>
        <w:jc w:val="left"/>
        <w:rPr>
          <w:bCs/>
        </w:rPr>
      </w:pPr>
      <w:r>
        <w:rPr>
          <w:bCs/>
        </w:rPr>
        <w:t xml:space="preserve">Load – In order to submit Bids to the </w:t>
      </w:r>
      <w:r w:rsidR="00BF1095">
        <w:rPr>
          <w:bCs/>
        </w:rPr>
        <w:t>CAISO</w:t>
      </w:r>
      <w:r>
        <w:rPr>
          <w:bCs/>
        </w:rPr>
        <w:t>, a Load Serving Entity</w:t>
      </w:r>
      <w:r w:rsidR="00E671E1">
        <w:rPr>
          <w:bCs/>
        </w:rPr>
        <w:t xml:space="preserve"> (LSE)</w:t>
      </w:r>
      <w:r>
        <w:rPr>
          <w:bCs/>
        </w:rPr>
        <w:t xml:space="preserve">, including any Participating Load, must either become or obtain the services of a certified SC. The </w:t>
      </w:r>
      <w:r w:rsidR="00BF1095">
        <w:rPr>
          <w:bCs/>
        </w:rPr>
        <w:t>CAISO</w:t>
      </w:r>
      <w:r>
        <w:rPr>
          <w:bCs/>
        </w:rPr>
        <w:t xml:space="preserve"> does not accept submitted Bids for Demand from LSEs or Bids for Demand or Supply of Energy and Ancillary Services from a Participating Load other than those submitted through a certified SC. </w:t>
      </w:r>
    </w:p>
    <w:p w14:paraId="56FF84DA" w14:textId="77777777" w:rsidR="00A15A17" w:rsidRDefault="00A15A17" w:rsidP="004F66E9">
      <w:pPr>
        <w:pStyle w:val="Bullet2"/>
        <w:jc w:val="left"/>
        <w:rPr>
          <w:bCs/>
        </w:rPr>
      </w:pPr>
      <w:r>
        <w:rPr>
          <w:rFonts w:cs="Arial"/>
          <w:bCs/>
        </w:rPr>
        <w:t>If bidding or scheduling Load</w:t>
      </w:r>
      <w:r>
        <w:rPr>
          <w:bCs/>
        </w:rPr>
        <w:t xml:space="preserve">, an SC must have an executed </w:t>
      </w:r>
      <w:r w:rsidR="00E671E1">
        <w:rPr>
          <w:bCs/>
        </w:rPr>
        <w:t>Meter Service Agreement</w:t>
      </w:r>
      <w:r>
        <w:rPr>
          <w:bCs/>
        </w:rPr>
        <w:t xml:space="preserve"> for SCs</w:t>
      </w:r>
      <w:r w:rsidR="00E671E1">
        <w:rPr>
          <w:bCs/>
        </w:rPr>
        <w:t xml:space="preserve"> (MSA</w:t>
      </w:r>
      <w:r w:rsidR="00DF5611">
        <w:rPr>
          <w:bCs/>
        </w:rPr>
        <w:t xml:space="preserve"> </w:t>
      </w:r>
      <w:r w:rsidR="00E671E1">
        <w:rPr>
          <w:bCs/>
        </w:rPr>
        <w:t>SC)</w:t>
      </w:r>
      <w:r>
        <w:rPr>
          <w:bCs/>
        </w:rPr>
        <w:t xml:space="preserve"> in place with the </w:t>
      </w:r>
      <w:r w:rsidR="00BF1095">
        <w:rPr>
          <w:bCs/>
        </w:rPr>
        <w:t>CAISO</w:t>
      </w:r>
      <w:r>
        <w:rPr>
          <w:bCs/>
        </w:rPr>
        <w:t>.</w:t>
      </w:r>
    </w:p>
    <w:p w14:paraId="23988F24" w14:textId="77777777" w:rsidR="00A15A17" w:rsidRDefault="00A15A17" w:rsidP="00A15A17">
      <w:pPr>
        <w:pStyle w:val="Bullet2"/>
        <w:numPr>
          <w:ilvl w:val="0"/>
          <w:numId w:val="0"/>
        </w:numPr>
        <w:ind w:left="720"/>
        <w:rPr>
          <w:bCs/>
        </w:rPr>
      </w:pPr>
    </w:p>
    <w:p w14:paraId="2EB819CB" w14:textId="77777777" w:rsidR="0072217B" w:rsidRDefault="00A70459" w:rsidP="009E0A9C">
      <w:pPr>
        <w:pStyle w:val="Bullet2"/>
        <w:numPr>
          <w:ilvl w:val="0"/>
          <w:numId w:val="28"/>
        </w:numPr>
        <w:rPr>
          <w:bCs/>
        </w:rPr>
      </w:pPr>
      <w:r>
        <w:rPr>
          <w:bCs/>
        </w:rPr>
        <w:t>Demand Response Provider</w:t>
      </w:r>
      <w:r w:rsidR="00F17FDE">
        <w:rPr>
          <w:bCs/>
        </w:rPr>
        <w:t>s</w:t>
      </w:r>
      <w:r>
        <w:rPr>
          <w:bCs/>
        </w:rPr>
        <w:t xml:space="preserve"> – In order to submit Bids and act as proxy for </w:t>
      </w:r>
      <w:r w:rsidR="007E4FD1">
        <w:rPr>
          <w:bCs/>
        </w:rPr>
        <w:t xml:space="preserve">a Proxy Demand Resource, </w:t>
      </w:r>
      <w:r>
        <w:rPr>
          <w:bCs/>
        </w:rPr>
        <w:t xml:space="preserve">a Demand Response Provider (DRP) must either become or obtain the services of a certified SC. </w:t>
      </w:r>
    </w:p>
    <w:p w14:paraId="67C23FAF" w14:textId="77777777" w:rsidR="0072217B" w:rsidRDefault="00A70459" w:rsidP="009E0A9C">
      <w:pPr>
        <w:pStyle w:val="Bullet2"/>
        <w:numPr>
          <w:ilvl w:val="0"/>
          <w:numId w:val="29"/>
        </w:numPr>
        <w:jc w:val="left"/>
        <w:rPr>
          <w:bCs/>
        </w:rPr>
      </w:pPr>
      <w:r>
        <w:rPr>
          <w:rFonts w:cs="Arial"/>
          <w:bCs/>
        </w:rPr>
        <w:t xml:space="preserve">If bidding or scheduling </w:t>
      </w:r>
      <w:r w:rsidR="00F17FDE">
        <w:rPr>
          <w:bCs/>
        </w:rPr>
        <w:t xml:space="preserve">Proxy Demand Resources </w:t>
      </w:r>
      <w:r>
        <w:rPr>
          <w:bCs/>
        </w:rPr>
        <w:t>for a DRP</w:t>
      </w:r>
      <w:r w:rsidR="007E4FD1">
        <w:rPr>
          <w:bCs/>
        </w:rPr>
        <w:t>,</w:t>
      </w:r>
      <w:r>
        <w:rPr>
          <w:bCs/>
        </w:rPr>
        <w:t xml:space="preserve"> an SC must have an executed Meter Service Agreement for SCs (MSA SC) with the </w:t>
      </w:r>
      <w:r w:rsidR="00BF1095">
        <w:rPr>
          <w:bCs/>
        </w:rPr>
        <w:t>CAISO</w:t>
      </w:r>
      <w:r>
        <w:rPr>
          <w:bCs/>
        </w:rPr>
        <w:t>.</w:t>
      </w:r>
    </w:p>
    <w:p w14:paraId="22120C98" w14:textId="77777777" w:rsidR="0072217B" w:rsidRDefault="0072217B" w:rsidP="0072217B">
      <w:pPr>
        <w:pStyle w:val="Bullet2"/>
        <w:numPr>
          <w:ilvl w:val="0"/>
          <w:numId w:val="0"/>
        </w:numPr>
        <w:ind w:left="1440"/>
        <w:rPr>
          <w:bCs/>
        </w:rPr>
      </w:pPr>
    </w:p>
    <w:p w14:paraId="2979EBE7" w14:textId="77777777" w:rsidR="00A15A17" w:rsidRDefault="00A15A17" w:rsidP="00A15A17">
      <w:pPr>
        <w:pStyle w:val="Bullet1HRt"/>
        <w:jc w:val="left"/>
        <w:rPr>
          <w:bCs/>
        </w:rPr>
      </w:pPr>
      <w:r w:rsidRPr="00E37D45">
        <w:rPr>
          <w:bCs/>
        </w:rPr>
        <w:lastRenderedPageBreak/>
        <w:t xml:space="preserve">Eligible Intermittent Resources – In order to submit Bids to the </w:t>
      </w:r>
      <w:r w:rsidR="00BF1095">
        <w:rPr>
          <w:bCs/>
        </w:rPr>
        <w:t>CAISO</w:t>
      </w:r>
      <w:r w:rsidRPr="00E37D45">
        <w:rPr>
          <w:bCs/>
        </w:rPr>
        <w:t>, the owner or operator of an Eligible Intermittent Resource must either become or obtain the</w:t>
      </w:r>
      <w:r>
        <w:rPr>
          <w:bCs/>
        </w:rPr>
        <w:t xml:space="preserve"> services of a certified SC. The </w:t>
      </w:r>
      <w:r w:rsidR="00BF1095">
        <w:rPr>
          <w:bCs/>
        </w:rPr>
        <w:t>CAISO</w:t>
      </w:r>
      <w:r>
        <w:rPr>
          <w:bCs/>
        </w:rPr>
        <w:t xml:space="preserve"> does not accept Bids for an Eligible Intermittent Resource other than through a certified SC. </w:t>
      </w:r>
    </w:p>
    <w:p w14:paraId="455BB7BD" w14:textId="77777777" w:rsidR="00A15A17" w:rsidRDefault="00A15A17" w:rsidP="00A15A17">
      <w:pPr>
        <w:pStyle w:val="Bullet1HRt"/>
        <w:jc w:val="left"/>
        <w:rPr>
          <w:bCs/>
        </w:rPr>
      </w:pPr>
      <w:r>
        <w:rPr>
          <w:bCs/>
        </w:rPr>
        <w:t xml:space="preserve">System Resources – In order to submit Bids to the </w:t>
      </w:r>
      <w:r w:rsidR="00BF1095">
        <w:rPr>
          <w:bCs/>
        </w:rPr>
        <w:t>CAISO</w:t>
      </w:r>
      <w:r>
        <w:rPr>
          <w:bCs/>
        </w:rPr>
        <w:t>, the owner or operator of a System Resource must either become or obtain the services of a certified SC. In addition, the following requirements apply to bidding and scheduling of System Resources:</w:t>
      </w:r>
    </w:p>
    <w:p w14:paraId="6AA497B0" w14:textId="77777777" w:rsidR="00A15A17" w:rsidRDefault="00A15A17" w:rsidP="00A15A17">
      <w:pPr>
        <w:pStyle w:val="Bullet2HRt"/>
        <w:jc w:val="left"/>
        <w:rPr>
          <w:rFonts w:cs="Arial"/>
          <w:bCs/>
        </w:rPr>
      </w:pPr>
      <w:r>
        <w:rPr>
          <w:rFonts w:cs="Arial"/>
          <w:bCs/>
        </w:rPr>
        <w:t>Resource-Specific System Resources mus</w:t>
      </w:r>
      <w:r>
        <w:rPr>
          <w:bCs/>
        </w:rPr>
        <w:t xml:space="preserve">t be registered with </w:t>
      </w:r>
      <w:proofErr w:type="gramStart"/>
      <w:r>
        <w:rPr>
          <w:bCs/>
        </w:rPr>
        <w:t xml:space="preserve">the </w:t>
      </w:r>
      <w:r w:rsidR="00BF1095">
        <w:rPr>
          <w:bCs/>
        </w:rPr>
        <w:t>CAISO</w:t>
      </w:r>
      <w:proofErr w:type="gramEnd"/>
      <w:r>
        <w:rPr>
          <w:bCs/>
        </w:rPr>
        <w:t xml:space="preserve">, have a Resource ID and provide </w:t>
      </w:r>
      <w:proofErr w:type="gramStart"/>
      <w:r>
        <w:rPr>
          <w:bCs/>
        </w:rPr>
        <w:t xml:space="preserve">the </w:t>
      </w:r>
      <w:r w:rsidR="00BF1095">
        <w:rPr>
          <w:bCs/>
        </w:rPr>
        <w:t>CAISO</w:t>
      </w:r>
      <w:proofErr w:type="gramEnd"/>
      <w:r>
        <w:rPr>
          <w:rFonts w:cs="Arial"/>
          <w:bCs/>
        </w:rPr>
        <w:t xml:space="preserve"> with operational characteristics </w:t>
      </w:r>
      <w:proofErr w:type="gramStart"/>
      <w:r>
        <w:rPr>
          <w:rFonts w:cs="Arial"/>
          <w:bCs/>
        </w:rPr>
        <w:t>similar to</w:t>
      </w:r>
      <w:proofErr w:type="gramEnd"/>
      <w:r>
        <w:rPr>
          <w:rFonts w:cs="Arial"/>
          <w:bCs/>
        </w:rPr>
        <w:t xml:space="preserve"> </w:t>
      </w:r>
      <w:r w:rsidR="00F61B6F">
        <w:rPr>
          <w:rFonts w:cs="Arial"/>
          <w:bCs/>
        </w:rPr>
        <w:t xml:space="preserve">a </w:t>
      </w:r>
      <w:r>
        <w:rPr>
          <w:rFonts w:cs="Arial"/>
          <w:bCs/>
        </w:rPr>
        <w:t>Generating Unit</w:t>
      </w:r>
      <w:r w:rsidR="00F61B6F">
        <w:rPr>
          <w:rFonts w:cs="Arial"/>
          <w:bCs/>
        </w:rPr>
        <w:t xml:space="preserve"> internal to the </w:t>
      </w:r>
      <w:r w:rsidR="00BF1095">
        <w:rPr>
          <w:rFonts w:cs="Arial"/>
          <w:bCs/>
        </w:rPr>
        <w:t>CAISO</w:t>
      </w:r>
      <w:r w:rsidR="00F61B6F">
        <w:rPr>
          <w:rFonts w:cs="Arial"/>
          <w:bCs/>
        </w:rPr>
        <w:t xml:space="preserve"> </w:t>
      </w:r>
      <w:r w:rsidR="00F546AB">
        <w:rPr>
          <w:rFonts w:cs="Arial"/>
          <w:bCs/>
        </w:rPr>
        <w:t>Balancing Authority Area</w:t>
      </w:r>
      <w:r>
        <w:rPr>
          <w:rFonts w:cs="Arial"/>
          <w:bCs/>
        </w:rPr>
        <w:t xml:space="preserve">. </w:t>
      </w:r>
    </w:p>
    <w:p w14:paraId="475C2676" w14:textId="77777777" w:rsidR="00A15A17" w:rsidRDefault="00A15A17" w:rsidP="00A15A17">
      <w:pPr>
        <w:pStyle w:val="Bullet2HRt"/>
        <w:jc w:val="left"/>
        <w:rPr>
          <w:rFonts w:cs="Arial"/>
          <w:bCs/>
        </w:rPr>
      </w:pPr>
      <w:r>
        <w:rPr>
          <w:rFonts w:cs="Arial"/>
          <w:bCs/>
        </w:rPr>
        <w:t xml:space="preserve">Non-Resource-Specific System Resources need to register the Scheduling Point that they utilize for scheduling purposes as well as the unique ID associated with the System Resource. </w:t>
      </w:r>
    </w:p>
    <w:p w14:paraId="353C4972" w14:textId="77777777" w:rsidR="00A15A17" w:rsidRDefault="00A15A17" w:rsidP="00A15A17">
      <w:pPr>
        <w:pStyle w:val="Bullet2HRt"/>
        <w:jc w:val="left"/>
        <w:rPr>
          <w:rFonts w:cs="Arial"/>
          <w:bCs/>
        </w:rPr>
      </w:pPr>
      <w:r>
        <w:rPr>
          <w:rFonts w:cs="Arial"/>
          <w:bCs/>
        </w:rPr>
        <w:t xml:space="preserve">There are four types of System Resources identified in the </w:t>
      </w:r>
      <w:r w:rsidR="00BF1095">
        <w:rPr>
          <w:rFonts w:cs="Arial"/>
          <w:bCs/>
        </w:rPr>
        <w:t>CAISO</w:t>
      </w:r>
      <w:r>
        <w:rPr>
          <w:rFonts w:cs="Arial"/>
          <w:bCs/>
        </w:rPr>
        <w:t xml:space="preserve"> Tariff: </w:t>
      </w:r>
    </w:p>
    <w:p w14:paraId="64DA6651" w14:textId="77777777" w:rsidR="00A15A17" w:rsidRDefault="00A15A17" w:rsidP="00A15A17">
      <w:pPr>
        <w:pStyle w:val="Bullet3HRt"/>
        <w:jc w:val="left"/>
        <w:rPr>
          <w:bCs/>
        </w:rPr>
      </w:pPr>
      <w:r>
        <w:rPr>
          <w:rFonts w:cs="Arial"/>
          <w:bCs/>
          <w:i/>
        </w:rPr>
        <w:t>Non-Dy</w:t>
      </w:r>
      <w:r>
        <w:rPr>
          <w:bCs/>
          <w:i/>
        </w:rPr>
        <w:t>namic</w:t>
      </w:r>
      <w:r>
        <w:rPr>
          <w:bCs/>
        </w:rPr>
        <w:t xml:space="preserve">: not having satisfied </w:t>
      </w:r>
      <w:proofErr w:type="gramStart"/>
      <w:r>
        <w:rPr>
          <w:bCs/>
        </w:rPr>
        <w:t xml:space="preserve">the </w:t>
      </w:r>
      <w:r w:rsidR="00BF1095">
        <w:rPr>
          <w:bCs/>
        </w:rPr>
        <w:t>CAISO</w:t>
      </w:r>
      <w:r>
        <w:rPr>
          <w:bCs/>
        </w:rPr>
        <w:t>’s</w:t>
      </w:r>
      <w:proofErr w:type="gramEnd"/>
      <w:r>
        <w:rPr>
          <w:bCs/>
        </w:rPr>
        <w:t xml:space="preserve"> contractual and operational requirements for submitting a Dynamic </w:t>
      </w:r>
      <w:proofErr w:type="gramStart"/>
      <w:r>
        <w:rPr>
          <w:bCs/>
        </w:rPr>
        <w:t>Schedule;</w:t>
      </w:r>
      <w:proofErr w:type="gramEnd"/>
    </w:p>
    <w:p w14:paraId="29940B57" w14:textId="77777777" w:rsidR="00A15A17" w:rsidRDefault="00A15A17" w:rsidP="00A15A17">
      <w:pPr>
        <w:pStyle w:val="Bullet3HRt"/>
        <w:jc w:val="left"/>
        <w:rPr>
          <w:bCs/>
        </w:rPr>
      </w:pPr>
      <w:r>
        <w:rPr>
          <w:rFonts w:cs="Arial"/>
          <w:bCs/>
          <w:i/>
        </w:rPr>
        <w:t>Dynamic</w:t>
      </w:r>
      <w:r>
        <w:rPr>
          <w:rFonts w:cs="Arial"/>
          <w:bCs/>
        </w:rPr>
        <w:t xml:space="preserve">: </w:t>
      </w:r>
      <w:r>
        <w:rPr>
          <w:bCs/>
        </w:rPr>
        <w:t xml:space="preserve">having satisfied </w:t>
      </w:r>
      <w:proofErr w:type="gramStart"/>
      <w:r>
        <w:rPr>
          <w:bCs/>
        </w:rPr>
        <w:t xml:space="preserve">the </w:t>
      </w:r>
      <w:r w:rsidR="00BF1095">
        <w:rPr>
          <w:bCs/>
        </w:rPr>
        <w:t>CAISO</w:t>
      </w:r>
      <w:r>
        <w:rPr>
          <w:bCs/>
        </w:rPr>
        <w:t>’s</w:t>
      </w:r>
      <w:proofErr w:type="gramEnd"/>
      <w:r>
        <w:rPr>
          <w:bCs/>
        </w:rPr>
        <w:t xml:space="preserve"> contractual and operational requirements for </w:t>
      </w:r>
      <w:r>
        <w:rPr>
          <w:rFonts w:cs="Arial"/>
          <w:bCs/>
        </w:rPr>
        <w:t xml:space="preserve">submitting a Dynamic </w:t>
      </w:r>
      <w:proofErr w:type="gramStart"/>
      <w:r>
        <w:rPr>
          <w:rFonts w:cs="Arial"/>
          <w:bCs/>
        </w:rPr>
        <w:t>Schedule;</w:t>
      </w:r>
      <w:proofErr w:type="gramEnd"/>
      <w:r>
        <w:rPr>
          <w:rFonts w:cs="Arial"/>
          <w:bCs/>
        </w:rPr>
        <w:t xml:space="preserve"> </w:t>
      </w:r>
    </w:p>
    <w:p w14:paraId="2F83E13F" w14:textId="77777777" w:rsidR="00A15A17" w:rsidRDefault="00A15A17" w:rsidP="00A15A17">
      <w:pPr>
        <w:pStyle w:val="Bullet3HRt"/>
        <w:jc w:val="left"/>
        <w:rPr>
          <w:bCs/>
        </w:rPr>
      </w:pPr>
      <w:r>
        <w:rPr>
          <w:rFonts w:cs="Arial"/>
          <w:bCs/>
          <w:i/>
        </w:rPr>
        <w:t>Non-Dynamic Resource-Specific</w:t>
      </w:r>
      <w:r>
        <w:rPr>
          <w:rFonts w:cs="Arial"/>
          <w:bCs/>
        </w:rPr>
        <w:t xml:space="preserve">: a Non-Dynamic System Resource that is a specific generation resource outside the </w:t>
      </w:r>
      <w:r w:rsidR="00BF1095">
        <w:rPr>
          <w:rFonts w:cs="Arial"/>
          <w:bCs/>
        </w:rPr>
        <w:t>CAISO</w:t>
      </w:r>
      <w:r>
        <w:rPr>
          <w:rFonts w:cs="Arial"/>
          <w:bCs/>
        </w:rPr>
        <w:t xml:space="preserve"> </w:t>
      </w:r>
      <w:r w:rsidR="00F546AB">
        <w:rPr>
          <w:rFonts w:cs="Arial"/>
          <w:bCs/>
        </w:rPr>
        <w:t>Balancing Authority Area</w:t>
      </w:r>
      <w:r>
        <w:rPr>
          <w:rFonts w:cs="Arial"/>
          <w:bCs/>
        </w:rPr>
        <w:t>; and</w:t>
      </w:r>
    </w:p>
    <w:p w14:paraId="71650327" w14:textId="77777777" w:rsidR="00A15A17" w:rsidRDefault="00A15A17" w:rsidP="00A15A17">
      <w:pPr>
        <w:pStyle w:val="Bullet3HRt"/>
        <w:jc w:val="left"/>
        <w:rPr>
          <w:bCs/>
        </w:rPr>
      </w:pPr>
      <w:r>
        <w:rPr>
          <w:rFonts w:cs="Arial"/>
          <w:bCs/>
          <w:i/>
        </w:rPr>
        <w:t>Dynamic Resource-Specific</w:t>
      </w:r>
      <w:r>
        <w:rPr>
          <w:rFonts w:cs="Arial"/>
          <w:bCs/>
        </w:rPr>
        <w:t xml:space="preserve">: a Dynamic System Resource that is a specific generation resource </w:t>
      </w:r>
      <w:r>
        <w:rPr>
          <w:bCs/>
        </w:rPr>
        <w:t xml:space="preserve">outside the </w:t>
      </w:r>
      <w:r w:rsidR="00BF1095">
        <w:rPr>
          <w:bCs/>
        </w:rPr>
        <w:t>CAISO</w:t>
      </w:r>
      <w:r>
        <w:rPr>
          <w:bCs/>
        </w:rPr>
        <w:t xml:space="preserve"> </w:t>
      </w:r>
      <w:r w:rsidR="00F546AB">
        <w:rPr>
          <w:bCs/>
        </w:rPr>
        <w:t>Balancing Authority Area</w:t>
      </w:r>
      <w:r>
        <w:rPr>
          <w:bCs/>
        </w:rPr>
        <w:t>.</w:t>
      </w:r>
    </w:p>
    <w:p w14:paraId="4B36E421" w14:textId="77777777" w:rsidR="00A15A17" w:rsidRDefault="00A15A17" w:rsidP="00A15A17">
      <w:pPr>
        <w:pStyle w:val="Bullet1HRt"/>
        <w:jc w:val="left"/>
        <w:rPr>
          <w:bCs/>
        </w:rPr>
      </w:pPr>
      <w:r>
        <w:rPr>
          <w:bCs/>
        </w:rPr>
        <w:t>Utility Distribution Companies</w:t>
      </w:r>
      <w:r w:rsidR="00E671E1">
        <w:rPr>
          <w:bCs/>
        </w:rPr>
        <w:t xml:space="preserve"> (UDC</w:t>
      </w:r>
      <w:r w:rsidR="005310C0">
        <w:rPr>
          <w:bCs/>
        </w:rPr>
        <w:t>s</w:t>
      </w:r>
      <w:r w:rsidR="00E671E1">
        <w:rPr>
          <w:bCs/>
        </w:rPr>
        <w:t>)</w:t>
      </w:r>
      <w:r>
        <w:rPr>
          <w:bCs/>
        </w:rPr>
        <w:t xml:space="preserve"> – In order to submit Bids to the </w:t>
      </w:r>
      <w:r w:rsidR="00BF1095">
        <w:rPr>
          <w:bCs/>
        </w:rPr>
        <w:t>CAISO</w:t>
      </w:r>
      <w:r>
        <w:rPr>
          <w:bCs/>
        </w:rPr>
        <w:t xml:space="preserve">, a UDC must either become or obtain the services of a certified SC. The </w:t>
      </w:r>
      <w:r w:rsidR="00BF1095">
        <w:rPr>
          <w:bCs/>
        </w:rPr>
        <w:t>CAISO</w:t>
      </w:r>
      <w:r>
        <w:rPr>
          <w:bCs/>
        </w:rPr>
        <w:t xml:space="preserve"> does not accept Bids for a UDC other than through a certified SC.</w:t>
      </w:r>
    </w:p>
    <w:p w14:paraId="13DAB4A9" w14:textId="77777777" w:rsidR="00A15A17" w:rsidRDefault="00A15A17" w:rsidP="00A15A17">
      <w:pPr>
        <w:pStyle w:val="Bullet1HRt"/>
        <w:jc w:val="left"/>
        <w:rPr>
          <w:bCs/>
        </w:rPr>
      </w:pPr>
      <w:r>
        <w:rPr>
          <w:bCs/>
        </w:rPr>
        <w:t xml:space="preserve">Metered Subsystems </w:t>
      </w:r>
      <w:r w:rsidR="00E671E1">
        <w:rPr>
          <w:bCs/>
        </w:rPr>
        <w:t>(MSS</w:t>
      </w:r>
      <w:r w:rsidR="005310C0">
        <w:rPr>
          <w:bCs/>
        </w:rPr>
        <w:t>s</w:t>
      </w:r>
      <w:r w:rsidR="00E671E1">
        <w:rPr>
          <w:bCs/>
        </w:rPr>
        <w:t xml:space="preserve">) </w:t>
      </w:r>
      <w:r>
        <w:rPr>
          <w:bCs/>
        </w:rPr>
        <w:t xml:space="preserve">– In order to submit Bids to the </w:t>
      </w:r>
      <w:r w:rsidR="00BF1095">
        <w:rPr>
          <w:bCs/>
        </w:rPr>
        <w:t>CAISO</w:t>
      </w:r>
      <w:r>
        <w:rPr>
          <w:bCs/>
        </w:rPr>
        <w:t xml:space="preserve">, an MSS Operator must either become or obtain the services of a certified SC. The </w:t>
      </w:r>
      <w:r w:rsidR="00BF1095">
        <w:rPr>
          <w:bCs/>
        </w:rPr>
        <w:t>CAISO</w:t>
      </w:r>
      <w:r>
        <w:rPr>
          <w:bCs/>
        </w:rPr>
        <w:t xml:space="preserve"> does not accept Bids for an MSS other than through a certified SC.</w:t>
      </w:r>
    </w:p>
    <w:p w14:paraId="485175BC" w14:textId="77777777" w:rsidR="00122A8E" w:rsidRDefault="00122A8E" w:rsidP="009E0A9C">
      <w:pPr>
        <w:pStyle w:val="ParaText"/>
        <w:numPr>
          <w:ilvl w:val="0"/>
          <w:numId w:val="28"/>
        </w:numPr>
        <w:jc w:val="left"/>
        <w:rPr>
          <w:bCs/>
        </w:rPr>
      </w:pPr>
      <w:r>
        <w:rPr>
          <w:bCs/>
        </w:rPr>
        <w:t xml:space="preserve">Convergence Bidding Entities – </w:t>
      </w:r>
      <w:r w:rsidR="00F16F9A" w:rsidRPr="00AC6EA9">
        <w:rPr>
          <w:bCs/>
        </w:rPr>
        <w:t>I</w:t>
      </w:r>
      <w:r w:rsidRPr="00AC6EA9">
        <w:rPr>
          <w:bCs/>
        </w:rPr>
        <w:t xml:space="preserve">n order to participate in the </w:t>
      </w:r>
      <w:r w:rsidR="0026606F" w:rsidRPr="00AC6EA9">
        <w:rPr>
          <w:bCs/>
        </w:rPr>
        <w:t>c</w:t>
      </w:r>
      <w:r w:rsidRPr="00AC6EA9">
        <w:rPr>
          <w:bCs/>
        </w:rPr>
        <w:t xml:space="preserve">onvergence </w:t>
      </w:r>
      <w:r w:rsidR="0026606F" w:rsidRPr="00AC6EA9">
        <w:rPr>
          <w:bCs/>
        </w:rPr>
        <w:t>b</w:t>
      </w:r>
      <w:r w:rsidRPr="00AC6EA9">
        <w:rPr>
          <w:bCs/>
        </w:rPr>
        <w:t xml:space="preserve">idding market, a </w:t>
      </w:r>
      <w:r w:rsidR="0026606F" w:rsidRPr="00AC6EA9">
        <w:rPr>
          <w:bCs/>
        </w:rPr>
        <w:t>C</w:t>
      </w:r>
      <w:r w:rsidRPr="00AC6EA9">
        <w:rPr>
          <w:bCs/>
        </w:rPr>
        <w:t xml:space="preserve">onvergence </w:t>
      </w:r>
      <w:r w:rsidR="0026606F" w:rsidRPr="00AC6EA9">
        <w:rPr>
          <w:bCs/>
        </w:rPr>
        <w:t>B</w:t>
      </w:r>
      <w:r w:rsidRPr="00AC6EA9">
        <w:rPr>
          <w:bCs/>
        </w:rPr>
        <w:t xml:space="preserve">idding </w:t>
      </w:r>
      <w:r w:rsidR="0026606F" w:rsidRPr="00AC6EA9">
        <w:rPr>
          <w:bCs/>
        </w:rPr>
        <w:t>E</w:t>
      </w:r>
      <w:r w:rsidRPr="00AC6EA9">
        <w:rPr>
          <w:bCs/>
        </w:rPr>
        <w:t>ntity must either become or obtain the services of a certified SC.</w:t>
      </w:r>
    </w:p>
    <w:p w14:paraId="781E8BEE" w14:textId="77777777" w:rsidR="00F71097" w:rsidRDefault="00F71097" w:rsidP="009E0A9C">
      <w:pPr>
        <w:pStyle w:val="ParaText"/>
        <w:numPr>
          <w:ilvl w:val="0"/>
          <w:numId w:val="28"/>
        </w:numPr>
        <w:jc w:val="left"/>
        <w:rPr>
          <w:bCs/>
        </w:rPr>
      </w:pPr>
      <w:r>
        <w:rPr>
          <w:bCs/>
        </w:rPr>
        <w:lastRenderedPageBreak/>
        <w:t>EIM Entity</w:t>
      </w:r>
      <w:r w:rsidR="00476888">
        <w:rPr>
          <w:bCs/>
        </w:rPr>
        <w:t xml:space="preserve"> – In order to participate in the Energy Imbalance Market an EIM Enti</w:t>
      </w:r>
      <w:r w:rsidR="002075FD">
        <w:rPr>
          <w:bCs/>
        </w:rPr>
        <w:t>ty must qualif</w:t>
      </w:r>
      <w:r w:rsidR="009D2B31">
        <w:rPr>
          <w:bCs/>
        </w:rPr>
        <w:t>y as or secure re</w:t>
      </w:r>
      <w:r w:rsidR="00476888">
        <w:rPr>
          <w:bCs/>
        </w:rPr>
        <w:t xml:space="preserve">presentation by no more than one </w:t>
      </w:r>
      <w:r w:rsidR="003C2DE8">
        <w:rPr>
          <w:bCs/>
        </w:rPr>
        <w:t>EIM Entity Scheduling Coordinator</w:t>
      </w:r>
    </w:p>
    <w:p w14:paraId="46EB131C" w14:textId="77777777" w:rsidR="003C2DE8" w:rsidRDefault="00F71097" w:rsidP="009E0A9C">
      <w:pPr>
        <w:pStyle w:val="ParaText"/>
        <w:numPr>
          <w:ilvl w:val="0"/>
          <w:numId w:val="28"/>
        </w:numPr>
        <w:jc w:val="left"/>
        <w:rPr>
          <w:bCs/>
        </w:rPr>
      </w:pPr>
      <w:r>
        <w:rPr>
          <w:bCs/>
        </w:rPr>
        <w:t>EIM Participating Resource</w:t>
      </w:r>
      <w:r w:rsidR="003C2DE8">
        <w:rPr>
          <w:bCs/>
        </w:rPr>
        <w:t xml:space="preserve"> -- </w:t>
      </w:r>
      <w:proofErr w:type="gramStart"/>
      <w:r w:rsidR="003C2DE8">
        <w:rPr>
          <w:bCs/>
        </w:rPr>
        <w:t>In order to</w:t>
      </w:r>
      <w:proofErr w:type="gramEnd"/>
      <w:r w:rsidR="003C2DE8">
        <w:rPr>
          <w:bCs/>
        </w:rPr>
        <w:t xml:space="preserve"> participate in the Energy Imbalance Market an EIM</w:t>
      </w:r>
      <w:r w:rsidR="009D2B31">
        <w:rPr>
          <w:bCs/>
        </w:rPr>
        <w:t xml:space="preserve"> Participatin</w:t>
      </w:r>
      <w:r w:rsidR="003C2DE8">
        <w:rPr>
          <w:bCs/>
        </w:rPr>
        <w:t xml:space="preserve">g Resource </w:t>
      </w:r>
      <w:r w:rsidR="003C2DE8" w:rsidRPr="00AC6EA9">
        <w:rPr>
          <w:bCs/>
        </w:rPr>
        <w:t xml:space="preserve">must either become or obtain the services of a certified </w:t>
      </w:r>
      <w:r w:rsidR="003C2DE8">
        <w:rPr>
          <w:bCs/>
        </w:rPr>
        <w:t>EIM Participatin</w:t>
      </w:r>
      <w:r w:rsidR="009D2B31">
        <w:rPr>
          <w:bCs/>
        </w:rPr>
        <w:t>g</w:t>
      </w:r>
      <w:r w:rsidR="003C2DE8">
        <w:rPr>
          <w:bCs/>
        </w:rPr>
        <w:t xml:space="preserve"> Resource </w:t>
      </w:r>
      <w:r w:rsidR="003C2DE8" w:rsidRPr="00AC6EA9">
        <w:rPr>
          <w:bCs/>
        </w:rPr>
        <w:t>SC.</w:t>
      </w:r>
    </w:p>
    <w:p w14:paraId="4348F782" w14:textId="77777777" w:rsidR="00F71097" w:rsidRPr="00122A8E" w:rsidRDefault="00F71097" w:rsidP="003C2DE8">
      <w:pPr>
        <w:pStyle w:val="ParaText"/>
        <w:ind w:left="720"/>
        <w:jc w:val="left"/>
        <w:rPr>
          <w:bCs/>
        </w:rPr>
      </w:pPr>
    </w:p>
    <w:p w14:paraId="614C0400" w14:textId="77777777" w:rsidR="00122A8E" w:rsidRPr="00122A8E" w:rsidRDefault="00122A8E" w:rsidP="00122A8E">
      <w:pPr>
        <w:pStyle w:val="ParaText"/>
        <w:ind w:left="-360"/>
        <w:jc w:val="left"/>
        <w:rPr>
          <w:bCs/>
        </w:rPr>
      </w:pPr>
      <w:proofErr w:type="gramStart"/>
      <w:r w:rsidRPr="00122A8E">
        <w:rPr>
          <w:bCs/>
        </w:rPr>
        <w:t>In the event that</w:t>
      </w:r>
      <w:proofErr w:type="gramEnd"/>
      <w:r w:rsidR="002B5C5A">
        <w:rPr>
          <w:bCs/>
        </w:rPr>
        <w:t xml:space="preserve"> </w:t>
      </w:r>
      <w:r w:rsidR="00D22C76">
        <w:rPr>
          <w:bCs/>
        </w:rPr>
        <w:t xml:space="preserve">an entity </w:t>
      </w:r>
      <w:r w:rsidRPr="00122A8E">
        <w:rPr>
          <w:bCs/>
        </w:rPr>
        <w:t xml:space="preserve">with a contractual relationship </w:t>
      </w:r>
      <w:r w:rsidR="00F16F9A" w:rsidRPr="00AC6EA9">
        <w:rPr>
          <w:bCs/>
        </w:rPr>
        <w:t>with</w:t>
      </w:r>
      <w:r w:rsidRPr="00122A8E">
        <w:rPr>
          <w:bCs/>
        </w:rPr>
        <w:t xml:space="preserve"> a certified SC provides data and/or information directly to the </w:t>
      </w:r>
      <w:r w:rsidR="00BF1095">
        <w:rPr>
          <w:bCs/>
        </w:rPr>
        <w:t>CAISO</w:t>
      </w:r>
      <w:r w:rsidRPr="00122A8E">
        <w:rPr>
          <w:bCs/>
        </w:rPr>
        <w:t xml:space="preserve">, the </w:t>
      </w:r>
      <w:r w:rsidR="00BF1095">
        <w:rPr>
          <w:bCs/>
        </w:rPr>
        <w:t>CAISO</w:t>
      </w:r>
      <w:r w:rsidRPr="00122A8E">
        <w:rPr>
          <w:bCs/>
        </w:rPr>
        <w:t xml:space="preserve"> must make available the data and/or information to the certified SC upon receipt of reasonable notice.</w:t>
      </w:r>
    </w:p>
    <w:p w14:paraId="3C4262AB" w14:textId="77777777" w:rsidR="003F62A9" w:rsidRPr="003F62A9" w:rsidRDefault="003F62A9" w:rsidP="00122A8E">
      <w:pPr>
        <w:pStyle w:val="ParaText"/>
        <w:ind w:left="360"/>
        <w:jc w:val="left"/>
        <w:rPr>
          <w:bCs/>
        </w:rPr>
      </w:pPr>
    </w:p>
    <w:p w14:paraId="59D01ED3" w14:textId="22F3D09C" w:rsidR="00A15A17" w:rsidRDefault="00A15A17" w:rsidP="00A15A17">
      <w:pPr>
        <w:pStyle w:val="Heading1"/>
        <w:pageBreakBefore/>
        <w:tabs>
          <w:tab w:val="clear" w:pos="1080"/>
          <w:tab w:val="num" w:pos="1260"/>
        </w:tabs>
        <w:ind w:left="1260"/>
        <w:jc w:val="left"/>
      </w:pPr>
      <w:bookmarkStart w:id="11" w:name="_Ref156276183"/>
      <w:bookmarkStart w:id="12" w:name="_Toc213480238"/>
      <w:r>
        <w:lastRenderedPageBreak/>
        <w:t>Types of Activities or Representation</w:t>
      </w:r>
      <w:bookmarkEnd w:id="11"/>
      <w:bookmarkEnd w:id="12"/>
    </w:p>
    <w:p w14:paraId="203B634A" w14:textId="77777777" w:rsidR="00A15A17" w:rsidRDefault="00A15A17" w:rsidP="00A15A17">
      <w:pPr>
        <w:pStyle w:val="ParaText"/>
        <w:jc w:val="left"/>
        <w:rPr>
          <w:rFonts w:eastAsia="Arial Unicode MS"/>
          <w:szCs w:val="22"/>
        </w:rPr>
      </w:pPr>
      <w:r>
        <w:t xml:space="preserve">An SC </w:t>
      </w:r>
      <w:r w:rsidR="005310C0">
        <w:t>A</w:t>
      </w:r>
      <w:r>
        <w:t xml:space="preserve">pplicant selects the types of business it plans to perform and represent in the </w:t>
      </w:r>
      <w:r w:rsidR="00BF1095">
        <w:t>CAISO</w:t>
      </w:r>
      <w:r>
        <w:t xml:space="preserve"> Markets. The SC </w:t>
      </w:r>
      <w:r w:rsidR="005310C0">
        <w:t>A</w:t>
      </w:r>
      <w:r>
        <w:t>pplicant makes this selection on the Scheduling Coordinator Application Form</w:t>
      </w:r>
      <w:r w:rsidR="004A4333">
        <w:t xml:space="preserve"> (Attachment C)</w:t>
      </w:r>
      <w:r>
        <w:t xml:space="preserve">. If a certified SC changes its activities or representation from what it was originally certified to conduct or represent, then it may be subject to additional certification and contract requirements that were not applicable </w:t>
      </w:r>
      <w:r w:rsidR="00E671E1">
        <w:t>in the initial</w:t>
      </w:r>
      <w:r>
        <w:t xml:space="preserve"> certification.</w:t>
      </w:r>
    </w:p>
    <w:p w14:paraId="215CD12C" w14:textId="77777777" w:rsidR="00A15A17" w:rsidRDefault="00A15A17" w:rsidP="00A15A17">
      <w:pPr>
        <w:pStyle w:val="ParaText"/>
        <w:jc w:val="left"/>
        <w:rPr>
          <w:bCs/>
        </w:rPr>
      </w:pPr>
      <w:r>
        <w:rPr>
          <w:bCs/>
        </w:rPr>
        <w:t xml:space="preserve">An SC may have and represent multiple business types with different contract and certification requirements applicable to each. All SC </w:t>
      </w:r>
      <w:r w:rsidR="005310C0">
        <w:rPr>
          <w:bCs/>
        </w:rPr>
        <w:t>A</w:t>
      </w:r>
      <w:r>
        <w:rPr>
          <w:bCs/>
        </w:rPr>
        <w:t>pplicants are required to execute an SC Agreement (SCA).</w:t>
      </w:r>
    </w:p>
    <w:p w14:paraId="00D13CCF" w14:textId="77777777" w:rsidR="00A15A17" w:rsidRDefault="00A15A17" w:rsidP="00A15A17">
      <w:pPr>
        <w:pStyle w:val="ParaText"/>
        <w:jc w:val="left"/>
        <w:rPr>
          <w:b/>
          <w:bCs/>
        </w:rPr>
      </w:pPr>
      <w:r>
        <w:rPr>
          <w:b/>
          <w:bCs/>
        </w:rPr>
        <w:t>Common Business Types and Contract Obligations:</w:t>
      </w:r>
    </w:p>
    <w:p w14:paraId="76169109" w14:textId="77777777" w:rsidR="00A15A17" w:rsidRPr="00261209" w:rsidRDefault="00A15A17" w:rsidP="00A15A17">
      <w:pPr>
        <w:pStyle w:val="TableTextBullet"/>
        <w:jc w:val="left"/>
        <w:rPr>
          <w:rFonts w:eastAsia="Arial Unicode MS"/>
          <w:b/>
          <w:bCs/>
          <w:sz w:val="24"/>
          <w:szCs w:val="24"/>
        </w:rPr>
      </w:pPr>
      <w:bookmarkStart w:id="13" w:name="_Hlk216851888"/>
      <w:r w:rsidRPr="00261209">
        <w:rPr>
          <w:b/>
          <w:bCs/>
        </w:rPr>
        <w:t>Inter-SC Trades</w:t>
      </w:r>
    </w:p>
    <w:p w14:paraId="652DA261" w14:textId="4B456739" w:rsidR="005934CE" w:rsidRDefault="005934CE" w:rsidP="00A15A17">
      <w:pPr>
        <w:pStyle w:val="TableTextBullet"/>
        <w:numPr>
          <w:ilvl w:val="0"/>
          <w:numId w:val="0"/>
        </w:numPr>
        <w:ind w:left="720"/>
        <w:jc w:val="left"/>
        <w:rPr>
          <w:bCs/>
        </w:rPr>
      </w:pPr>
      <w:r w:rsidRPr="005934CE">
        <w:rPr>
          <w:bCs/>
        </w:rPr>
        <w:t>A trade between Scheduling Coordinators of Energy, Ancillary Services, or I</w:t>
      </w:r>
      <w:r w:rsidR="000354DA">
        <w:rPr>
          <w:bCs/>
        </w:rPr>
        <w:t xml:space="preserve">ntegrated Forward Market </w:t>
      </w:r>
      <w:r w:rsidRPr="005934CE">
        <w:rPr>
          <w:bCs/>
        </w:rPr>
        <w:t>Load Uplift Obligation in accordance with the CAISO Tariff</w:t>
      </w:r>
      <w:r>
        <w:rPr>
          <w:bCs/>
        </w:rPr>
        <w:t>.</w:t>
      </w:r>
    </w:p>
    <w:p w14:paraId="5AC6FD2E" w14:textId="4E38236A" w:rsidR="00A15A17" w:rsidRDefault="00A15A17" w:rsidP="00A15A17">
      <w:pPr>
        <w:pStyle w:val="TableTextBullet"/>
        <w:numPr>
          <w:ilvl w:val="0"/>
          <w:numId w:val="0"/>
        </w:numPr>
        <w:ind w:left="720"/>
        <w:jc w:val="left"/>
        <w:rPr>
          <w:bCs/>
        </w:rPr>
      </w:pPr>
      <w:r>
        <w:rPr>
          <w:bCs/>
        </w:rPr>
        <w:t>The SC may choose only to engage in Inter-SC Trades.</w:t>
      </w:r>
      <w:r w:rsidR="00BF4141">
        <w:rPr>
          <w:bCs/>
        </w:rPr>
        <w:t xml:space="preserve"> </w:t>
      </w:r>
      <w:r w:rsidR="00787626">
        <w:rPr>
          <w:bCs/>
        </w:rPr>
        <w:t>T</w:t>
      </w:r>
      <w:r>
        <w:rPr>
          <w:bCs/>
        </w:rPr>
        <w:t xml:space="preserve">he SC </w:t>
      </w:r>
      <w:r w:rsidR="00787626">
        <w:rPr>
          <w:bCs/>
        </w:rPr>
        <w:t xml:space="preserve">can choose </w:t>
      </w:r>
      <w:r>
        <w:rPr>
          <w:bCs/>
        </w:rPr>
        <w:t xml:space="preserve">not </w:t>
      </w:r>
      <w:proofErr w:type="gramStart"/>
      <w:r>
        <w:rPr>
          <w:bCs/>
        </w:rPr>
        <w:t>represent</w:t>
      </w:r>
      <w:proofErr w:type="gramEnd"/>
      <w:r>
        <w:rPr>
          <w:bCs/>
        </w:rPr>
        <w:t xml:space="preserve"> any other entities and would not be required to enter into any agreements other than the SCA </w:t>
      </w:r>
      <w:r w:rsidR="00E74E76">
        <w:rPr>
          <w:bCs/>
        </w:rPr>
        <w:t xml:space="preserve">and Meter Service Agreement (MSA) </w:t>
      </w:r>
      <w:r>
        <w:rPr>
          <w:bCs/>
        </w:rPr>
        <w:t xml:space="preserve">or to obtain any certifications from the </w:t>
      </w:r>
      <w:r w:rsidR="00BF1095">
        <w:rPr>
          <w:bCs/>
        </w:rPr>
        <w:t>CAISO</w:t>
      </w:r>
      <w:r>
        <w:rPr>
          <w:bCs/>
        </w:rPr>
        <w:t>.</w:t>
      </w:r>
    </w:p>
    <w:bookmarkEnd w:id="13"/>
    <w:p w14:paraId="1EEBBD48" w14:textId="77777777" w:rsidR="00A15A17" w:rsidRPr="00261209" w:rsidRDefault="00BF1095" w:rsidP="00A15A17">
      <w:pPr>
        <w:pStyle w:val="TableTextBullet"/>
        <w:jc w:val="left"/>
        <w:rPr>
          <w:rFonts w:eastAsia="Arial Unicode MS"/>
          <w:b/>
          <w:bCs/>
          <w:sz w:val="24"/>
          <w:szCs w:val="24"/>
        </w:rPr>
      </w:pPr>
      <w:r>
        <w:rPr>
          <w:b/>
          <w:bCs/>
        </w:rPr>
        <w:t>CAISO</w:t>
      </w:r>
      <w:r w:rsidR="00A15A17" w:rsidRPr="00261209">
        <w:rPr>
          <w:b/>
          <w:bCs/>
        </w:rPr>
        <w:t xml:space="preserve"> </w:t>
      </w:r>
      <w:r w:rsidR="00F546AB">
        <w:rPr>
          <w:b/>
          <w:bCs/>
        </w:rPr>
        <w:t>Balancing Authority Area</w:t>
      </w:r>
      <w:r w:rsidR="00A15A17" w:rsidRPr="00261209">
        <w:rPr>
          <w:b/>
          <w:bCs/>
        </w:rPr>
        <w:t xml:space="preserve"> Generating Units without Ancillary Services (AS) capability</w:t>
      </w:r>
    </w:p>
    <w:p w14:paraId="54C93864" w14:textId="77777777" w:rsidR="00A15A17" w:rsidRDefault="00A15A17" w:rsidP="00A15A17">
      <w:pPr>
        <w:pStyle w:val="TableTextBullet"/>
        <w:numPr>
          <w:ilvl w:val="0"/>
          <w:numId w:val="0"/>
        </w:numPr>
        <w:ind w:left="720"/>
        <w:jc w:val="left"/>
        <w:rPr>
          <w:bCs/>
        </w:rPr>
      </w:pPr>
      <w:r>
        <w:rPr>
          <w:bCs/>
        </w:rPr>
        <w:t xml:space="preserve">The SC may represent Generators with Generating Units in the </w:t>
      </w:r>
      <w:r w:rsidR="00BF1095">
        <w:rPr>
          <w:bCs/>
        </w:rPr>
        <w:t>CAISO</w:t>
      </w:r>
      <w:r>
        <w:rPr>
          <w:bCs/>
        </w:rPr>
        <w:t xml:space="preserve"> </w:t>
      </w:r>
      <w:r w:rsidR="00F546AB">
        <w:rPr>
          <w:bCs/>
        </w:rPr>
        <w:t>Balancing Authority Area</w:t>
      </w:r>
      <w:r>
        <w:rPr>
          <w:bCs/>
        </w:rPr>
        <w:t xml:space="preserve"> without the capability to, or choosing not to, provide AS. Typically, the represented Generator would be required to enter into a Participating Generator Agreement (PGA) and Meter Service Agreement for </w:t>
      </w:r>
      <w:r w:rsidR="00BF1095">
        <w:rPr>
          <w:bCs/>
        </w:rPr>
        <w:t>CAISO</w:t>
      </w:r>
      <w:r>
        <w:rPr>
          <w:bCs/>
        </w:rPr>
        <w:t xml:space="preserve"> Metered Entities (MSA </w:t>
      </w:r>
      <w:r w:rsidR="00772324">
        <w:rPr>
          <w:bCs/>
        </w:rPr>
        <w:t>ISO</w:t>
      </w:r>
      <w:r>
        <w:rPr>
          <w:bCs/>
        </w:rPr>
        <w:t xml:space="preserve">ME) with the </w:t>
      </w:r>
      <w:r w:rsidR="00BF1095">
        <w:rPr>
          <w:bCs/>
        </w:rPr>
        <w:t>CAISO</w:t>
      </w:r>
      <w:r>
        <w:rPr>
          <w:bCs/>
        </w:rPr>
        <w:t xml:space="preserve">. </w:t>
      </w:r>
      <w:r w:rsidR="002879B4">
        <w:rPr>
          <w:bCs/>
        </w:rPr>
        <w:t>SCs representing Gener</w:t>
      </w:r>
      <w:r w:rsidR="008B5643">
        <w:rPr>
          <w:bCs/>
        </w:rPr>
        <w:t>ators that a</w:t>
      </w:r>
      <w:r w:rsidR="00FF1A0E">
        <w:rPr>
          <w:bCs/>
        </w:rPr>
        <w:t>re SC-Metered must enter into a</w:t>
      </w:r>
      <w:r w:rsidR="008B5643">
        <w:rPr>
          <w:bCs/>
        </w:rPr>
        <w:t xml:space="preserve"> Meter Service Agreement for Scheduling Coordinators (MSA SC). </w:t>
      </w:r>
      <w:r>
        <w:rPr>
          <w:bCs/>
        </w:rPr>
        <w:t xml:space="preserve">The Generator could alternatively </w:t>
      </w:r>
      <w:proofErr w:type="gramStart"/>
      <w:r>
        <w:rPr>
          <w:bCs/>
        </w:rPr>
        <w:t>enter into</w:t>
      </w:r>
      <w:proofErr w:type="gramEnd"/>
      <w:r>
        <w:rPr>
          <w:bCs/>
        </w:rPr>
        <w:t xml:space="preserve"> a Qualifying Facility (QF) PGA if it were a QF and were to choose that form of contract. The Generator could also be required to </w:t>
      </w:r>
      <w:proofErr w:type="gramStart"/>
      <w:r>
        <w:rPr>
          <w:bCs/>
        </w:rPr>
        <w:t>enter into</w:t>
      </w:r>
      <w:proofErr w:type="gramEnd"/>
      <w:r>
        <w:rPr>
          <w:bCs/>
        </w:rPr>
        <w:t xml:space="preserve"> a Reliability Must-Run (RMR) Contract with the </w:t>
      </w:r>
      <w:r w:rsidR="00BF1095">
        <w:rPr>
          <w:bCs/>
        </w:rPr>
        <w:t>CAISO</w:t>
      </w:r>
      <w:r>
        <w:rPr>
          <w:bCs/>
        </w:rPr>
        <w:t xml:space="preserve"> or to obtain </w:t>
      </w:r>
      <w:r w:rsidR="00BF1095">
        <w:rPr>
          <w:bCs/>
        </w:rPr>
        <w:t>CAISO</w:t>
      </w:r>
      <w:r>
        <w:rPr>
          <w:bCs/>
        </w:rPr>
        <w:t xml:space="preserve"> certification as a Participating Intermittent Resource (PIR) if the Generator were to choose and be eligible to do so. </w:t>
      </w:r>
    </w:p>
    <w:p w14:paraId="468527E0" w14:textId="77777777" w:rsidR="00A15A17" w:rsidRPr="00261209" w:rsidRDefault="00BF1095" w:rsidP="00A15A17">
      <w:pPr>
        <w:pStyle w:val="TableTextBullet"/>
        <w:jc w:val="left"/>
        <w:rPr>
          <w:rFonts w:eastAsia="Arial Unicode MS"/>
          <w:b/>
          <w:bCs/>
          <w:sz w:val="24"/>
          <w:szCs w:val="24"/>
        </w:rPr>
      </w:pPr>
      <w:r>
        <w:rPr>
          <w:b/>
          <w:bCs/>
        </w:rPr>
        <w:t>CAISO</w:t>
      </w:r>
      <w:r w:rsidR="00A15A17" w:rsidRPr="00261209">
        <w:rPr>
          <w:b/>
          <w:bCs/>
        </w:rPr>
        <w:t xml:space="preserve"> </w:t>
      </w:r>
      <w:r w:rsidR="00F546AB">
        <w:rPr>
          <w:b/>
          <w:bCs/>
        </w:rPr>
        <w:t>Balancing Authority Area</w:t>
      </w:r>
      <w:r w:rsidR="00A15A17" w:rsidRPr="00261209">
        <w:rPr>
          <w:b/>
          <w:bCs/>
        </w:rPr>
        <w:t xml:space="preserve"> Generating Units with AS capability</w:t>
      </w:r>
    </w:p>
    <w:p w14:paraId="7D578427" w14:textId="77777777" w:rsidR="00A15A17" w:rsidRDefault="00A15A17" w:rsidP="00A15A17">
      <w:pPr>
        <w:pStyle w:val="TableTextBullet"/>
        <w:numPr>
          <w:ilvl w:val="0"/>
          <w:numId w:val="0"/>
        </w:numPr>
        <w:ind w:left="720"/>
        <w:jc w:val="left"/>
        <w:rPr>
          <w:rFonts w:eastAsia="Arial Unicode MS"/>
          <w:bCs/>
          <w:sz w:val="24"/>
          <w:szCs w:val="24"/>
        </w:rPr>
      </w:pPr>
      <w:r>
        <w:rPr>
          <w:bCs/>
        </w:rPr>
        <w:t xml:space="preserve">The SC may represent Generators with Generating Units in the </w:t>
      </w:r>
      <w:r w:rsidR="00BF1095">
        <w:rPr>
          <w:bCs/>
        </w:rPr>
        <w:t>CAISO</w:t>
      </w:r>
      <w:r>
        <w:rPr>
          <w:bCs/>
        </w:rPr>
        <w:t xml:space="preserve"> </w:t>
      </w:r>
      <w:r w:rsidR="00F546AB">
        <w:rPr>
          <w:bCs/>
        </w:rPr>
        <w:t>Balancing Authority Area</w:t>
      </w:r>
      <w:r>
        <w:rPr>
          <w:bCs/>
        </w:rPr>
        <w:t xml:space="preserve"> that have the capability to and choose to provide AS. In addition to </w:t>
      </w:r>
      <w:proofErr w:type="gramStart"/>
      <w:r>
        <w:rPr>
          <w:bCs/>
        </w:rPr>
        <w:t>entering into</w:t>
      </w:r>
      <w:proofErr w:type="gramEnd"/>
      <w:r>
        <w:rPr>
          <w:bCs/>
        </w:rPr>
        <w:t xml:space="preserve"> a PGA or QF PGA and MSA </w:t>
      </w:r>
      <w:r w:rsidR="00772324">
        <w:rPr>
          <w:bCs/>
        </w:rPr>
        <w:t>ISO</w:t>
      </w:r>
      <w:r>
        <w:rPr>
          <w:bCs/>
        </w:rPr>
        <w:t xml:space="preserve">ME (and possibly </w:t>
      </w:r>
      <w:proofErr w:type="gramStart"/>
      <w:r>
        <w:rPr>
          <w:bCs/>
        </w:rPr>
        <w:t>entering into</w:t>
      </w:r>
      <w:proofErr w:type="gramEnd"/>
      <w:r>
        <w:rPr>
          <w:bCs/>
        </w:rPr>
        <w:t xml:space="preserve"> an RMR Contract or obtaining PIR certification), the represented Generator would also be required to obtain </w:t>
      </w:r>
      <w:r w:rsidR="00BF1095">
        <w:rPr>
          <w:bCs/>
        </w:rPr>
        <w:t>CAISO</w:t>
      </w:r>
      <w:r>
        <w:rPr>
          <w:bCs/>
        </w:rPr>
        <w:t xml:space="preserve"> certification of its ability to provide each type of AS that it desires to provide to the </w:t>
      </w:r>
      <w:r w:rsidR="00BF1095">
        <w:rPr>
          <w:bCs/>
        </w:rPr>
        <w:t>CAISO</w:t>
      </w:r>
      <w:r>
        <w:rPr>
          <w:bCs/>
        </w:rPr>
        <w:t>.</w:t>
      </w:r>
      <w:r w:rsidR="00FC7BD2">
        <w:rPr>
          <w:bCs/>
        </w:rPr>
        <w:t xml:space="preserve"> </w:t>
      </w:r>
      <w:r w:rsidR="009D74E9">
        <w:rPr>
          <w:bCs/>
        </w:rPr>
        <w:t>SCs representing Generators that a</w:t>
      </w:r>
      <w:r w:rsidR="00FF1A0E">
        <w:rPr>
          <w:bCs/>
        </w:rPr>
        <w:t>re SC-Metered must enter into a</w:t>
      </w:r>
      <w:r w:rsidR="009D74E9">
        <w:rPr>
          <w:bCs/>
        </w:rPr>
        <w:t xml:space="preserve"> Meter Service Agreement for Scheduling Coordinators (MSA SC).</w:t>
      </w:r>
    </w:p>
    <w:p w14:paraId="2175CCD2" w14:textId="77777777" w:rsidR="00A15A17" w:rsidRPr="00261209" w:rsidRDefault="00BF1095" w:rsidP="00A15A17">
      <w:pPr>
        <w:pStyle w:val="TableTextBullet"/>
        <w:jc w:val="left"/>
        <w:rPr>
          <w:rFonts w:eastAsia="Arial Unicode MS"/>
          <w:b/>
          <w:bCs/>
          <w:sz w:val="24"/>
          <w:szCs w:val="24"/>
        </w:rPr>
      </w:pPr>
      <w:r>
        <w:rPr>
          <w:b/>
          <w:bCs/>
        </w:rPr>
        <w:t>CAISO</w:t>
      </w:r>
      <w:r w:rsidR="00A15A17" w:rsidRPr="00261209">
        <w:rPr>
          <w:b/>
          <w:bCs/>
        </w:rPr>
        <w:t xml:space="preserve"> </w:t>
      </w:r>
      <w:r w:rsidR="00F546AB">
        <w:rPr>
          <w:b/>
          <w:bCs/>
        </w:rPr>
        <w:t>Balancing Authority Area</w:t>
      </w:r>
      <w:r w:rsidR="00A15A17" w:rsidRPr="00261209">
        <w:rPr>
          <w:b/>
          <w:bCs/>
        </w:rPr>
        <w:t xml:space="preserve"> Load not directly connected to the </w:t>
      </w:r>
      <w:r>
        <w:rPr>
          <w:b/>
          <w:bCs/>
        </w:rPr>
        <w:t>CAISO</w:t>
      </w:r>
      <w:r w:rsidR="00A15A17" w:rsidRPr="00261209">
        <w:rPr>
          <w:b/>
          <w:bCs/>
        </w:rPr>
        <w:t xml:space="preserve"> Controlled Grid</w:t>
      </w:r>
    </w:p>
    <w:p w14:paraId="3F3F697C" w14:textId="77777777" w:rsidR="00A15A17" w:rsidRDefault="00A15A17" w:rsidP="00A15A17">
      <w:pPr>
        <w:pStyle w:val="TableTextBullet"/>
        <w:numPr>
          <w:ilvl w:val="0"/>
          <w:numId w:val="0"/>
        </w:numPr>
        <w:ind w:left="720"/>
        <w:jc w:val="left"/>
        <w:rPr>
          <w:rFonts w:eastAsia="Arial Unicode MS"/>
          <w:bCs/>
          <w:sz w:val="24"/>
          <w:szCs w:val="24"/>
        </w:rPr>
      </w:pPr>
      <w:r>
        <w:rPr>
          <w:bCs/>
        </w:rPr>
        <w:lastRenderedPageBreak/>
        <w:t xml:space="preserve">The SC may represent Load in the </w:t>
      </w:r>
      <w:r w:rsidR="00BF1095">
        <w:rPr>
          <w:bCs/>
        </w:rPr>
        <w:t>CAISO</w:t>
      </w:r>
      <w:r>
        <w:rPr>
          <w:bCs/>
        </w:rPr>
        <w:t xml:space="preserve"> </w:t>
      </w:r>
      <w:r w:rsidR="00F546AB">
        <w:rPr>
          <w:bCs/>
        </w:rPr>
        <w:t>Balancing Authority Area</w:t>
      </w:r>
      <w:r>
        <w:rPr>
          <w:bCs/>
        </w:rPr>
        <w:t xml:space="preserve"> not directly connected to the </w:t>
      </w:r>
      <w:r w:rsidR="00BF1095">
        <w:rPr>
          <w:bCs/>
        </w:rPr>
        <w:t>CAISO</w:t>
      </w:r>
      <w:r>
        <w:rPr>
          <w:bCs/>
        </w:rPr>
        <w:t xml:space="preserve"> Controlled Grid. Typically, the SC would be required to enter into a Meter Service Agreement for Scheduling Coordinators (MSA SC) with the </w:t>
      </w:r>
      <w:r w:rsidR="00BF1095">
        <w:rPr>
          <w:bCs/>
        </w:rPr>
        <w:t>CAISO</w:t>
      </w:r>
      <w:r>
        <w:rPr>
          <w:bCs/>
        </w:rPr>
        <w:t xml:space="preserve">. Among the types of entities with Load the SC could represent would be a UDC or MSS, which represented entities would be required to </w:t>
      </w:r>
      <w:proofErr w:type="gramStart"/>
      <w:r>
        <w:rPr>
          <w:bCs/>
        </w:rPr>
        <w:t>enter into</w:t>
      </w:r>
      <w:proofErr w:type="gramEnd"/>
      <w:r>
        <w:rPr>
          <w:bCs/>
        </w:rPr>
        <w:t xml:space="preserve"> a UDC Operating Agreement or an MSS Agreement, respectively, with the </w:t>
      </w:r>
      <w:r w:rsidR="00BF1095">
        <w:rPr>
          <w:bCs/>
        </w:rPr>
        <w:t>CAISO</w:t>
      </w:r>
      <w:r>
        <w:rPr>
          <w:bCs/>
        </w:rPr>
        <w:t>.</w:t>
      </w:r>
    </w:p>
    <w:p w14:paraId="7EBE81AD" w14:textId="77777777" w:rsidR="00A15A17" w:rsidRPr="00261209" w:rsidRDefault="00BF1095" w:rsidP="00A15A17">
      <w:pPr>
        <w:pStyle w:val="TableTextBullet"/>
        <w:jc w:val="left"/>
        <w:rPr>
          <w:rFonts w:eastAsia="Arial Unicode MS"/>
          <w:b/>
          <w:bCs/>
          <w:sz w:val="24"/>
          <w:szCs w:val="24"/>
        </w:rPr>
      </w:pPr>
      <w:r>
        <w:rPr>
          <w:b/>
          <w:bCs/>
        </w:rPr>
        <w:t>CAISO</w:t>
      </w:r>
      <w:r w:rsidR="00A15A17" w:rsidRPr="00261209">
        <w:rPr>
          <w:b/>
          <w:bCs/>
        </w:rPr>
        <w:t xml:space="preserve"> </w:t>
      </w:r>
      <w:r w:rsidR="00F546AB">
        <w:rPr>
          <w:b/>
          <w:bCs/>
        </w:rPr>
        <w:t>Balancing Authority Area</w:t>
      </w:r>
      <w:r w:rsidR="00A15A17" w:rsidRPr="00261209">
        <w:rPr>
          <w:b/>
          <w:bCs/>
        </w:rPr>
        <w:t xml:space="preserve"> Load directly connected to the </w:t>
      </w:r>
      <w:r>
        <w:rPr>
          <w:b/>
          <w:bCs/>
        </w:rPr>
        <w:t>CAISO</w:t>
      </w:r>
      <w:r w:rsidR="00A15A17" w:rsidRPr="00261209">
        <w:rPr>
          <w:b/>
          <w:bCs/>
        </w:rPr>
        <w:t xml:space="preserve"> Controlled Grid</w:t>
      </w:r>
    </w:p>
    <w:p w14:paraId="6D81BC8F" w14:textId="77777777" w:rsidR="00A15A17" w:rsidRDefault="00A15A17" w:rsidP="00A15A17">
      <w:pPr>
        <w:pStyle w:val="TableTextBullet"/>
        <w:numPr>
          <w:ilvl w:val="0"/>
          <w:numId w:val="0"/>
        </w:numPr>
        <w:ind w:left="720"/>
        <w:jc w:val="left"/>
        <w:rPr>
          <w:rFonts w:eastAsia="Arial Unicode MS"/>
          <w:bCs/>
          <w:sz w:val="24"/>
          <w:szCs w:val="24"/>
        </w:rPr>
      </w:pPr>
      <w:r>
        <w:rPr>
          <w:bCs/>
        </w:rPr>
        <w:t xml:space="preserve">The SC may represent Load in the </w:t>
      </w:r>
      <w:r w:rsidR="00BF1095">
        <w:rPr>
          <w:bCs/>
        </w:rPr>
        <w:t>CAISO</w:t>
      </w:r>
      <w:r>
        <w:rPr>
          <w:bCs/>
        </w:rPr>
        <w:t xml:space="preserve"> </w:t>
      </w:r>
      <w:r w:rsidR="00F546AB">
        <w:rPr>
          <w:bCs/>
        </w:rPr>
        <w:t>Balancing Authority Area</w:t>
      </w:r>
      <w:r>
        <w:rPr>
          <w:bCs/>
        </w:rPr>
        <w:t xml:space="preserve"> directly connected to the </w:t>
      </w:r>
      <w:r w:rsidR="00BF1095">
        <w:rPr>
          <w:bCs/>
        </w:rPr>
        <w:t>CAISO</w:t>
      </w:r>
      <w:r>
        <w:rPr>
          <w:bCs/>
        </w:rPr>
        <w:t xml:space="preserve"> Controlled Grid, including a UDC or MSS. Typically, the represented Load would be required to </w:t>
      </w:r>
      <w:proofErr w:type="gramStart"/>
      <w:r>
        <w:rPr>
          <w:bCs/>
        </w:rPr>
        <w:t>enter into</w:t>
      </w:r>
      <w:proofErr w:type="gramEnd"/>
      <w:r>
        <w:rPr>
          <w:bCs/>
        </w:rPr>
        <w:t xml:space="preserve"> an MSA </w:t>
      </w:r>
      <w:r w:rsidR="00772324">
        <w:rPr>
          <w:bCs/>
        </w:rPr>
        <w:t>ISO</w:t>
      </w:r>
      <w:r>
        <w:rPr>
          <w:bCs/>
        </w:rPr>
        <w:t xml:space="preserve">ME with the </w:t>
      </w:r>
      <w:r w:rsidR="00BF1095">
        <w:rPr>
          <w:bCs/>
        </w:rPr>
        <w:t>CAISO</w:t>
      </w:r>
      <w:r>
        <w:rPr>
          <w:bCs/>
        </w:rPr>
        <w:t xml:space="preserve">, except that the applicable terms of the MSA </w:t>
      </w:r>
      <w:r w:rsidR="00772324">
        <w:rPr>
          <w:bCs/>
        </w:rPr>
        <w:t>ISO</w:t>
      </w:r>
      <w:r>
        <w:rPr>
          <w:bCs/>
        </w:rPr>
        <w:t>ME are incorporated into the MSS Agreement for MSSs.</w:t>
      </w:r>
    </w:p>
    <w:p w14:paraId="252BBDC0" w14:textId="77777777" w:rsidR="00A15A17" w:rsidRPr="00261209" w:rsidRDefault="00BF1095" w:rsidP="00A15A17">
      <w:pPr>
        <w:pStyle w:val="TableTextBullet"/>
        <w:jc w:val="left"/>
        <w:rPr>
          <w:rFonts w:eastAsia="Arial Unicode MS"/>
          <w:b/>
          <w:bCs/>
          <w:szCs w:val="22"/>
        </w:rPr>
      </w:pPr>
      <w:r>
        <w:rPr>
          <w:b/>
          <w:bCs/>
          <w:szCs w:val="22"/>
        </w:rPr>
        <w:t>CAISO</w:t>
      </w:r>
      <w:r w:rsidR="00A15A17" w:rsidRPr="00261209">
        <w:rPr>
          <w:b/>
          <w:bCs/>
          <w:szCs w:val="22"/>
        </w:rPr>
        <w:t xml:space="preserve"> </w:t>
      </w:r>
      <w:r w:rsidR="00F546AB">
        <w:rPr>
          <w:b/>
          <w:bCs/>
          <w:szCs w:val="22"/>
        </w:rPr>
        <w:t>Balancing Authority Area</w:t>
      </w:r>
      <w:r w:rsidR="00A15A17" w:rsidRPr="00261209">
        <w:rPr>
          <w:b/>
          <w:bCs/>
          <w:szCs w:val="22"/>
        </w:rPr>
        <w:t xml:space="preserve"> Load with AS Capability</w:t>
      </w:r>
    </w:p>
    <w:p w14:paraId="1A1B35B6" w14:textId="77777777" w:rsidR="00A15A17" w:rsidRDefault="00A15A17" w:rsidP="00A15A17">
      <w:pPr>
        <w:pStyle w:val="TableTextBullet"/>
        <w:numPr>
          <w:ilvl w:val="0"/>
          <w:numId w:val="0"/>
        </w:numPr>
        <w:ind w:left="720"/>
        <w:jc w:val="left"/>
        <w:rPr>
          <w:bCs/>
          <w:szCs w:val="22"/>
        </w:rPr>
      </w:pPr>
      <w:r>
        <w:rPr>
          <w:bCs/>
          <w:szCs w:val="22"/>
        </w:rPr>
        <w:t xml:space="preserve">The SC may represent Load in the </w:t>
      </w:r>
      <w:r w:rsidR="00BF1095">
        <w:rPr>
          <w:bCs/>
          <w:szCs w:val="22"/>
        </w:rPr>
        <w:t>CAISO</w:t>
      </w:r>
      <w:r>
        <w:rPr>
          <w:bCs/>
          <w:szCs w:val="22"/>
        </w:rPr>
        <w:t xml:space="preserve"> </w:t>
      </w:r>
      <w:r w:rsidR="00F546AB">
        <w:rPr>
          <w:bCs/>
          <w:szCs w:val="22"/>
        </w:rPr>
        <w:t>Balancing Authority Area</w:t>
      </w:r>
      <w:r>
        <w:rPr>
          <w:bCs/>
          <w:szCs w:val="22"/>
        </w:rPr>
        <w:t xml:space="preserve"> that has the capability to and chooses to provide AS. In addition to </w:t>
      </w:r>
      <w:proofErr w:type="gramStart"/>
      <w:r>
        <w:rPr>
          <w:bCs/>
          <w:szCs w:val="22"/>
        </w:rPr>
        <w:t>entering into</w:t>
      </w:r>
      <w:proofErr w:type="gramEnd"/>
      <w:r>
        <w:rPr>
          <w:bCs/>
          <w:szCs w:val="22"/>
        </w:rPr>
        <w:t xml:space="preserve"> an MSA </w:t>
      </w:r>
      <w:r w:rsidR="00772324">
        <w:rPr>
          <w:bCs/>
          <w:szCs w:val="22"/>
        </w:rPr>
        <w:t>ISO</w:t>
      </w:r>
      <w:r>
        <w:rPr>
          <w:bCs/>
          <w:szCs w:val="22"/>
        </w:rPr>
        <w:t xml:space="preserve">ME, the represented Load would be required to enter into a Participating Load Agreement (PLA) with the </w:t>
      </w:r>
      <w:r w:rsidR="00BF1095">
        <w:rPr>
          <w:bCs/>
          <w:szCs w:val="22"/>
        </w:rPr>
        <w:t>CAISO</w:t>
      </w:r>
      <w:r>
        <w:rPr>
          <w:bCs/>
          <w:szCs w:val="22"/>
        </w:rPr>
        <w:t xml:space="preserve"> and to obtain </w:t>
      </w:r>
      <w:r w:rsidR="00BF1095">
        <w:rPr>
          <w:bCs/>
          <w:szCs w:val="22"/>
        </w:rPr>
        <w:t>CAISO</w:t>
      </w:r>
      <w:r>
        <w:rPr>
          <w:bCs/>
          <w:szCs w:val="22"/>
        </w:rPr>
        <w:t xml:space="preserve"> certification of its ability to provide AS to the </w:t>
      </w:r>
      <w:r w:rsidR="00BF1095">
        <w:rPr>
          <w:bCs/>
          <w:szCs w:val="22"/>
        </w:rPr>
        <w:t>CAISO</w:t>
      </w:r>
      <w:r>
        <w:rPr>
          <w:bCs/>
          <w:szCs w:val="22"/>
        </w:rPr>
        <w:t>.</w:t>
      </w:r>
    </w:p>
    <w:p w14:paraId="20E83B1F" w14:textId="77777777" w:rsidR="00E049A4" w:rsidRPr="00261209" w:rsidRDefault="00E049A4" w:rsidP="00E049A4">
      <w:pPr>
        <w:pStyle w:val="TableTextBullet"/>
        <w:jc w:val="left"/>
        <w:rPr>
          <w:rFonts w:eastAsia="Arial Unicode MS"/>
          <w:b/>
          <w:bCs/>
          <w:szCs w:val="22"/>
        </w:rPr>
      </w:pPr>
      <w:r w:rsidRPr="00261209">
        <w:rPr>
          <w:rFonts w:eastAsia="Arial Unicode MS"/>
          <w:b/>
          <w:bCs/>
          <w:szCs w:val="22"/>
        </w:rPr>
        <w:t xml:space="preserve">Non-dynamic Energy imports into the </w:t>
      </w:r>
      <w:r w:rsidR="00BF1095">
        <w:rPr>
          <w:rFonts w:eastAsia="Arial Unicode MS"/>
          <w:b/>
          <w:bCs/>
          <w:szCs w:val="22"/>
        </w:rPr>
        <w:t>CAISO</w:t>
      </w:r>
      <w:r w:rsidRPr="00261209">
        <w:rPr>
          <w:rFonts w:eastAsia="Arial Unicode MS"/>
          <w:b/>
          <w:bCs/>
          <w:szCs w:val="22"/>
        </w:rPr>
        <w:t xml:space="preserve"> </w:t>
      </w:r>
      <w:r w:rsidR="00F546AB">
        <w:rPr>
          <w:rFonts w:eastAsia="Arial Unicode MS"/>
          <w:b/>
          <w:bCs/>
          <w:szCs w:val="22"/>
        </w:rPr>
        <w:t>Balancing Authority Area</w:t>
      </w:r>
    </w:p>
    <w:p w14:paraId="0830C9FD" w14:textId="77777777" w:rsidR="00E049A4" w:rsidRDefault="00E049A4" w:rsidP="00E049A4">
      <w:pPr>
        <w:pStyle w:val="TableTextBullet"/>
        <w:numPr>
          <w:ilvl w:val="0"/>
          <w:numId w:val="0"/>
        </w:numPr>
        <w:ind w:left="720"/>
        <w:jc w:val="left"/>
        <w:rPr>
          <w:bCs/>
          <w:szCs w:val="22"/>
        </w:rPr>
      </w:pPr>
      <w:r>
        <w:rPr>
          <w:rFonts w:eastAsia="Arial Unicode MS"/>
          <w:bCs/>
          <w:szCs w:val="22"/>
        </w:rPr>
        <w:t xml:space="preserve">The SC may represent entities with Non-Dynamic System Resources that wish to import Energy into the </w:t>
      </w:r>
      <w:r w:rsidR="00BF1095">
        <w:rPr>
          <w:rFonts w:eastAsia="Arial Unicode MS"/>
          <w:bCs/>
          <w:szCs w:val="22"/>
        </w:rPr>
        <w:t>CAISO</w:t>
      </w:r>
      <w:r>
        <w:rPr>
          <w:rFonts w:eastAsia="Arial Unicode MS"/>
          <w:bCs/>
          <w:szCs w:val="22"/>
        </w:rPr>
        <w:t xml:space="preserve"> </w:t>
      </w:r>
      <w:r w:rsidR="00F546AB">
        <w:rPr>
          <w:rFonts w:eastAsia="Arial Unicode MS"/>
          <w:bCs/>
          <w:szCs w:val="22"/>
        </w:rPr>
        <w:t>Balancing Authority Area</w:t>
      </w:r>
      <w:r>
        <w:rPr>
          <w:rFonts w:eastAsia="Arial Unicode MS"/>
          <w:bCs/>
          <w:szCs w:val="22"/>
        </w:rPr>
        <w:t>. N</w:t>
      </w:r>
      <w:r>
        <w:rPr>
          <w:bCs/>
          <w:szCs w:val="22"/>
        </w:rPr>
        <w:t xml:space="preserve">o additional agreements with </w:t>
      </w:r>
      <w:proofErr w:type="gramStart"/>
      <w:r>
        <w:rPr>
          <w:bCs/>
          <w:szCs w:val="22"/>
        </w:rPr>
        <w:t xml:space="preserve">the </w:t>
      </w:r>
      <w:r w:rsidR="00BF1095">
        <w:rPr>
          <w:bCs/>
          <w:szCs w:val="22"/>
        </w:rPr>
        <w:t>CAISO</w:t>
      </w:r>
      <w:proofErr w:type="gramEnd"/>
      <w:r>
        <w:rPr>
          <w:bCs/>
          <w:szCs w:val="22"/>
        </w:rPr>
        <w:t xml:space="preserve"> (other than </w:t>
      </w:r>
      <w:proofErr w:type="gramStart"/>
      <w:r>
        <w:rPr>
          <w:bCs/>
          <w:szCs w:val="22"/>
        </w:rPr>
        <w:t>the SCA</w:t>
      </w:r>
      <w:proofErr w:type="gramEnd"/>
      <w:r>
        <w:rPr>
          <w:bCs/>
          <w:szCs w:val="22"/>
        </w:rPr>
        <w:t xml:space="preserve">) or certifications from </w:t>
      </w:r>
      <w:proofErr w:type="gramStart"/>
      <w:r>
        <w:rPr>
          <w:bCs/>
          <w:szCs w:val="22"/>
        </w:rPr>
        <w:t xml:space="preserve">the </w:t>
      </w:r>
      <w:r w:rsidR="00BF1095">
        <w:rPr>
          <w:bCs/>
          <w:szCs w:val="22"/>
        </w:rPr>
        <w:t>CAISO</w:t>
      </w:r>
      <w:proofErr w:type="gramEnd"/>
      <w:r>
        <w:rPr>
          <w:bCs/>
          <w:szCs w:val="22"/>
        </w:rPr>
        <w:t xml:space="preserve"> would be required.</w:t>
      </w:r>
    </w:p>
    <w:p w14:paraId="52C1AB74" w14:textId="77777777" w:rsidR="00E049A4" w:rsidRPr="00261209" w:rsidRDefault="00E049A4" w:rsidP="00E049A4">
      <w:pPr>
        <w:pStyle w:val="TableTextBullet"/>
        <w:jc w:val="left"/>
        <w:rPr>
          <w:rFonts w:eastAsia="Arial Unicode MS"/>
          <w:b/>
          <w:bCs/>
          <w:szCs w:val="22"/>
        </w:rPr>
      </w:pPr>
      <w:r w:rsidRPr="00261209">
        <w:rPr>
          <w:b/>
          <w:bCs/>
          <w:szCs w:val="22"/>
        </w:rPr>
        <w:t xml:space="preserve">Imports of dynamic Energy and AS into the </w:t>
      </w:r>
      <w:r w:rsidR="00BF1095">
        <w:rPr>
          <w:b/>
          <w:bCs/>
          <w:szCs w:val="22"/>
        </w:rPr>
        <w:t>CAISO</w:t>
      </w:r>
      <w:r w:rsidRPr="00261209">
        <w:rPr>
          <w:b/>
          <w:bCs/>
          <w:szCs w:val="22"/>
        </w:rPr>
        <w:t xml:space="preserve"> </w:t>
      </w:r>
      <w:r w:rsidR="00F546AB">
        <w:rPr>
          <w:b/>
          <w:bCs/>
          <w:szCs w:val="22"/>
        </w:rPr>
        <w:t>Balancing Authority Area</w:t>
      </w:r>
    </w:p>
    <w:p w14:paraId="6ADB51FC" w14:textId="77777777" w:rsidR="00E049A4" w:rsidRDefault="00E049A4" w:rsidP="00E049A4">
      <w:pPr>
        <w:pStyle w:val="TableTextBullet"/>
        <w:numPr>
          <w:ilvl w:val="0"/>
          <w:numId w:val="0"/>
        </w:numPr>
        <w:ind w:left="720"/>
        <w:jc w:val="left"/>
        <w:rPr>
          <w:rFonts w:eastAsia="Arial Unicode MS"/>
          <w:bCs/>
          <w:szCs w:val="22"/>
        </w:rPr>
      </w:pPr>
      <w:r>
        <w:rPr>
          <w:rFonts w:eastAsia="Arial Unicode MS"/>
          <w:bCs/>
          <w:szCs w:val="22"/>
        </w:rPr>
        <w:t xml:space="preserve">The SC may represent entities with Dynamic System Resources that wish to submit Dynamic Schedules to import Energy or AS into the </w:t>
      </w:r>
      <w:r w:rsidR="00BF1095">
        <w:rPr>
          <w:rFonts w:eastAsia="Arial Unicode MS"/>
          <w:bCs/>
          <w:szCs w:val="22"/>
        </w:rPr>
        <w:t>CAISO</w:t>
      </w:r>
      <w:r>
        <w:rPr>
          <w:rFonts w:eastAsia="Arial Unicode MS"/>
          <w:bCs/>
          <w:szCs w:val="22"/>
        </w:rPr>
        <w:t xml:space="preserve"> </w:t>
      </w:r>
      <w:r w:rsidR="00F546AB">
        <w:rPr>
          <w:rFonts w:eastAsia="Arial Unicode MS"/>
          <w:bCs/>
          <w:szCs w:val="22"/>
        </w:rPr>
        <w:t>Balancing Authority Area</w:t>
      </w:r>
      <w:r>
        <w:rPr>
          <w:rFonts w:eastAsia="Arial Unicode MS"/>
          <w:bCs/>
          <w:szCs w:val="22"/>
        </w:rPr>
        <w:t xml:space="preserve">. In addition to the System Resource obtaining </w:t>
      </w:r>
      <w:r w:rsidR="00BF1095">
        <w:rPr>
          <w:rFonts w:eastAsia="Arial Unicode MS"/>
          <w:bCs/>
          <w:szCs w:val="22"/>
        </w:rPr>
        <w:t>CAISO</w:t>
      </w:r>
      <w:r>
        <w:rPr>
          <w:rFonts w:eastAsia="Arial Unicode MS"/>
          <w:bCs/>
          <w:szCs w:val="22"/>
        </w:rPr>
        <w:t xml:space="preserve"> certification of its ability to provide </w:t>
      </w:r>
      <w:r>
        <w:rPr>
          <w:bCs/>
        </w:rPr>
        <w:t xml:space="preserve">each type of AS that it desires to provide to the </w:t>
      </w:r>
      <w:r w:rsidR="00BF1095">
        <w:rPr>
          <w:bCs/>
        </w:rPr>
        <w:t>CAISO</w:t>
      </w:r>
      <w:r>
        <w:rPr>
          <w:bCs/>
        </w:rPr>
        <w:t>,</w:t>
      </w:r>
      <w:r>
        <w:rPr>
          <w:rFonts w:eastAsia="Arial Unicode MS"/>
          <w:bCs/>
          <w:szCs w:val="22"/>
        </w:rPr>
        <w:t xml:space="preserve"> the SC would be required to enter into a Dynamic Scheduling Agreement (DSA) for SCs and would be required to obtain </w:t>
      </w:r>
      <w:r w:rsidR="00BF1095">
        <w:rPr>
          <w:rFonts w:eastAsia="Arial Unicode MS"/>
          <w:bCs/>
          <w:szCs w:val="22"/>
        </w:rPr>
        <w:t>CAISO</w:t>
      </w:r>
      <w:r>
        <w:rPr>
          <w:rFonts w:eastAsia="Arial Unicode MS"/>
          <w:bCs/>
          <w:szCs w:val="22"/>
        </w:rPr>
        <w:t xml:space="preserve"> certification of the functionality for Dynamic Schedules</w:t>
      </w:r>
      <w:r w:rsidR="00FC7BD2">
        <w:rPr>
          <w:rFonts w:eastAsia="Arial Unicode MS"/>
          <w:bCs/>
          <w:szCs w:val="22"/>
        </w:rPr>
        <w:t xml:space="preserve"> and obtain a Scheduling Coordinator Certificate of Imports</w:t>
      </w:r>
      <w:r>
        <w:rPr>
          <w:rFonts w:eastAsia="Arial Unicode MS"/>
          <w:bCs/>
          <w:szCs w:val="22"/>
        </w:rPr>
        <w:t xml:space="preserve">. In addition, the Host </w:t>
      </w:r>
      <w:r w:rsidR="00F546AB">
        <w:rPr>
          <w:rFonts w:eastAsia="Arial Unicode MS"/>
          <w:bCs/>
          <w:szCs w:val="22"/>
        </w:rPr>
        <w:t>Balancing Authority Area</w:t>
      </w:r>
      <w:r>
        <w:rPr>
          <w:rFonts w:eastAsia="Arial Unicode MS"/>
          <w:bCs/>
          <w:szCs w:val="22"/>
        </w:rPr>
        <w:t xml:space="preserve"> and any intermediary </w:t>
      </w:r>
      <w:r w:rsidR="00F546AB">
        <w:rPr>
          <w:rFonts w:eastAsia="Arial Unicode MS"/>
          <w:bCs/>
          <w:szCs w:val="22"/>
        </w:rPr>
        <w:t>Balancing Authority Area</w:t>
      </w:r>
      <w:r>
        <w:rPr>
          <w:rFonts w:eastAsia="Arial Unicode MS"/>
          <w:bCs/>
          <w:szCs w:val="22"/>
        </w:rPr>
        <w:t xml:space="preserve"> would have to enter into an agreement with the </w:t>
      </w:r>
      <w:r w:rsidR="00BF1095">
        <w:rPr>
          <w:rFonts w:eastAsia="Arial Unicode MS"/>
          <w:bCs/>
          <w:szCs w:val="22"/>
        </w:rPr>
        <w:t>CAISO</w:t>
      </w:r>
      <w:r>
        <w:rPr>
          <w:rFonts w:eastAsia="Arial Unicode MS"/>
          <w:bCs/>
          <w:szCs w:val="22"/>
        </w:rPr>
        <w:t xml:space="preserve"> to facilitate the submittal of Dynamic Schedules.</w:t>
      </w:r>
    </w:p>
    <w:p w14:paraId="7AE5305F" w14:textId="77777777" w:rsidR="00456462" w:rsidRPr="00261209" w:rsidRDefault="00902410" w:rsidP="00456462">
      <w:pPr>
        <w:pStyle w:val="TableTextBullet"/>
        <w:jc w:val="left"/>
        <w:rPr>
          <w:rFonts w:eastAsia="Arial Unicode MS"/>
          <w:b/>
          <w:bCs/>
          <w:szCs w:val="22"/>
        </w:rPr>
      </w:pPr>
      <w:bookmarkStart w:id="14" w:name="_Ref156275147"/>
      <w:r>
        <w:rPr>
          <w:b/>
          <w:bCs/>
          <w:szCs w:val="22"/>
        </w:rPr>
        <w:t xml:space="preserve">Proxy </w:t>
      </w:r>
      <w:r w:rsidR="00456462">
        <w:rPr>
          <w:b/>
          <w:bCs/>
          <w:szCs w:val="22"/>
        </w:rPr>
        <w:t>Deman</w:t>
      </w:r>
      <w:r w:rsidR="00AF5431">
        <w:rPr>
          <w:b/>
          <w:bCs/>
          <w:szCs w:val="22"/>
        </w:rPr>
        <w:t xml:space="preserve">d </w:t>
      </w:r>
      <w:r>
        <w:rPr>
          <w:b/>
          <w:bCs/>
          <w:szCs w:val="22"/>
        </w:rPr>
        <w:t>Resources</w:t>
      </w:r>
    </w:p>
    <w:p w14:paraId="457DA838" w14:textId="77777777" w:rsidR="00D0353C" w:rsidRDefault="00456462">
      <w:pPr>
        <w:pStyle w:val="TableTextBullet"/>
        <w:numPr>
          <w:ilvl w:val="0"/>
          <w:numId w:val="0"/>
        </w:numPr>
        <w:ind w:left="720"/>
        <w:jc w:val="left"/>
        <w:rPr>
          <w:bCs/>
        </w:rPr>
      </w:pPr>
      <w:r>
        <w:t xml:space="preserve">The SC may represent </w:t>
      </w:r>
      <w:r w:rsidR="00902410">
        <w:t>D</w:t>
      </w:r>
      <w:r>
        <w:t xml:space="preserve">emand </w:t>
      </w:r>
      <w:r w:rsidR="00902410">
        <w:t>R</w:t>
      </w:r>
      <w:r>
        <w:t xml:space="preserve">esponse </w:t>
      </w:r>
      <w:r w:rsidR="00902410">
        <w:t xml:space="preserve">Providers for </w:t>
      </w:r>
      <w:r w:rsidR="007E4FD1">
        <w:t xml:space="preserve">Proxy Demand Resources </w:t>
      </w:r>
      <w:r>
        <w:t xml:space="preserve">in the </w:t>
      </w:r>
      <w:r w:rsidR="00BF1095">
        <w:t>CAISO</w:t>
      </w:r>
      <w:r>
        <w:t xml:space="preserve"> Balancing Authority Area that ha</w:t>
      </w:r>
      <w:r w:rsidR="007E4FD1">
        <w:t xml:space="preserve">ve </w:t>
      </w:r>
      <w:r>
        <w:t>the capability to</w:t>
      </w:r>
      <w:r w:rsidR="007E4FD1">
        <w:t xml:space="preserve"> </w:t>
      </w:r>
      <w:r w:rsidR="00902410">
        <w:t xml:space="preserve">adjust </w:t>
      </w:r>
      <w:r w:rsidR="007E4FD1">
        <w:t xml:space="preserve">demand in response to </w:t>
      </w:r>
      <w:r w:rsidR="00BF1095">
        <w:t>CAISO</w:t>
      </w:r>
      <w:r w:rsidR="007E4FD1">
        <w:t xml:space="preserve"> Dispatch Instructions</w:t>
      </w:r>
      <w:r>
        <w:t>.</w:t>
      </w:r>
      <w:r w:rsidR="007E4FD1">
        <w:t xml:space="preserve"> </w:t>
      </w:r>
      <w:r>
        <w:t xml:space="preserve"> In addition to </w:t>
      </w:r>
      <w:proofErr w:type="gramStart"/>
      <w:r>
        <w:t>entering into</w:t>
      </w:r>
      <w:proofErr w:type="gramEnd"/>
      <w:r>
        <w:t xml:space="preserve"> an SCA and MSA</w:t>
      </w:r>
      <w:r w:rsidR="00902410">
        <w:t xml:space="preserve"> </w:t>
      </w:r>
      <w:r>
        <w:t xml:space="preserve">SC, the </w:t>
      </w:r>
      <w:r w:rsidR="00A940C0">
        <w:t xml:space="preserve">SC must ensure that the </w:t>
      </w:r>
      <w:r w:rsidR="00856925">
        <w:t xml:space="preserve">Demand Response Provider </w:t>
      </w:r>
      <w:r w:rsidR="00A940C0">
        <w:t xml:space="preserve">has </w:t>
      </w:r>
      <w:r>
        <w:t>enter</w:t>
      </w:r>
      <w:r w:rsidR="00A940C0">
        <w:t>ed</w:t>
      </w:r>
      <w:r>
        <w:t xml:space="preserve"> into a </w:t>
      </w:r>
      <w:r w:rsidR="00902410">
        <w:t xml:space="preserve">Proxy Demand Resource </w:t>
      </w:r>
      <w:r>
        <w:t>Agreement (</w:t>
      </w:r>
      <w:r w:rsidR="00902410">
        <w:t>P</w:t>
      </w:r>
      <w:r>
        <w:t xml:space="preserve">DRA) with the </w:t>
      </w:r>
      <w:r w:rsidR="00BF1095">
        <w:t>CAISO</w:t>
      </w:r>
      <w:r>
        <w:t xml:space="preserve"> and register</w:t>
      </w:r>
      <w:r w:rsidR="00A940C0">
        <w:t>ed</w:t>
      </w:r>
      <w:r>
        <w:t xml:space="preserve"> </w:t>
      </w:r>
      <w:r w:rsidR="00902410">
        <w:t xml:space="preserve">pursuant to </w:t>
      </w:r>
      <w:r w:rsidR="00BF1095">
        <w:t>CAISO</w:t>
      </w:r>
      <w:r w:rsidR="00902410">
        <w:t xml:space="preserve"> Tariff Section 4.13</w:t>
      </w:r>
      <w:r>
        <w:t>.</w:t>
      </w:r>
      <w:r w:rsidRPr="00456462">
        <w:rPr>
          <w:bCs/>
        </w:rPr>
        <w:t xml:space="preserve"> </w:t>
      </w:r>
    </w:p>
    <w:p w14:paraId="00AB41FE" w14:textId="77777777" w:rsidR="00651A5E" w:rsidRDefault="00651A5E">
      <w:pPr>
        <w:pStyle w:val="TableTextBullet"/>
        <w:numPr>
          <w:ilvl w:val="0"/>
          <w:numId w:val="0"/>
        </w:numPr>
        <w:ind w:left="720"/>
        <w:jc w:val="left"/>
        <w:rPr>
          <w:bCs/>
        </w:rPr>
      </w:pPr>
    </w:p>
    <w:p w14:paraId="450F51FD" w14:textId="77777777" w:rsidR="00651A5E" w:rsidRPr="00261209" w:rsidRDefault="00651A5E" w:rsidP="00651A5E">
      <w:pPr>
        <w:pStyle w:val="TableTextBullet"/>
        <w:jc w:val="left"/>
        <w:rPr>
          <w:rFonts w:eastAsia="Arial Unicode MS"/>
          <w:b/>
          <w:bCs/>
          <w:szCs w:val="22"/>
        </w:rPr>
      </w:pPr>
      <w:bookmarkStart w:id="15" w:name="OLE_LINK1"/>
      <w:bookmarkStart w:id="16" w:name="OLE_LINK2"/>
      <w:r>
        <w:rPr>
          <w:b/>
          <w:bCs/>
          <w:szCs w:val="22"/>
        </w:rPr>
        <w:t>Convergence Bidding Entity</w:t>
      </w:r>
    </w:p>
    <w:p w14:paraId="77C930E6" w14:textId="77777777" w:rsidR="003A3A9A" w:rsidRDefault="00651A5E" w:rsidP="00651A5E">
      <w:pPr>
        <w:pStyle w:val="Caption"/>
        <w:ind w:left="720" w:firstLine="0"/>
        <w:rPr>
          <w:rFonts w:cs="Arial"/>
          <w:b w:val="0"/>
          <w:szCs w:val="22"/>
        </w:rPr>
      </w:pPr>
      <w:r w:rsidRPr="000021FE">
        <w:rPr>
          <w:b w:val="0"/>
        </w:rPr>
        <w:t xml:space="preserve">The SC may represent a Convergence Bidding Entity in the </w:t>
      </w:r>
      <w:r w:rsidR="0026606F" w:rsidRPr="000021FE">
        <w:rPr>
          <w:b w:val="0"/>
        </w:rPr>
        <w:t>c</w:t>
      </w:r>
      <w:r w:rsidRPr="000021FE">
        <w:rPr>
          <w:b w:val="0"/>
        </w:rPr>
        <w:t xml:space="preserve">onvergence </w:t>
      </w:r>
      <w:r w:rsidR="0026606F" w:rsidRPr="000021FE">
        <w:rPr>
          <w:b w:val="0"/>
        </w:rPr>
        <w:t>b</w:t>
      </w:r>
      <w:r w:rsidRPr="000021FE">
        <w:rPr>
          <w:b w:val="0"/>
        </w:rPr>
        <w:t>idding market by submitting Virtual Bids under a</w:t>
      </w:r>
      <w:r w:rsidR="00F16F9A" w:rsidRPr="000021FE">
        <w:rPr>
          <w:b w:val="0"/>
        </w:rPr>
        <w:t>n</w:t>
      </w:r>
      <w:r w:rsidRPr="000021FE">
        <w:rPr>
          <w:b w:val="0"/>
        </w:rPr>
        <w:t xml:space="preserve"> agreed</w:t>
      </w:r>
      <w:r w:rsidR="00F16F9A" w:rsidRPr="000021FE">
        <w:rPr>
          <w:b w:val="0"/>
        </w:rPr>
        <w:t>-</w:t>
      </w:r>
      <w:r w:rsidRPr="000021FE">
        <w:rPr>
          <w:b w:val="0"/>
        </w:rPr>
        <w:t xml:space="preserve">upon and registered designated SCID for the </w:t>
      </w:r>
      <w:r w:rsidRPr="000021FE">
        <w:rPr>
          <w:b w:val="0"/>
        </w:rPr>
        <w:lastRenderedPageBreak/>
        <w:t xml:space="preserve">purpose of convergence bidding pursuant to </w:t>
      </w:r>
      <w:r w:rsidR="00BF1095">
        <w:rPr>
          <w:b w:val="0"/>
        </w:rPr>
        <w:t>CAISO</w:t>
      </w:r>
      <w:r w:rsidRPr="000021FE">
        <w:rPr>
          <w:b w:val="0"/>
        </w:rPr>
        <w:t xml:space="preserve"> Tariff Section 4.1</w:t>
      </w:r>
      <w:r w:rsidR="00F16F9A" w:rsidRPr="000021FE">
        <w:rPr>
          <w:b w:val="0"/>
        </w:rPr>
        <w:t>4</w:t>
      </w:r>
      <w:r w:rsidRPr="000021FE">
        <w:rPr>
          <w:b w:val="0"/>
        </w:rPr>
        <w:t>.2.3.</w:t>
      </w:r>
      <w:r w:rsidR="003F62A9" w:rsidRPr="000021FE">
        <w:rPr>
          <w:b w:val="0"/>
        </w:rPr>
        <w:t xml:space="preserve"> The</w:t>
      </w:r>
      <w:r w:rsidR="003F62A9">
        <w:rPr>
          <w:b w:val="0"/>
        </w:rPr>
        <w:t xml:space="preserve"> represented convergence bidding entity would be required to enter into a </w:t>
      </w:r>
      <w:r w:rsidR="00D03A0E">
        <w:rPr>
          <w:b w:val="0"/>
        </w:rPr>
        <w:t>Convergence Bidding</w:t>
      </w:r>
      <w:r w:rsidR="007715CC">
        <w:rPr>
          <w:b w:val="0"/>
        </w:rPr>
        <w:t xml:space="preserve"> Entity Agreement (CBEA</w:t>
      </w:r>
      <w:r w:rsidR="003F62A9">
        <w:rPr>
          <w:b w:val="0"/>
        </w:rPr>
        <w:t>) by registering as a convergence bidding entity using the agreed upon SCID</w:t>
      </w:r>
      <w:r w:rsidR="003F62A9" w:rsidRPr="003F62A9">
        <w:rPr>
          <w:b w:val="0"/>
          <w:szCs w:val="22"/>
        </w:rPr>
        <w:t xml:space="preserve">. </w:t>
      </w:r>
      <w:r w:rsidR="003F62A9" w:rsidRPr="003F62A9">
        <w:rPr>
          <w:rFonts w:cs="Arial"/>
          <w:b w:val="0"/>
          <w:szCs w:val="22"/>
        </w:rPr>
        <w:t xml:space="preserve">In the event that the Scheduling Coordinator will represent additional Convergence Bidding Entities or modifies any of the SCIDs that the Scheduling Coordinator will use to submit Virtual Bids on behalf of any Convergence Bidding Entity, the Scheduling Coordinator will provide the </w:t>
      </w:r>
      <w:r w:rsidR="00BF1095">
        <w:rPr>
          <w:rFonts w:cs="Arial"/>
          <w:b w:val="0"/>
          <w:szCs w:val="22"/>
        </w:rPr>
        <w:t>CAISO</w:t>
      </w:r>
      <w:r w:rsidR="003F62A9" w:rsidRPr="003F62A9">
        <w:rPr>
          <w:rFonts w:cs="Arial"/>
          <w:b w:val="0"/>
          <w:szCs w:val="22"/>
        </w:rPr>
        <w:t xml:space="preserve"> with an updated list of Convergence Bidding Entities and/or SCIDs at least eleven (11) </w:t>
      </w:r>
      <w:r w:rsidR="00E519C4">
        <w:rPr>
          <w:rFonts w:cs="Arial"/>
          <w:b w:val="0"/>
          <w:szCs w:val="22"/>
        </w:rPr>
        <w:t>b</w:t>
      </w:r>
      <w:r w:rsidR="003F62A9" w:rsidRPr="003F62A9">
        <w:rPr>
          <w:rFonts w:cs="Arial"/>
          <w:b w:val="0"/>
          <w:szCs w:val="22"/>
        </w:rPr>
        <w:t xml:space="preserve">usiness </w:t>
      </w:r>
      <w:r w:rsidR="00E519C4">
        <w:rPr>
          <w:rFonts w:cs="Arial"/>
          <w:b w:val="0"/>
          <w:szCs w:val="22"/>
        </w:rPr>
        <w:t>d</w:t>
      </w:r>
      <w:r w:rsidR="003F62A9" w:rsidRPr="003F62A9">
        <w:rPr>
          <w:rFonts w:cs="Arial"/>
          <w:b w:val="0"/>
          <w:szCs w:val="22"/>
        </w:rPr>
        <w:t xml:space="preserve">ays prior to submitting a Virtual Bid involving a Convergence Bidding Entity and/or SCID not already included in the most recent list provided to the </w:t>
      </w:r>
      <w:r w:rsidR="00BF1095">
        <w:rPr>
          <w:rFonts w:cs="Arial"/>
          <w:b w:val="0"/>
          <w:szCs w:val="22"/>
        </w:rPr>
        <w:t>CAISO</w:t>
      </w:r>
      <w:r w:rsidR="003F62A9" w:rsidRPr="003F62A9">
        <w:rPr>
          <w:rFonts w:cs="Arial"/>
          <w:b w:val="0"/>
          <w:szCs w:val="22"/>
        </w:rPr>
        <w:t>.</w:t>
      </w:r>
    </w:p>
    <w:p w14:paraId="7C65D2A0" w14:textId="77777777" w:rsidR="003A3A9A" w:rsidRDefault="003A3A9A" w:rsidP="00651A5E">
      <w:pPr>
        <w:pStyle w:val="Caption"/>
        <w:ind w:left="720" w:firstLine="0"/>
        <w:rPr>
          <w:rFonts w:cs="Arial"/>
          <w:b w:val="0"/>
          <w:szCs w:val="22"/>
        </w:rPr>
      </w:pPr>
    </w:p>
    <w:p w14:paraId="694E33B1" w14:textId="77777777" w:rsidR="00F3047F" w:rsidRPr="00B87F0F" w:rsidRDefault="00F3047F" w:rsidP="003A3A9A">
      <w:pPr>
        <w:pStyle w:val="TableTextBullet"/>
        <w:jc w:val="left"/>
        <w:rPr>
          <w:rFonts w:eastAsia="Arial Unicode MS"/>
          <w:b/>
          <w:bCs/>
          <w:szCs w:val="22"/>
        </w:rPr>
      </w:pPr>
      <w:r w:rsidRPr="00B87F0F">
        <w:rPr>
          <w:b/>
          <w:bCs/>
          <w:szCs w:val="22"/>
        </w:rPr>
        <w:t>Energy Imbalance Market</w:t>
      </w:r>
      <w:r w:rsidR="003C2DE8" w:rsidRPr="00B87F0F">
        <w:rPr>
          <w:b/>
          <w:bCs/>
          <w:szCs w:val="22"/>
        </w:rPr>
        <w:t xml:space="preserve"> </w:t>
      </w:r>
    </w:p>
    <w:p w14:paraId="7821F8F8" w14:textId="77777777" w:rsidR="003A3A9A" w:rsidRPr="00B87F0F" w:rsidRDefault="003C2DE8" w:rsidP="00B87F0F">
      <w:pPr>
        <w:pStyle w:val="TableTextBullet"/>
        <w:numPr>
          <w:ilvl w:val="0"/>
          <w:numId w:val="0"/>
        </w:numPr>
        <w:ind w:left="720"/>
        <w:jc w:val="left"/>
        <w:rPr>
          <w:rFonts w:eastAsia="Arial Unicode MS"/>
          <w:bCs/>
          <w:szCs w:val="22"/>
        </w:rPr>
      </w:pPr>
      <w:r w:rsidRPr="00B87F0F">
        <w:rPr>
          <w:bCs/>
          <w:szCs w:val="22"/>
        </w:rPr>
        <w:t xml:space="preserve">The </w:t>
      </w:r>
      <w:r w:rsidR="009D2B31" w:rsidRPr="00B87F0F">
        <w:rPr>
          <w:bCs/>
          <w:szCs w:val="22"/>
        </w:rPr>
        <w:t>SC may re</w:t>
      </w:r>
      <w:r w:rsidR="007D5DA9" w:rsidRPr="00B87F0F">
        <w:rPr>
          <w:bCs/>
          <w:szCs w:val="22"/>
        </w:rPr>
        <w:t>present an EIM Entity in the EIM by executing an EIM Entity Scheduling Coordinator Agreement and Metered Service Agreement for SCs in order to schedule all load and resources in the balancing authority area that do not participate in the Real-Time Market (know</w:t>
      </w:r>
      <w:r w:rsidR="009D2B31" w:rsidRPr="00B87F0F">
        <w:rPr>
          <w:bCs/>
          <w:szCs w:val="22"/>
        </w:rPr>
        <w:t>n</w:t>
      </w:r>
      <w:r w:rsidR="007D5DA9" w:rsidRPr="00B87F0F">
        <w:rPr>
          <w:bCs/>
          <w:szCs w:val="22"/>
        </w:rPr>
        <w:t xml:space="preserve"> as non-participating load or non-participating resources) and for settl</w:t>
      </w:r>
      <w:r w:rsidR="009D2B31" w:rsidRPr="00B87F0F">
        <w:rPr>
          <w:bCs/>
          <w:szCs w:val="22"/>
        </w:rPr>
        <w:t>ing charges and payments relate</w:t>
      </w:r>
      <w:r w:rsidR="007D5DA9" w:rsidRPr="00B87F0F">
        <w:rPr>
          <w:bCs/>
          <w:szCs w:val="22"/>
        </w:rPr>
        <w:t>d to non-participating load and non-participating resources.</w:t>
      </w:r>
    </w:p>
    <w:p w14:paraId="4A5942F8" w14:textId="77777777" w:rsidR="003C2DE8" w:rsidRPr="00B87F0F" w:rsidRDefault="003C2DE8" w:rsidP="003C2DE8">
      <w:pPr>
        <w:pStyle w:val="TableTextBullet"/>
        <w:numPr>
          <w:ilvl w:val="0"/>
          <w:numId w:val="0"/>
        </w:numPr>
        <w:ind w:left="360"/>
        <w:jc w:val="left"/>
        <w:rPr>
          <w:rFonts w:eastAsia="Arial Unicode MS"/>
          <w:bCs/>
          <w:szCs w:val="22"/>
        </w:rPr>
      </w:pPr>
    </w:p>
    <w:p w14:paraId="5D6B0E1E" w14:textId="77777777" w:rsidR="003A3A9A" w:rsidRPr="00B87F0F" w:rsidRDefault="009D2B31" w:rsidP="00B87F0F">
      <w:pPr>
        <w:pStyle w:val="TableTextBullet"/>
        <w:numPr>
          <w:ilvl w:val="0"/>
          <w:numId w:val="0"/>
        </w:numPr>
        <w:ind w:left="720"/>
        <w:jc w:val="left"/>
        <w:rPr>
          <w:rFonts w:eastAsia="Arial Unicode MS"/>
          <w:bCs/>
          <w:szCs w:val="22"/>
        </w:rPr>
      </w:pPr>
      <w:r w:rsidRPr="00B87F0F">
        <w:rPr>
          <w:bCs/>
          <w:szCs w:val="22"/>
        </w:rPr>
        <w:t>The SC may re</w:t>
      </w:r>
      <w:r w:rsidR="007D5DA9" w:rsidRPr="00B87F0F">
        <w:rPr>
          <w:bCs/>
          <w:szCs w:val="22"/>
        </w:rPr>
        <w:t xml:space="preserve">present an EIM Participating Resource in the EIM by executing an EIM Participating Resource Scheduling Coordinator Agreement and Metered Service Agreement for SCs </w:t>
      </w:r>
      <w:proofErr w:type="gramStart"/>
      <w:r w:rsidR="007D5DA9" w:rsidRPr="00B87F0F">
        <w:rPr>
          <w:bCs/>
          <w:szCs w:val="22"/>
        </w:rPr>
        <w:t>in order to</w:t>
      </w:r>
      <w:proofErr w:type="gramEnd"/>
      <w:r w:rsidR="007D5DA9" w:rsidRPr="00B87F0F">
        <w:rPr>
          <w:bCs/>
          <w:szCs w:val="22"/>
        </w:rPr>
        <w:t xml:space="preserve"> schedule and bid into the Real-Time Market. An EIM Participating Resource SC cannot be an EIM En</w:t>
      </w:r>
      <w:r w:rsidRPr="00B87F0F">
        <w:rPr>
          <w:bCs/>
          <w:szCs w:val="22"/>
        </w:rPr>
        <w:t>t</w:t>
      </w:r>
      <w:r w:rsidR="007D5DA9" w:rsidRPr="00B87F0F">
        <w:rPr>
          <w:bCs/>
          <w:szCs w:val="22"/>
        </w:rPr>
        <w:t>ity SC. Refer to the EIM Business Pra</w:t>
      </w:r>
      <w:r w:rsidRPr="00B87F0F">
        <w:rPr>
          <w:bCs/>
          <w:szCs w:val="22"/>
        </w:rPr>
        <w:t>c</w:t>
      </w:r>
      <w:r w:rsidR="007D5DA9" w:rsidRPr="00B87F0F">
        <w:rPr>
          <w:bCs/>
          <w:szCs w:val="22"/>
        </w:rPr>
        <w:t>tice Manual</w:t>
      </w:r>
      <w:r w:rsidR="00B87F0F">
        <w:rPr>
          <w:bCs/>
          <w:szCs w:val="22"/>
        </w:rPr>
        <w:t>.</w:t>
      </w:r>
    </w:p>
    <w:p w14:paraId="6F096F8F" w14:textId="22922BE6" w:rsidR="004A4333" w:rsidRPr="00F0786E" w:rsidRDefault="00885CA1" w:rsidP="00651A5E">
      <w:pPr>
        <w:pStyle w:val="Caption"/>
        <w:ind w:left="720" w:firstLine="0"/>
        <w:rPr>
          <w:rStyle w:val="DeltaViewInsertion"/>
          <w:b w:val="0"/>
          <w:color w:val="000000"/>
          <w:w w:val="0"/>
          <w:sz w:val="18"/>
          <w:u w:val="none"/>
        </w:rPr>
      </w:pPr>
      <w:r>
        <w:br w:type="page"/>
      </w:r>
      <w:r w:rsidR="004A4333">
        <w:lastRenderedPageBreak/>
        <w:t xml:space="preserve">Exhibit </w:t>
      </w:r>
      <w:r w:rsidR="00E049A4">
        <w:t xml:space="preserve">3 </w:t>
      </w:r>
      <w:r w:rsidR="004A4333">
        <w:noBreakHyphen/>
      </w:r>
      <w:r w:rsidR="00C84A2A">
        <w:fldChar w:fldCharType="begin"/>
      </w:r>
      <w:r w:rsidR="00C84A2A">
        <w:instrText xml:space="preserve"> SEQ Exhibit \* ARABIC \s 1 </w:instrText>
      </w:r>
      <w:r w:rsidR="00C84A2A">
        <w:fldChar w:fldCharType="separate"/>
      </w:r>
      <w:r w:rsidR="00DE4D08">
        <w:rPr>
          <w:noProof/>
        </w:rPr>
        <w:t>1</w:t>
      </w:r>
      <w:r w:rsidR="00C84A2A">
        <w:rPr>
          <w:noProof/>
        </w:rPr>
        <w:fldChar w:fldCharType="end"/>
      </w:r>
      <w:r w:rsidR="004A4333">
        <w:t>: Entity Contract Obligation by Business Type</w:t>
      </w:r>
      <w:bookmarkEnd w:id="15"/>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2790"/>
        <w:gridCol w:w="3240"/>
      </w:tblGrid>
      <w:tr w:rsidR="004A4333" w:rsidRPr="00F0786E" w14:paraId="37E56CF3" w14:textId="77777777" w:rsidTr="0055490E">
        <w:trPr>
          <w:tblHeader/>
        </w:trPr>
        <w:tc>
          <w:tcPr>
            <w:tcW w:w="2718" w:type="dxa"/>
            <w:tcBorders>
              <w:top w:val="single" w:sz="4" w:space="0" w:color="auto"/>
              <w:left w:val="single" w:sz="4" w:space="0" w:color="auto"/>
              <w:bottom w:val="single" w:sz="4" w:space="0" w:color="auto"/>
              <w:right w:val="single" w:sz="4" w:space="0" w:color="auto"/>
            </w:tcBorders>
            <w:vAlign w:val="center"/>
          </w:tcPr>
          <w:p w14:paraId="5809B8E9" w14:textId="77777777" w:rsidR="004A4333" w:rsidRPr="00F0786E" w:rsidRDefault="004A4333" w:rsidP="00884FCC">
            <w:pPr>
              <w:pStyle w:val="ParaText"/>
              <w:spacing w:after="0"/>
              <w:jc w:val="center"/>
              <w:rPr>
                <w:rStyle w:val="DeltaViewInsertion"/>
                <w:b/>
                <w:color w:val="000000"/>
                <w:w w:val="0"/>
                <w:sz w:val="18"/>
                <w:u w:val="none"/>
              </w:rPr>
            </w:pPr>
            <w:r w:rsidRPr="00F0786E">
              <w:rPr>
                <w:rStyle w:val="DeltaViewInsertion"/>
                <w:b/>
                <w:color w:val="000000"/>
                <w:w w:val="0"/>
                <w:sz w:val="18"/>
                <w:u w:val="none"/>
              </w:rPr>
              <w:t>Business Type</w:t>
            </w:r>
            <w:r w:rsidR="0055490E">
              <w:rPr>
                <w:rStyle w:val="DeltaViewInsertion"/>
                <w:b/>
                <w:color w:val="000000"/>
                <w:w w:val="0"/>
                <w:sz w:val="18"/>
                <w:u w:val="none"/>
              </w:rPr>
              <w:t xml:space="preserve"> </w:t>
            </w:r>
          </w:p>
        </w:tc>
        <w:tc>
          <w:tcPr>
            <w:tcW w:w="2790" w:type="dxa"/>
            <w:tcBorders>
              <w:top w:val="single" w:sz="4" w:space="0" w:color="auto"/>
              <w:left w:val="single" w:sz="4" w:space="0" w:color="auto"/>
              <w:bottom w:val="single" w:sz="4" w:space="0" w:color="auto"/>
              <w:right w:val="single" w:sz="4" w:space="0" w:color="auto"/>
            </w:tcBorders>
            <w:vAlign w:val="center"/>
          </w:tcPr>
          <w:p w14:paraId="08079525" w14:textId="77777777" w:rsidR="004A4333" w:rsidRPr="00F0786E" w:rsidRDefault="004A4333" w:rsidP="00884FCC">
            <w:pPr>
              <w:pStyle w:val="ParaText"/>
              <w:spacing w:after="0"/>
              <w:jc w:val="center"/>
              <w:rPr>
                <w:rStyle w:val="DeltaViewInsertion"/>
                <w:b/>
                <w:color w:val="000000"/>
                <w:w w:val="0"/>
                <w:sz w:val="18"/>
                <w:u w:val="none"/>
              </w:rPr>
            </w:pPr>
            <w:r w:rsidRPr="00F0786E">
              <w:rPr>
                <w:rStyle w:val="DeltaViewInsertion"/>
                <w:b/>
                <w:color w:val="000000"/>
                <w:w w:val="0"/>
                <w:sz w:val="18"/>
                <w:u w:val="none"/>
              </w:rPr>
              <w:t xml:space="preserve">Executed </w:t>
            </w:r>
            <w:r w:rsidR="0055490E">
              <w:rPr>
                <w:rStyle w:val="DeltaViewInsertion"/>
                <w:b/>
                <w:color w:val="000000"/>
                <w:w w:val="0"/>
                <w:sz w:val="18"/>
                <w:u w:val="none"/>
              </w:rPr>
              <w:t xml:space="preserve">SC </w:t>
            </w:r>
            <w:r w:rsidRPr="00F0786E">
              <w:rPr>
                <w:rStyle w:val="DeltaViewInsertion"/>
                <w:b/>
                <w:color w:val="000000"/>
                <w:w w:val="0"/>
                <w:sz w:val="18"/>
                <w:u w:val="none"/>
              </w:rPr>
              <w:t>Agreement</w:t>
            </w:r>
            <w:r w:rsidR="0055490E">
              <w:rPr>
                <w:rStyle w:val="DeltaViewInsertion"/>
                <w:b/>
                <w:color w:val="000000"/>
                <w:w w:val="0"/>
                <w:sz w:val="18"/>
                <w:u w:val="none"/>
              </w:rPr>
              <w:t>s</w:t>
            </w:r>
            <w:r w:rsidRPr="00F0786E">
              <w:rPr>
                <w:rStyle w:val="DeltaViewInsertion"/>
                <w:b/>
                <w:color w:val="000000"/>
                <w:w w:val="0"/>
                <w:sz w:val="18"/>
                <w:u w:val="none"/>
              </w:rPr>
              <w:t xml:space="preserve"> (agreement examples listed on the </w:t>
            </w:r>
            <w:r w:rsidR="00BF1095">
              <w:rPr>
                <w:rStyle w:val="DeltaViewInsertion"/>
                <w:b/>
                <w:color w:val="000000"/>
                <w:w w:val="0"/>
                <w:sz w:val="18"/>
                <w:u w:val="none"/>
              </w:rPr>
              <w:t>CAISO</w:t>
            </w:r>
            <w:r w:rsidRPr="00F0786E">
              <w:rPr>
                <w:rStyle w:val="DeltaViewInsertion"/>
                <w:b/>
                <w:color w:val="000000"/>
                <w:w w:val="0"/>
                <w:sz w:val="18"/>
                <w:u w:val="none"/>
              </w:rPr>
              <w:t xml:space="preserve"> Website)</w:t>
            </w:r>
          </w:p>
        </w:tc>
        <w:tc>
          <w:tcPr>
            <w:tcW w:w="3240" w:type="dxa"/>
            <w:tcBorders>
              <w:top w:val="single" w:sz="4" w:space="0" w:color="auto"/>
              <w:left w:val="single" w:sz="4" w:space="0" w:color="auto"/>
              <w:bottom w:val="single" w:sz="4" w:space="0" w:color="auto"/>
              <w:right w:val="single" w:sz="4" w:space="0" w:color="auto"/>
            </w:tcBorders>
            <w:vAlign w:val="center"/>
          </w:tcPr>
          <w:p w14:paraId="25F15F65" w14:textId="77777777" w:rsidR="004A4333" w:rsidRPr="00014978" w:rsidRDefault="004A4333" w:rsidP="0055490E">
            <w:pPr>
              <w:pStyle w:val="ParaText"/>
              <w:spacing w:after="0"/>
              <w:jc w:val="center"/>
              <w:rPr>
                <w:rStyle w:val="DeltaViewInsertion"/>
                <w:b/>
                <w:color w:val="000000"/>
                <w:w w:val="0"/>
                <w:sz w:val="18"/>
                <w:u w:val="none"/>
              </w:rPr>
            </w:pPr>
            <w:r w:rsidRPr="00014978">
              <w:rPr>
                <w:rStyle w:val="DeltaViewInsertion"/>
                <w:b/>
                <w:color w:val="000000"/>
                <w:w w:val="0"/>
                <w:sz w:val="18"/>
                <w:u w:val="none"/>
              </w:rPr>
              <w:t xml:space="preserve">Additional </w:t>
            </w:r>
            <w:r w:rsidR="0055490E">
              <w:rPr>
                <w:rStyle w:val="DeltaViewInsertion"/>
                <w:b/>
                <w:color w:val="000000"/>
                <w:w w:val="0"/>
                <w:sz w:val="18"/>
                <w:u w:val="none"/>
              </w:rPr>
              <w:t xml:space="preserve">Agreement or </w:t>
            </w:r>
            <w:r w:rsidRPr="00014978">
              <w:rPr>
                <w:rStyle w:val="DeltaViewInsertion"/>
                <w:b/>
                <w:color w:val="000000"/>
                <w:w w:val="0"/>
                <w:sz w:val="18"/>
                <w:u w:val="none"/>
              </w:rPr>
              <w:t>Certification Requirements</w:t>
            </w:r>
            <w:r w:rsidR="0055490E">
              <w:rPr>
                <w:rStyle w:val="DeltaViewInsertion"/>
                <w:b/>
                <w:color w:val="000000"/>
                <w:w w:val="0"/>
                <w:sz w:val="18"/>
                <w:u w:val="none"/>
              </w:rPr>
              <w:t xml:space="preserve"> for the business type</w:t>
            </w:r>
            <w:r w:rsidRPr="00014978">
              <w:rPr>
                <w:rStyle w:val="DeltaViewInsertion"/>
                <w:b/>
                <w:color w:val="000000"/>
                <w:w w:val="0"/>
                <w:sz w:val="18"/>
                <w:u w:val="none"/>
              </w:rPr>
              <w:t xml:space="preserve"> [Refer to the </w:t>
            </w:r>
            <w:r w:rsidR="00BF1095">
              <w:rPr>
                <w:rStyle w:val="DeltaViewInsertion"/>
                <w:b/>
                <w:color w:val="000000"/>
                <w:w w:val="0"/>
                <w:sz w:val="18"/>
                <w:u w:val="none"/>
              </w:rPr>
              <w:t>CAISO</w:t>
            </w:r>
            <w:r w:rsidRPr="00014978">
              <w:rPr>
                <w:rStyle w:val="DeltaViewInsertion"/>
                <w:b/>
                <w:color w:val="000000"/>
                <w:w w:val="0"/>
                <w:sz w:val="18"/>
                <w:u w:val="none"/>
              </w:rPr>
              <w:t xml:space="preserve"> Website for more information.]</w:t>
            </w:r>
          </w:p>
        </w:tc>
      </w:tr>
      <w:tr w:rsidR="007C09D5" w:rsidRPr="00F0786E" w14:paraId="22336117" w14:textId="77777777" w:rsidTr="0055490E">
        <w:tc>
          <w:tcPr>
            <w:tcW w:w="2718" w:type="dxa"/>
            <w:tcBorders>
              <w:top w:val="single" w:sz="4" w:space="0" w:color="auto"/>
              <w:left w:val="single" w:sz="4" w:space="0" w:color="auto"/>
              <w:bottom w:val="single" w:sz="4" w:space="0" w:color="auto"/>
              <w:right w:val="single" w:sz="4" w:space="0" w:color="auto"/>
            </w:tcBorders>
          </w:tcPr>
          <w:p w14:paraId="77917626" w14:textId="77777777" w:rsidR="007C09D5" w:rsidRPr="00F0786E" w:rsidRDefault="007C09D5" w:rsidP="00AE4806">
            <w:pPr>
              <w:jc w:val="left"/>
              <w:rPr>
                <w:rStyle w:val="DeltaViewInsertion"/>
                <w:rFonts w:eastAsia="Arial Unicode MS"/>
                <w:color w:val="auto"/>
                <w:sz w:val="18"/>
                <w:u w:val="none"/>
              </w:rPr>
            </w:pPr>
            <w:r w:rsidRPr="00F0786E">
              <w:rPr>
                <w:rStyle w:val="DeltaViewInsertion"/>
                <w:rFonts w:eastAsia="Arial Unicode MS"/>
                <w:color w:val="auto"/>
                <w:sz w:val="18"/>
                <w:u w:val="none"/>
              </w:rPr>
              <w:t>Inter SC Trades</w:t>
            </w:r>
          </w:p>
        </w:tc>
        <w:tc>
          <w:tcPr>
            <w:tcW w:w="2790" w:type="dxa"/>
            <w:tcBorders>
              <w:top w:val="single" w:sz="4" w:space="0" w:color="auto"/>
              <w:left w:val="single" w:sz="4" w:space="0" w:color="auto"/>
              <w:bottom w:val="single" w:sz="4" w:space="0" w:color="auto"/>
              <w:right w:val="single" w:sz="4" w:space="0" w:color="auto"/>
            </w:tcBorders>
          </w:tcPr>
          <w:p w14:paraId="665E3133" w14:textId="77777777" w:rsidR="007C09D5" w:rsidRDefault="007C09D5" w:rsidP="00AE4806">
            <w:pPr>
              <w:numPr>
                <w:ilvl w:val="0"/>
                <w:numId w:val="25"/>
              </w:numPr>
              <w:jc w:val="left"/>
              <w:rPr>
                <w:rStyle w:val="DeltaViewInsertion"/>
                <w:rFonts w:eastAsia="Arial Unicode MS"/>
                <w:color w:val="auto"/>
                <w:sz w:val="18"/>
                <w:u w:val="none"/>
              </w:rPr>
            </w:pPr>
            <w:r w:rsidRPr="00F0786E">
              <w:rPr>
                <w:rStyle w:val="DeltaViewInsertion"/>
                <w:rFonts w:eastAsia="Arial Unicode MS"/>
                <w:color w:val="auto"/>
                <w:sz w:val="18"/>
                <w:u w:val="none"/>
              </w:rPr>
              <w:t>Scheduling Coordinator Agreement (SCA)</w:t>
            </w:r>
          </w:p>
          <w:p w14:paraId="226E81C6" w14:textId="652E6AEC" w:rsidR="0068706E" w:rsidRPr="00F0786E" w:rsidRDefault="0068706E" w:rsidP="00AE4806">
            <w:pPr>
              <w:numPr>
                <w:ilvl w:val="0"/>
                <w:numId w:val="25"/>
              </w:numPr>
              <w:jc w:val="left"/>
              <w:rPr>
                <w:rStyle w:val="DeltaViewInsertion"/>
                <w:rFonts w:eastAsia="Arial Unicode MS"/>
                <w:color w:val="auto"/>
                <w:sz w:val="18"/>
                <w:u w:val="none"/>
              </w:rPr>
            </w:pPr>
            <w:r>
              <w:rPr>
                <w:rStyle w:val="DeltaViewInsertion"/>
                <w:rFonts w:eastAsia="Arial Unicode MS"/>
                <w:color w:val="auto"/>
                <w:sz w:val="18"/>
                <w:u w:val="none"/>
              </w:rPr>
              <w:t>Meter Service Agreement for Scheduling Coordinators (MSA SC)</w:t>
            </w:r>
          </w:p>
        </w:tc>
        <w:tc>
          <w:tcPr>
            <w:tcW w:w="3240" w:type="dxa"/>
            <w:tcBorders>
              <w:top w:val="single" w:sz="4" w:space="0" w:color="auto"/>
              <w:left w:val="single" w:sz="4" w:space="0" w:color="auto"/>
              <w:bottom w:val="single" w:sz="4" w:space="0" w:color="auto"/>
              <w:right w:val="single" w:sz="4" w:space="0" w:color="auto"/>
            </w:tcBorders>
          </w:tcPr>
          <w:p w14:paraId="0475470D" w14:textId="77777777" w:rsidR="007C09D5" w:rsidRPr="00F0786E" w:rsidRDefault="007C09D5" w:rsidP="00AE4806">
            <w:pPr>
              <w:jc w:val="left"/>
              <w:rPr>
                <w:rStyle w:val="DeltaViewInsertion"/>
                <w:rFonts w:eastAsia="Arial Unicode MS"/>
                <w:color w:val="auto"/>
                <w:sz w:val="18"/>
                <w:u w:val="none"/>
              </w:rPr>
            </w:pPr>
          </w:p>
        </w:tc>
      </w:tr>
      <w:tr w:rsidR="004A4333" w:rsidRPr="00F0786E" w14:paraId="5E222D37" w14:textId="77777777" w:rsidTr="0055490E">
        <w:trPr>
          <w:trHeight w:val="2186"/>
        </w:trPr>
        <w:tc>
          <w:tcPr>
            <w:tcW w:w="2718" w:type="dxa"/>
            <w:tcBorders>
              <w:top w:val="single" w:sz="4" w:space="0" w:color="auto"/>
              <w:left w:val="single" w:sz="4" w:space="0" w:color="auto"/>
              <w:bottom w:val="single" w:sz="4" w:space="0" w:color="auto"/>
              <w:right w:val="single" w:sz="4" w:space="0" w:color="auto"/>
            </w:tcBorders>
          </w:tcPr>
          <w:p w14:paraId="28207F02" w14:textId="77777777" w:rsidR="004A4333" w:rsidRPr="00F0786E" w:rsidRDefault="00BF1095" w:rsidP="00884FCC">
            <w:pPr>
              <w:jc w:val="left"/>
              <w:rPr>
                <w:rStyle w:val="DeltaViewInsertion"/>
                <w:color w:val="auto"/>
                <w:sz w:val="18"/>
                <w:u w:val="none"/>
              </w:rPr>
            </w:pPr>
            <w:r>
              <w:rPr>
                <w:rStyle w:val="DeltaViewInsertion"/>
                <w:color w:val="auto"/>
                <w:sz w:val="18"/>
                <w:u w:val="none"/>
              </w:rPr>
              <w:t>CAISO</w:t>
            </w:r>
            <w:r w:rsidR="004A4333" w:rsidRPr="00F0786E">
              <w:rPr>
                <w:rStyle w:val="DeltaViewInsertion"/>
                <w:color w:val="auto"/>
                <w:sz w:val="18"/>
                <w:u w:val="none"/>
              </w:rPr>
              <w:t xml:space="preserve"> </w:t>
            </w:r>
            <w:r w:rsidR="00F546AB">
              <w:rPr>
                <w:rStyle w:val="DeltaViewInsertion"/>
                <w:color w:val="auto"/>
                <w:sz w:val="18"/>
                <w:u w:val="none"/>
              </w:rPr>
              <w:t>Balancing Authority Area</w:t>
            </w:r>
            <w:r w:rsidR="004A4333" w:rsidRPr="00F0786E">
              <w:rPr>
                <w:rStyle w:val="DeltaViewInsertion"/>
                <w:color w:val="auto"/>
                <w:sz w:val="18"/>
                <w:u w:val="none"/>
              </w:rPr>
              <w:t xml:space="preserve"> Generation without AS Capability</w:t>
            </w:r>
          </w:p>
        </w:tc>
        <w:tc>
          <w:tcPr>
            <w:tcW w:w="2790" w:type="dxa"/>
            <w:tcBorders>
              <w:top w:val="single" w:sz="4" w:space="0" w:color="auto"/>
              <w:left w:val="single" w:sz="4" w:space="0" w:color="auto"/>
              <w:bottom w:val="single" w:sz="4" w:space="0" w:color="auto"/>
              <w:right w:val="single" w:sz="4" w:space="0" w:color="auto"/>
            </w:tcBorders>
          </w:tcPr>
          <w:p w14:paraId="01B5266E" w14:textId="77777777" w:rsidR="004A4333" w:rsidRPr="00F0786E" w:rsidRDefault="004A4333" w:rsidP="00884FCC">
            <w:pPr>
              <w:numPr>
                <w:ilvl w:val="0"/>
                <w:numId w:val="18"/>
              </w:numPr>
              <w:jc w:val="left"/>
              <w:rPr>
                <w:rStyle w:val="DeltaViewInsertion"/>
                <w:rFonts w:eastAsia="Arial Unicode MS"/>
                <w:color w:val="auto"/>
                <w:sz w:val="18"/>
                <w:u w:val="none"/>
              </w:rPr>
            </w:pPr>
            <w:r w:rsidRPr="00F0786E">
              <w:rPr>
                <w:rStyle w:val="DeltaViewInsertion"/>
                <w:rFonts w:eastAsia="Arial Unicode MS"/>
                <w:color w:val="auto"/>
                <w:sz w:val="18"/>
                <w:u w:val="none"/>
              </w:rPr>
              <w:t>Scheduling Coordinator Agreement (SCA)</w:t>
            </w:r>
          </w:p>
          <w:p w14:paraId="1D8FEE01" w14:textId="77777777" w:rsidR="00AB16A0" w:rsidRPr="00F0786E" w:rsidRDefault="00AB16A0" w:rsidP="00AB16A0">
            <w:pPr>
              <w:numPr>
                <w:ilvl w:val="0"/>
                <w:numId w:val="18"/>
              </w:numPr>
              <w:jc w:val="left"/>
              <w:rPr>
                <w:rStyle w:val="DeltaViewInsertion"/>
                <w:rFonts w:eastAsia="Arial Unicode MS"/>
                <w:color w:val="auto"/>
                <w:sz w:val="18"/>
                <w:u w:val="none"/>
              </w:rPr>
            </w:pPr>
            <w:r w:rsidRPr="00F0786E">
              <w:rPr>
                <w:rStyle w:val="DeltaViewInsertion"/>
                <w:rFonts w:eastAsia="Arial Unicode MS"/>
                <w:color w:val="auto"/>
                <w:sz w:val="18"/>
                <w:u w:val="none"/>
              </w:rPr>
              <w:t>Meter Service Agreement for Scheduling Coordinators (MSA SC)</w:t>
            </w:r>
            <w:r>
              <w:rPr>
                <w:rStyle w:val="DeltaViewInsertion"/>
                <w:rFonts w:eastAsia="Arial Unicode MS"/>
                <w:color w:val="auto"/>
                <w:sz w:val="18"/>
                <w:u w:val="none"/>
              </w:rPr>
              <w:t xml:space="preserve"> (as applicable)</w:t>
            </w:r>
          </w:p>
          <w:p w14:paraId="35AA5E01" w14:textId="77777777" w:rsidR="004A4333" w:rsidRPr="00F0786E" w:rsidRDefault="004A4333" w:rsidP="003C2DE8">
            <w:pPr>
              <w:ind w:left="360"/>
              <w:jc w:val="left"/>
              <w:rPr>
                <w:rStyle w:val="DeltaViewInsertion"/>
                <w:rFonts w:eastAsia="Arial Unicode MS"/>
                <w:color w:val="auto"/>
                <w:sz w:val="18"/>
                <w:u w:val="none"/>
              </w:rPr>
            </w:pPr>
          </w:p>
        </w:tc>
        <w:tc>
          <w:tcPr>
            <w:tcW w:w="3240" w:type="dxa"/>
            <w:tcBorders>
              <w:top w:val="single" w:sz="4" w:space="0" w:color="auto"/>
              <w:left w:val="single" w:sz="4" w:space="0" w:color="auto"/>
              <w:bottom w:val="single" w:sz="4" w:space="0" w:color="auto"/>
              <w:right w:val="single" w:sz="4" w:space="0" w:color="auto"/>
            </w:tcBorders>
          </w:tcPr>
          <w:p w14:paraId="63E51B56" w14:textId="77777777" w:rsidR="0055490E" w:rsidRDefault="0055490E" w:rsidP="0055490E">
            <w:pPr>
              <w:numPr>
                <w:ilvl w:val="0"/>
                <w:numId w:val="18"/>
              </w:numPr>
              <w:jc w:val="left"/>
              <w:rPr>
                <w:rStyle w:val="DeltaViewInsertion"/>
                <w:rFonts w:eastAsia="Arial Unicode MS"/>
                <w:color w:val="auto"/>
                <w:sz w:val="18"/>
                <w:u w:val="none"/>
              </w:rPr>
            </w:pPr>
            <w:r w:rsidRPr="00F0786E">
              <w:rPr>
                <w:rStyle w:val="DeltaViewInsertion"/>
                <w:rFonts w:eastAsia="Arial Unicode MS"/>
                <w:color w:val="auto"/>
                <w:sz w:val="18"/>
                <w:u w:val="none"/>
              </w:rPr>
              <w:t>Participant Generation Agreement (PGA) or Qualifying Facility (QF) PGA</w:t>
            </w:r>
          </w:p>
          <w:p w14:paraId="67569D50" w14:textId="77777777" w:rsidR="0055490E" w:rsidRPr="00F0786E" w:rsidRDefault="0055490E" w:rsidP="0055490E">
            <w:pPr>
              <w:numPr>
                <w:ilvl w:val="0"/>
                <w:numId w:val="18"/>
              </w:numPr>
              <w:jc w:val="left"/>
              <w:rPr>
                <w:rStyle w:val="DeltaViewInsertion"/>
                <w:rFonts w:eastAsia="Arial Unicode MS"/>
                <w:color w:val="auto"/>
                <w:sz w:val="18"/>
                <w:u w:val="none"/>
              </w:rPr>
            </w:pPr>
            <w:r w:rsidRPr="00F0786E">
              <w:rPr>
                <w:rStyle w:val="DeltaViewInsertion"/>
                <w:rFonts w:eastAsia="Arial Unicode MS"/>
                <w:color w:val="auto"/>
                <w:sz w:val="18"/>
                <w:u w:val="none"/>
              </w:rPr>
              <w:t xml:space="preserve">Meter Service Agreement for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Metered Entities (MSA </w:t>
            </w:r>
            <w:r>
              <w:rPr>
                <w:rStyle w:val="DeltaViewInsertion"/>
                <w:rFonts w:eastAsia="Arial Unicode MS"/>
                <w:color w:val="auto"/>
                <w:sz w:val="18"/>
                <w:u w:val="none"/>
              </w:rPr>
              <w:t>ISO</w:t>
            </w:r>
            <w:r w:rsidRPr="00F0786E">
              <w:rPr>
                <w:rStyle w:val="DeltaViewInsertion"/>
                <w:rFonts w:eastAsia="Arial Unicode MS"/>
                <w:color w:val="auto"/>
                <w:sz w:val="18"/>
                <w:u w:val="none"/>
              </w:rPr>
              <w:t>ME)</w:t>
            </w:r>
          </w:p>
          <w:p w14:paraId="00DDF58F" w14:textId="77777777" w:rsidR="0055490E" w:rsidRPr="00F0786E" w:rsidRDefault="0055490E" w:rsidP="0055490E">
            <w:pPr>
              <w:numPr>
                <w:ilvl w:val="0"/>
                <w:numId w:val="18"/>
              </w:numPr>
              <w:jc w:val="left"/>
              <w:rPr>
                <w:rStyle w:val="DeltaViewInsertion"/>
                <w:rFonts w:eastAsia="Arial Unicode MS"/>
                <w:color w:val="auto"/>
                <w:sz w:val="18"/>
                <w:u w:val="none"/>
              </w:rPr>
            </w:pPr>
            <w:r w:rsidRPr="00F0786E">
              <w:rPr>
                <w:rStyle w:val="DeltaViewInsertion"/>
                <w:rFonts w:eastAsia="Arial Unicode MS"/>
                <w:color w:val="auto"/>
                <w:sz w:val="18"/>
                <w:u w:val="none"/>
              </w:rPr>
              <w:t>Reliability Must Run (RMR) Contract (as applicable)</w:t>
            </w:r>
          </w:p>
        </w:tc>
      </w:tr>
      <w:tr w:rsidR="004A4333" w:rsidRPr="00F0786E" w14:paraId="02AA3999" w14:textId="77777777" w:rsidTr="0055490E">
        <w:tc>
          <w:tcPr>
            <w:tcW w:w="2718" w:type="dxa"/>
            <w:tcBorders>
              <w:top w:val="single" w:sz="4" w:space="0" w:color="auto"/>
              <w:left w:val="single" w:sz="4" w:space="0" w:color="auto"/>
              <w:bottom w:val="single" w:sz="4" w:space="0" w:color="auto"/>
              <w:right w:val="single" w:sz="4" w:space="0" w:color="auto"/>
            </w:tcBorders>
          </w:tcPr>
          <w:p w14:paraId="602D6EA5" w14:textId="77777777" w:rsidR="004A4333" w:rsidRPr="00F0786E" w:rsidRDefault="00BF1095" w:rsidP="00884FCC">
            <w:pPr>
              <w:jc w:val="left"/>
              <w:rPr>
                <w:rStyle w:val="DeltaViewInsertion"/>
                <w:rFonts w:eastAsia="Arial Unicode MS"/>
                <w:color w:val="auto"/>
                <w:sz w:val="18"/>
                <w:u w:val="none"/>
              </w:rPr>
            </w:pPr>
            <w:r>
              <w:rPr>
                <w:rStyle w:val="DeltaViewInsertion"/>
                <w:rFonts w:eastAsia="Arial Unicode MS"/>
                <w:color w:val="auto"/>
                <w:sz w:val="18"/>
                <w:u w:val="none"/>
              </w:rPr>
              <w:t>CAISO</w:t>
            </w:r>
            <w:r w:rsidR="004A4333" w:rsidRPr="00F0786E">
              <w:rPr>
                <w:rStyle w:val="DeltaViewInsertion"/>
                <w:rFonts w:eastAsia="Arial Unicode MS"/>
                <w:color w:val="auto"/>
                <w:sz w:val="18"/>
                <w:u w:val="none"/>
              </w:rPr>
              <w:t xml:space="preserve"> </w:t>
            </w:r>
            <w:r w:rsidR="00F546AB">
              <w:rPr>
                <w:rStyle w:val="DeltaViewInsertion"/>
                <w:rFonts w:eastAsia="Arial Unicode MS"/>
                <w:color w:val="auto"/>
                <w:sz w:val="18"/>
                <w:u w:val="none"/>
              </w:rPr>
              <w:t>Balancing Authority Area</w:t>
            </w:r>
            <w:r w:rsidR="004A4333" w:rsidRPr="00F0786E">
              <w:rPr>
                <w:rStyle w:val="DeltaViewInsertion"/>
                <w:rFonts w:eastAsia="Arial Unicode MS"/>
                <w:color w:val="auto"/>
                <w:sz w:val="18"/>
                <w:u w:val="none"/>
              </w:rPr>
              <w:t xml:space="preserve"> Generation with AS Capability </w:t>
            </w:r>
          </w:p>
        </w:tc>
        <w:tc>
          <w:tcPr>
            <w:tcW w:w="2790" w:type="dxa"/>
            <w:tcBorders>
              <w:top w:val="single" w:sz="4" w:space="0" w:color="auto"/>
              <w:left w:val="single" w:sz="4" w:space="0" w:color="auto"/>
              <w:bottom w:val="single" w:sz="4" w:space="0" w:color="auto"/>
              <w:right w:val="single" w:sz="4" w:space="0" w:color="auto"/>
            </w:tcBorders>
          </w:tcPr>
          <w:p w14:paraId="49FAA92D" w14:textId="77777777" w:rsidR="004A4333" w:rsidRPr="00F0786E" w:rsidRDefault="004A4333" w:rsidP="00884FCC">
            <w:pPr>
              <w:numPr>
                <w:ilvl w:val="0"/>
                <w:numId w:val="20"/>
              </w:numPr>
              <w:jc w:val="left"/>
              <w:rPr>
                <w:rStyle w:val="DeltaViewInsertion"/>
                <w:rFonts w:eastAsia="Arial Unicode MS"/>
                <w:color w:val="auto"/>
                <w:sz w:val="18"/>
                <w:u w:val="none"/>
              </w:rPr>
            </w:pPr>
            <w:r w:rsidRPr="00F0786E">
              <w:rPr>
                <w:rStyle w:val="DeltaViewInsertion"/>
                <w:rFonts w:eastAsia="Arial Unicode MS"/>
                <w:color w:val="auto"/>
                <w:sz w:val="18"/>
                <w:u w:val="none"/>
              </w:rPr>
              <w:t>Scheduling Coordinator Agreement (SCA)</w:t>
            </w:r>
          </w:p>
          <w:p w14:paraId="3038F924" w14:textId="77777777" w:rsidR="00FF1A0E" w:rsidRPr="00F0786E" w:rsidRDefault="00FF1A0E" w:rsidP="00FF1A0E">
            <w:pPr>
              <w:numPr>
                <w:ilvl w:val="0"/>
                <w:numId w:val="20"/>
              </w:numPr>
              <w:jc w:val="left"/>
              <w:rPr>
                <w:rStyle w:val="DeltaViewInsertion"/>
                <w:rFonts w:eastAsia="Arial Unicode MS"/>
                <w:color w:val="auto"/>
                <w:sz w:val="18"/>
                <w:u w:val="none"/>
              </w:rPr>
            </w:pPr>
            <w:r w:rsidRPr="00F0786E">
              <w:rPr>
                <w:rStyle w:val="DeltaViewInsertion"/>
                <w:rFonts w:eastAsia="Arial Unicode MS"/>
                <w:color w:val="auto"/>
                <w:sz w:val="18"/>
                <w:u w:val="none"/>
              </w:rPr>
              <w:t>Meter Service Agreement for Scheduling Coordinators (MSA SC)</w:t>
            </w:r>
            <w:r>
              <w:rPr>
                <w:rStyle w:val="DeltaViewInsertion"/>
                <w:rFonts w:eastAsia="Arial Unicode MS"/>
                <w:color w:val="auto"/>
                <w:sz w:val="18"/>
                <w:u w:val="none"/>
              </w:rPr>
              <w:t xml:space="preserve"> (as applicable)</w:t>
            </w:r>
          </w:p>
          <w:p w14:paraId="14BAB319" w14:textId="77777777" w:rsidR="004A4333" w:rsidRPr="00F0786E" w:rsidRDefault="004A4333" w:rsidP="003C2DE8">
            <w:pPr>
              <w:ind w:left="360"/>
              <w:jc w:val="left"/>
              <w:rPr>
                <w:rStyle w:val="DeltaViewInsertion"/>
                <w:rFonts w:eastAsia="Arial Unicode MS"/>
                <w:color w:val="auto"/>
                <w:sz w:val="18"/>
                <w:u w:val="none"/>
              </w:rPr>
            </w:pPr>
          </w:p>
        </w:tc>
        <w:tc>
          <w:tcPr>
            <w:tcW w:w="3240" w:type="dxa"/>
            <w:tcBorders>
              <w:top w:val="single" w:sz="4" w:space="0" w:color="auto"/>
              <w:left w:val="single" w:sz="4" w:space="0" w:color="auto"/>
              <w:bottom w:val="single" w:sz="4" w:space="0" w:color="auto"/>
              <w:right w:val="single" w:sz="4" w:space="0" w:color="auto"/>
            </w:tcBorders>
          </w:tcPr>
          <w:p w14:paraId="59757177" w14:textId="77777777" w:rsidR="004A4333" w:rsidRDefault="004A4333" w:rsidP="00884FCC">
            <w:pPr>
              <w:numPr>
                <w:ilvl w:val="0"/>
                <w:numId w:val="19"/>
              </w:numPr>
              <w:jc w:val="left"/>
              <w:rPr>
                <w:rStyle w:val="DeltaViewInsertion"/>
                <w:rFonts w:eastAsia="Arial Unicode MS"/>
                <w:color w:val="auto"/>
                <w:sz w:val="18"/>
                <w:u w:val="none"/>
              </w:rPr>
            </w:pPr>
            <w:r w:rsidRPr="00F0786E">
              <w:rPr>
                <w:rStyle w:val="DeltaViewInsertion"/>
                <w:rFonts w:eastAsia="Arial Unicode MS"/>
                <w:color w:val="auto"/>
                <w:sz w:val="18"/>
                <w:u w:val="none"/>
              </w:rPr>
              <w:t>AS Certification</w:t>
            </w:r>
          </w:p>
          <w:p w14:paraId="098EC298" w14:textId="77777777" w:rsidR="009136D3" w:rsidRDefault="009136D3" w:rsidP="009136D3">
            <w:pPr>
              <w:numPr>
                <w:ilvl w:val="0"/>
                <w:numId w:val="20"/>
              </w:numPr>
              <w:jc w:val="left"/>
              <w:rPr>
                <w:rStyle w:val="DeltaViewInsertion"/>
                <w:rFonts w:eastAsia="Arial Unicode MS"/>
                <w:color w:val="auto"/>
                <w:sz w:val="18"/>
                <w:u w:val="none"/>
              </w:rPr>
            </w:pPr>
            <w:r w:rsidRPr="00F0786E">
              <w:rPr>
                <w:rStyle w:val="DeltaViewInsertion"/>
                <w:rFonts w:eastAsia="Arial Unicode MS"/>
                <w:color w:val="auto"/>
                <w:sz w:val="18"/>
                <w:u w:val="none"/>
              </w:rPr>
              <w:t>Participant Generation Agreement (PGA) or Qualifying Facility (QF) PGA</w:t>
            </w:r>
          </w:p>
          <w:p w14:paraId="44CBE4F6" w14:textId="77777777" w:rsidR="009136D3" w:rsidRPr="00F0786E" w:rsidRDefault="009136D3" w:rsidP="009136D3">
            <w:pPr>
              <w:numPr>
                <w:ilvl w:val="0"/>
                <w:numId w:val="20"/>
              </w:numPr>
              <w:jc w:val="left"/>
              <w:rPr>
                <w:rStyle w:val="DeltaViewInsertion"/>
                <w:rFonts w:eastAsia="Arial Unicode MS"/>
                <w:color w:val="auto"/>
                <w:sz w:val="18"/>
                <w:u w:val="none"/>
              </w:rPr>
            </w:pPr>
            <w:r w:rsidRPr="00F0786E">
              <w:rPr>
                <w:rStyle w:val="DeltaViewInsertion"/>
                <w:rFonts w:eastAsia="Arial Unicode MS"/>
                <w:color w:val="auto"/>
                <w:sz w:val="18"/>
                <w:u w:val="none"/>
              </w:rPr>
              <w:t xml:space="preserve">Meter Service Agreement for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Metered Entities (MSA </w:t>
            </w:r>
            <w:r>
              <w:rPr>
                <w:rStyle w:val="DeltaViewInsertion"/>
                <w:rFonts w:eastAsia="Arial Unicode MS"/>
                <w:color w:val="auto"/>
                <w:sz w:val="18"/>
                <w:u w:val="none"/>
              </w:rPr>
              <w:t>ISO</w:t>
            </w:r>
            <w:r w:rsidRPr="00F0786E">
              <w:rPr>
                <w:rStyle w:val="DeltaViewInsertion"/>
                <w:rFonts w:eastAsia="Arial Unicode MS"/>
                <w:color w:val="auto"/>
                <w:sz w:val="18"/>
                <w:u w:val="none"/>
              </w:rPr>
              <w:t>ME)</w:t>
            </w:r>
          </w:p>
          <w:p w14:paraId="5D1B7D7E" w14:textId="77777777" w:rsidR="009136D3" w:rsidRPr="00F0786E" w:rsidRDefault="009136D3" w:rsidP="009136D3">
            <w:pPr>
              <w:numPr>
                <w:ilvl w:val="0"/>
                <w:numId w:val="19"/>
              </w:numPr>
              <w:jc w:val="left"/>
              <w:rPr>
                <w:rStyle w:val="DeltaViewInsertion"/>
                <w:rFonts w:eastAsia="Arial Unicode MS"/>
                <w:color w:val="auto"/>
                <w:sz w:val="18"/>
                <w:u w:val="none"/>
              </w:rPr>
            </w:pPr>
            <w:r w:rsidRPr="00F0786E">
              <w:rPr>
                <w:rStyle w:val="DeltaViewInsertion"/>
                <w:rFonts w:eastAsia="Arial Unicode MS"/>
                <w:color w:val="auto"/>
                <w:sz w:val="18"/>
                <w:u w:val="none"/>
              </w:rPr>
              <w:t>Reliability Must Run (RMR) Contra</w:t>
            </w:r>
            <w:r w:rsidRPr="00014978">
              <w:rPr>
                <w:rStyle w:val="DeltaViewInsertion"/>
                <w:rFonts w:eastAsia="Arial Unicode MS"/>
                <w:color w:val="auto"/>
                <w:sz w:val="18"/>
                <w:u w:val="none"/>
              </w:rPr>
              <w:t>ct (as applicable)</w:t>
            </w:r>
          </w:p>
        </w:tc>
      </w:tr>
      <w:tr w:rsidR="004A4333" w:rsidRPr="00F0786E" w14:paraId="6F45DDF7" w14:textId="77777777" w:rsidTr="0055490E">
        <w:tc>
          <w:tcPr>
            <w:tcW w:w="2718" w:type="dxa"/>
            <w:tcBorders>
              <w:top w:val="single" w:sz="4" w:space="0" w:color="auto"/>
              <w:left w:val="single" w:sz="4" w:space="0" w:color="auto"/>
              <w:bottom w:val="single" w:sz="4" w:space="0" w:color="auto"/>
              <w:right w:val="single" w:sz="4" w:space="0" w:color="auto"/>
            </w:tcBorders>
          </w:tcPr>
          <w:p w14:paraId="5770487F" w14:textId="77777777" w:rsidR="004A4333" w:rsidRPr="00F0786E" w:rsidRDefault="00BF1095" w:rsidP="00884FCC">
            <w:pPr>
              <w:jc w:val="left"/>
              <w:rPr>
                <w:rStyle w:val="DeltaViewInsertion"/>
                <w:rFonts w:eastAsia="Arial Unicode MS"/>
                <w:color w:val="auto"/>
                <w:sz w:val="18"/>
                <w:u w:val="none"/>
              </w:rPr>
            </w:pPr>
            <w:r>
              <w:rPr>
                <w:rStyle w:val="DeltaViewInsertion"/>
                <w:rFonts w:eastAsia="Arial Unicode MS"/>
                <w:color w:val="auto"/>
                <w:sz w:val="18"/>
                <w:u w:val="none"/>
              </w:rPr>
              <w:t>CAISO</w:t>
            </w:r>
            <w:r w:rsidR="004A4333" w:rsidRPr="00F0786E">
              <w:rPr>
                <w:rStyle w:val="DeltaViewInsertion"/>
                <w:rFonts w:eastAsia="Arial Unicode MS"/>
                <w:color w:val="auto"/>
                <w:sz w:val="18"/>
                <w:u w:val="none"/>
              </w:rPr>
              <w:t xml:space="preserve"> </w:t>
            </w:r>
            <w:r w:rsidR="00F546AB">
              <w:rPr>
                <w:rStyle w:val="DeltaViewInsertion"/>
                <w:rFonts w:eastAsia="Arial Unicode MS"/>
                <w:color w:val="auto"/>
                <w:sz w:val="18"/>
                <w:u w:val="none"/>
              </w:rPr>
              <w:t>Balancing Authority Area</w:t>
            </w:r>
            <w:r w:rsidR="004A4333" w:rsidRPr="00F0786E">
              <w:rPr>
                <w:rStyle w:val="DeltaViewInsertion"/>
                <w:rFonts w:eastAsia="Arial Unicode MS"/>
                <w:color w:val="auto"/>
                <w:sz w:val="18"/>
                <w:u w:val="none"/>
              </w:rPr>
              <w:t xml:space="preserve"> Load Non-</w:t>
            </w:r>
            <w:r>
              <w:rPr>
                <w:rStyle w:val="DeltaViewInsertion"/>
                <w:rFonts w:eastAsia="Arial Unicode MS"/>
                <w:color w:val="auto"/>
                <w:sz w:val="18"/>
                <w:u w:val="none"/>
              </w:rPr>
              <w:t>CAISO</w:t>
            </w:r>
            <w:r w:rsidR="004A4333" w:rsidRPr="00F0786E">
              <w:rPr>
                <w:rStyle w:val="DeltaViewInsertion"/>
                <w:rFonts w:eastAsia="Arial Unicode MS"/>
                <w:color w:val="auto"/>
                <w:sz w:val="18"/>
                <w:u w:val="none"/>
              </w:rPr>
              <w:t xml:space="preserve"> Grid-Connected </w:t>
            </w:r>
          </w:p>
        </w:tc>
        <w:tc>
          <w:tcPr>
            <w:tcW w:w="2790" w:type="dxa"/>
            <w:tcBorders>
              <w:top w:val="single" w:sz="4" w:space="0" w:color="auto"/>
              <w:left w:val="single" w:sz="4" w:space="0" w:color="auto"/>
              <w:bottom w:val="single" w:sz="4" w:space="0" w:color="auto"/>
              <w:right w:val="single" w:sz="4" w:space="0" w:color="auto"/>
            </w:tcBorders>
          </w:tcPr>
          <w:p w14:paraId="099A0689" w14:textId="77777777" w:rsidR="004A4333" w:rsidRPr="00F0786E" w:rsidRDefault="004A4333" w:rsidP="00884FCC">
            <w:pPr>
              <w:numPr>
                <w:ilvl w:val="0"/>
                <w:numId w:val="22"/>
              </w:numPr>
              <w:jc w:val="left"/>
              <w:rPr>
                <w:rStyle w:val="DeltaViewInsertion"/>
                <w:rFonts w:eastAsia="Arial Unicode MS"/>
                <w:color w:val="auto"/>
                <w:sz w:val="18"/>
                <w:u w:val="none"/>
              </w:rPr>
            </w:pPr>
            <w:r w:rsidRPr="00F0786E">
              <w:rPr>
                <w:rStyle w:val="DeltaViewInsertion"/>
                <w:rFonts w:eastAsia="Arial Unicode MS"/>
                <w:color w:val="auto"/>
                <w:sz w:val="18"/>
                <w:u w:val="none"/>
              </w:rPr>
              <w:t>Scheduling Coordinator Agreement (SCA)</w:t>
            </w:r>
          </w:p>
          <w:p w14:paraId="74F96A71" w14:textId="77777777" w:rsidR="004A4333" w:rsidRPr="00F0786E" w:rsidRDefault="004A4333" w:rsidP="00884FCC">
            <w:pPr>
              <w:numPr>
                <w:ilvl w:val="0"/>
                <w:numId w:val="22"/>
              </w:numPr>
              <w:jc w:val="left"/>
              <w:rPr>
                <w:rStyle w:val="DeltaViewInsertion"/>
                <w:rFonts w:eastAsia="Arial Unicode MS"/>
                <w:color w:val="auto"/>
                <w:sz w:val="18"/>
                <w:u w:val="none"/>
              </w:rPr>
            </w:pPr>
            <w:r w:rsidRPr="00F0786E">
              <w:rPr>
                <w:rStyle w:val="DeltaViewInsertion"/>
                <w:rFonts w:eastAsia="Arial Unicode MS"/>
                <w:color w:val="auto"/>
                <w:sz w:val="18"/>
                <w:u w:val="none"/>
              </w:rPr>
              <w:t xml:space="preserve">Meter Service Agreement for Scheduling Coordinators (MSA SC) </w:t>
            </w:r>
          </w:p>
          <w:p w14:paraId="1F75657E" w14:textId="77777777" w:rsidR="004A4333" w:rsidRPr="00F0786E" w:rsidRDefault="004A4333" w:rsidP="003C2DE8">
            <w:pPr>
              <w:ind w:left="360"/>
              <w:jc w:val="left"/>
              <w:rPr>
                <w:rStyle w:val="DeltaViewInsertion"/>
                <w:rFonts w:eastAsia="Arial Unicode MS"/>
                <w:color w:val="auto"/>
                <w:sz w:val="18"/>
                <w:u w:val="none"/>
              </w:rPr>
            </w:pPr>
          </w:p>
        </w:tc>
        <w:tc>
          <w:tcPr>
            <w:tcW w:w="3240" w:type="dxa"/>
            <w:tcBorders>
              <w:top w:val="single" w:sz="4" w:space="0" w:color="auto"/>
              <w:left w:val="single" w:sz="4" w:space="0" w:color="auto"/>
              <w:bottom w:val="single" w:sz="4" w:space="0" w:color="auto"/>
              <w:right w:val="single" w:sz="4" w:space="0" w:color="auto"/>
            </w:tcBorders>
          </w:tcPr>
          <w:p w14:paraId="75C350BC" w14:textId="77777777" w:rsidR="009136D3" w:rsidRPr="00014978" w:rsidRDefault="009136D3" w:rsidP="009136D3">
            <w:pPr>
              <w:numPr>
                <w:ilvl w:val="0"/>
                <w:numId w:val="22"/>
              </w:numPr>
              <w:jc w:val="left"/>
              <w:rPr>
                <w:rStyle w:val="DeltaViewInsertion"/>
                <w:rFonts w:eastAsia="Arial Unicode MS"/>
                <w:color w:val="auto"/>
                <w:sz w:val="18"/>
                <w:u w:val="none"/>
              </w:rPr>
            </w:pPr>
            <w:r w:rsidRPr="00F0786E">
              <w:rPr>
                <w:rStyle w:val="DeltaViewInsertion"/>
                <w:rFonts w:eastAsia="Arial Unicode MS"/>
                <w:color w:val="auto"/>
                <w:sz w:val="18"/>
                <w:u w:val="none"/>
              </w:rPr>
              <w:t xml:space="preserve">Utility Distribution Company (UDC) Operating Agreement </w:t>
            </w:r>
            <w:r w:rsidRPr="00014978">
              <w:rPr>
                <w:rStyle w:val="DeltaViewInsertion"/>
                <w:rFonts w:eastAsia="Arial Unicode MS"/>
                <w:color w:val="auto"/>
                <w:sz w:val="18"/>
                <w:u w:val="none"/>
              </w:rPr>
              <w:t>(as applicable)</w:t>
            </w:r>
          </w:p>
          <w:p w14:paraId="60FD44D1" w14:textId="77777777" w:rsidR="004A4333" w:rsidRPr="00F0786E" w:rsidRDefault="009136D3" w:rsidP="009136D3">
            <w:pPr>
              <w:jc w:val="left"/>
              <w:rPr>
                <w:rStyle w:val="DeltaViewInsertion"/>
                <w:rFonts w:eastAsia="Arial Unicode MS"/>
                <w:color w:val="auto"/>
                <w:sz w:val="18"/>
                <w:u w:val="none"/>
              </w:rPr>
            </w:pPr>
            <w:r w:rsidRPr="00F0786E">
              <w:rPr>
                <w:rStyle w:val="DeltaViewInsertion"/>
                <w:rFonts w:eastAsia="Arial Unicode MS"/>
                <w:color w:val="auto"/>
                <w:sz w:val="18"/>
                <w:u w:val="none"/>
              </w:rPr>
              <w:t>Metered Subsystem (MSS) Agreement (as applicable)</w:t>
            </w:r>
          </w:p>
        </w:tc>
      </w:tr>
      <w:tr w:rsidR="004A4333" w:rsidRPr="00F0786E" w14:paraId="4FFC91AD" w14:textId="77777777" w:rsidTr="0055490E">
        <w:tc>
          <w:tcPr>
            <w:tcW w:w="2718" w:type="dxa"/>
            <w:tcBorders>
              <w:top w:val="single" w:sz="4" w:space="0" w:color="auto"/>
              <w:left w:val="single" w:sz="4" w:space="0" w:color="auto"/>
              <w:bottom w:val="single" w:sz="4" w:space="0" w:color="auto"/>
              <w:right w:val="single" w:sz="4" w:space="0" w:color="auto"/>
            </w:tcBorders>
          </w:tcPr>
          <w:p w14:paraId="666136FA" w14:textId="77777777" w:rsidR="004A4333" w:rsidRPr="00F0786E" w:rsidRDefault="00BF1095" w:rsidP="00884FCC">
            <w:pPr>
              <w:jc w:val="left"/>
              <w:rPr>
                <w:rStyle w:val="DeltaViewInsertion"/>
                <w:rFonts w:eastAsia="Arial Unicode MS"/>
                <w:color w:val="auto"/>
                <w:sz w:val="18"/>
                <w:u w:val="none"/>
              </w:rPr>
            </w:pPr>
            <w:r>
              <w:rPr>
                <w:rStyle w:val="DeltaViewInsertion"/>
                <w:rFonts w:eastAsia="Arial Unicode MS"/>
                <w:color w:val="auto"/>
                <w:sz w:val="18"/>
                <w:u w:val="none"/>
              </w:rPr>
              <w:t>CAISO</w:t>
            </w:r>
            <w:r w:rsidR="004A4333" w:rsidRPr="00F0786E">
              <w:rPr>
                <w:rStyle w:val="DeltaViewInsertion"/>
                <w:rFonts w:eastAsia="Arial Unicode MS"/>
                <w:color w:val="auto"/>
                <w:sz w:val="18"/>
                <w:u w:val="none"/>
              </w:rPr>
              <w:t xml:space="preserve"> </w:t>
            </w:r>
            <w:r w:rsidR="00F546AB">
              <w:rPr>
                <w:rStyle w:val="DeltaViewInsertion"/>
                <w:rFonts w:eastAsia="Arial Unicode MS"/>
                <w:color w:val="auto"/>
                <w:sz w:val="18"/>
                <w:u w:val="none"/>
              </w:rPr>
              <w:t>Balancing Authority Area</w:t>
            </w:r>
            <w:r w:rsidR="004A4333" w:rsidRPr="00F0786E">
              <w:rPr>
                <w:rStyle w:val="DeltaViewInsertion"/>
                <w:rFonts w:eastAsia="Arial Unicode MS"/>
                <w:color w:val="auto"/>
                <w:sz w:val="18"/>
                <w:u w:val="none"/>
              </w:rPr>
              <w:t xml:space="preserve"> Load </w:t>
            </w:r>
            <w:r>
              <w:rPr>
                <w:rStyle w:val="DeltaViewInsertion"/>
                <w:rFonts w:eastAsia="Arial Unicode MS"/>
                <w:color w:val="auto"/>
                <w:sz w:val="18"/>
                <w:u w:val="none"/>
              </w:rPr>
              <w:t>CAISO</w:t>
            </w:r>
            <w:r w:rsidR="004A4333" w:rsidRPr="00F0786E">
              <w:rPr>
                <w:rStyle w:val="DeltaViewInsertion"/>
                <w:rFonts w:eastAsia="Arial Unicode MS"/>
                <w:color w:val="auto"/>
                <w:sz w:val="18"/>
                <w:u w:val="none"/>
              </w:rPr>
              <w:t xml:space="preserve"> Grid-Connected </w:t>
            </w:r>
          </w:p>
        </w:tc>
        <w:tc>
          <w:tcPr>
            <w:tcW w:w="2790" w:type="dxa"/>
            <w:tcBorders>
              <w:top w:val="single" w:sz="4" w:space="0" w:color="auto"/>
              <w:left w:val="single" w:sz="4" w:space="0" w:color="auto"/>
              <w:bottom w:val="single" w:sz="4" w:space="0" w:color="auto"/>
              <w:right w:val="single" w:sz="4" w:space="0" w:color="auto"/>
            </w:tcBorders>
          </w:tcPr>
          <w:p w14:paraId="3A87048A" w14:textId="77777777" w:rsidR="004A4333" w:rsidRPr="00F0786E" w:rsidRDefault="004A4333" w:rsidP="00884FCC">
            <w:pPr>
              <w:numPr>
                <w:ilvl w:val="0"/>
                <w:numId w:val="23"/>
              </w:numPr>
              <w:jc w:val="left"/>
              <w:rPr>
                <w:rStyle w:val="DeltaViewInsertion"/>
                <w:rFonts w:eastAsia="Arial Unicode MS"/>
                <w:color w:val="auto"/>
                <w:sz w:val="18"/>
                <w:u w:val="none"/>
              </w:rPr>
            </w:pPr>
            <w:r w:rsidRPr="00F0786E">
              <w:rPr>
                <w:rStyle w:val="DeltaViewInsertion"/>
                <w:rFonts w:eastAsia="Arial Unicode MS"/>
                <w:color w:val="auto"/>
                <w:sz w:val="18"/>
                <w:u w:val="none"/>
              </w:rPr>
              <w:t>Scheduling Coordinator Agreement (SCA)</w:t>
            </w:r>
          </w:p>
          <w:p w14:paraId="68C5F54D" w14:textId="77777777" w:rsidR="004A4333" w:rsidRPr="00F0786E" w:rsidRDefault="004A4333" w:rsidP="00884FCC">
            <w:pPr>
              <w:numPr>
                <w:ilvl w:val="0"/>
                <w:numId w:val="23"/>
              </w:numPr>
              <w:jc w:val="left"/>
              <w:rPr>
                <w:rStyle w:val="DeltaViewInsertion"/>
                <w:rFonts w:eastAsia="Arial Unicode MS"/>
                <w:color w:val="auto"/>
                <w:sz w:val="18"/>
                <w:u w:val="none"/>
              </w:rPr>
            </w:pPr>
            <w:r w:rsidRPr="00F0786E">
              <w:rPr>
                <w:rStyle w:val="DeltaViewInsertion"/>
                <w:rFonts w:eastAsia="Arial Unicode MS"/>
                <w:color w:val="auto"/>
                <w:sz w:val="18"/>
                <w:u w:val="none"/>
              </w:rPr>
              <w:t>Meter Service Agreement for Scheduling Coordinators (MSA SC)</w:t>
            </w:r>
            <w:r w:rsidR="006F75DE">
              <w:rPr>
                <w:rStyle w:val="DeltaViewInsertion"/>
                <w:rFonts w:eastAsia="Arial Unicode MS"/>
                <w:color w:val="auto"/>
                <w:sz w:val="18"/>
                <w:u w:val="none"/>
              </w:rPr>
              <w:t xml:space="preserve"> (as applicable)</w:t>
            </w:r>
          </w:p>
          <w:p w14:paraId="0D607CA4" w14:textId="77777777" w:rsidR="004A4333" w:rsidRPr="00F0786E" w:rsidRDefault="004A4333" w:rsidP="003C2DE8">
            <w:pPr>
              <w:ind w:left="360"/>
              <w:jc w:val="left"/>
              <w:rPr>
                <w:rStyle w:val="DeltaViewInsertion"/>
                <w:rFonts w:eastAsia="Arial Unicode MS"/>
                <w:color w:val="auto"/>
                <w:sz w:val="18"/>
                <w:u w:val="none"/>
              </w:rPr>
            </w:pPr>
          </w:p>
        </w:tc>
        <w:tc>
          <w:tcPr>
            <w:tcW w:w="3240" w:type="dxa"/>
            <w:tcBorders>
              <w:top w:val="single" w:sz="4" w:space="0" w:color="auto"/>
              <w:left w:val="single" w:sz="4" w:space="0" w:color="auto"/>
              <w:bottom w:val="single" w:sz="4" w:space="0" w:color="auto"/>
              <w:right w:val="single" w:sz="4" w:space="0" w:color="auto"/>
            </w:tcBorders>
          </w:tcPr>
          <w:p w14:paraId="499A681C" w14:textId="77777777" w:rsidR="004A4333" w:rsidRDefault="004A4333" w:rsidP="00884FCC">
            <w:pPr>
              <w:jc w:val="left"/>
              <w:rPr>
                <w:rStyle w:val="DeltaViewInsertion"/>
                <w:rFonts w:eastAsia="Arial Unicode MS"/>
                <w:color w:val="auto"/>
                <w:sz w:val="18"/>
                <w:u w:val="none"/>
              </w:rPr>
            </w:pPr>
          </w:p>
          <w:p w14:paraId="4398CD6B" w14:textId="77777777" w:rsidR="009136D3" w:rsidRPr="00F0786E" w:rsidRDefault="009136D3" w:rsidP="009136D3">
            <w:pPr>
              <w:numPr>
                <w:ilvl w:val="0"/>
                <w:numId w:val="23"/>
              </w:numPr>
              <w:jc w:val="left"/>
              <w:rPr>
                <w:rStyle w:val="DeltaViewInsertion"/>
                <w:rFonts w:eastAsia="Arial Unicode MS"/>
                <w:color w:val="auto"/>
                <w:sz w:val="18"/>
                <w:u w:val="none"/>
              </w:rPr>
            </w:pPr>
            <w:r w:rsidRPr="00F0786E">
              <w:rPr>
                <w:rStyle w:val="DeltaViewInsertion"/>
                <w:rFonts w:eastAsia="Arial Unicode MS"/>
                <w:color w:val="auto"/>
                <w:sz w:val="18"/>
                <w:u w:val="none"/>
              </w:rPr>
              <w:t xml:space="preserve">Metered Service Agreement for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Metered Entities (MSA </w:t>
            </w:r>
            <w:r>
              <w:rPr>
                <w:rStyle w:val="DeltaViewInsertion"/>
                <w:rFonts w:eastAsia="Arial Unicode MS"/>
                <w:color w:val="auto"/>
                <w:sz w:val="18"/>
                <w:u w:val="none"/>
              </w:rPr>
              <w:t>ISO</w:t>
            </w:r>
            <w:r w:rsidRPr="00F0786E">
              <w:rPr>
                <w:rStyle w:val="DeltaViewInsertion"/>
                <w:rFonts w:eastAsia="Arial Unicode MS"/>
                <w:color w:val="auto"/>
                <w:sz w:val="18"/>
                <w:u w:val="none"/>
              </w:rPr>
              <w:t xml:space="preserve">ME) </w:t>
            </w:r>
          </w:p>
          <w:p w14:paraId="580D5424" w14:textId="77777777" w:rsidR="009136D3" w:rsidRDefault="009136D3" w:rsidP="009136D3">
            <w:pPr>
              <w:numPr>
                <w:ilvl w:val="0"/>
                <w:numId w:val="23"/>
              </w:numPr>
              <w:jc w:val="left"/>
              <w:rPr>
                <w:rStyle w:val="DeltaViewInsertion"/>
                <w:rFonts w:eastAsia="Arial Unicode MS"/>
                <w:color w:val="auto"/>
                <w:sz w:val="18"/>
                <w:u w:val="none"/>
              </w:rPr>
            </w:pPr>
            <w:r w:rsidRPr="00F0786E">
              <w:rPr>
                <w:rStyle w:val="DeltaViewInsertion"/>
                <w:rFonts w:eastAsia="Arial Unicode MS"/>
                <w:color w:val="auto"/>
                <w:sz w:val="18"/>
                <w:u w:val="none"/>
              </w:rPr>
              <w:t xml:space="preserve">Metered Subsystem (MSS) Agreement (as applicable) </w:t>
            </w:r>
          </w:p>
          <w:p w14:paraId="1261D3DB" w14:textId="77777777" w:rsidR="009136D3" w:rsidRDefault="009136D3" w:rsidP="009136D3">
            <w:pPr>
              <w:numPr>
                <w:ilvl w:val="0"/>
                <w:numId w:val="23"/>
              </w:numPr>
              <w:jc w:val="left"/>
              <w:rPr>
                <w:rStyle w:val="DeltaViewInsertion"/>
                <w:rFonts w:eastAsia="Arial Unicode MS"/>
                <w:color w:val="auto"/>
                <w:sz w:val="18"/>
                <w:u w:val="none"/>
              </w:rPr>
            </w:pPr>
            <w:r w:rsidRPr="009136D3">
              <w:rPr>
                <w:rStyle w:val="DeltaViewInsertion"/>
                <w:rFonts w:eastAsia="Arial Unicode MS"/>
                <w:color w:val="auto"/>
                <w:sz w:val="18"/>
                <w:u w:val="none"/>
              </w:rPr>
              <w:t>Utility Distribution Company (UDC) Operating Agreement (as applicable)</w:t>
            </w:r>
          </w:p>
          <w:p w14:paraId="4E0925D1" w14:textId="77777777" w:rsidR="009136D3" w:rsidRPr="009136D3" w:rsidRDefault="009136D3" w:rsidP="009136D3">
            <w:pPr>
              <w:numPr>
                <w:ilvl w:val="0"/>
                <w:numId w:val="23"/>
              </w:numPr>
              <w:jc w:val="left"/>
              <w:rPr>
                <w:rStyle w:val="DeltaViewInsertion"/>
                <w:rFonts w:eastAsia="Arial Unicode MS"/>
                <w:color w:val="auto"/>
                <w:sz w:val="18"/>
                <w:u w:val="none"/>
              </w:rPr>
            </w:pPr>
            <w:r>
              <w:rPr>
                <w:rStyle w:val="DeltaViewInsertion"/>
                <w:rFonts w:eastAsia="Arial Unicode MS"/>
                <w:color w:val="auto"/>
                <w:sz w:val="18"/>
                <w:u w:val="none"/>
              </w:rPr>
              <w:t>Participating Load Agreement (as applicable)</w:t>
            </w:r>
          </w:p>
        </w:tc>
      </w:tr>
      <w:tr w:rsidR="006F75DE" w:rsidRPr="00F0786E" w14:paraId="069DE19D" w14:textId="77777777" w:rsidTr="0055490E">
        <w:tc>
          <w:tcPr>
            <w:tcW w:w="2718" w:type="dxa"/>
            <w:tcBorders>
              <w:top w:val="single" w:sz="4" w:space="0" w:color="auto"/>
              <w:left w:val="single" w:sz="4" w:space="0" w:color="auto"/>
              <w:bottom w:val="single" w:sz="4" w:space="0" w:color="auto"/>
              <w:right w:val="single" w:sz="4" w:space="0" w:color="auto"/>
            </w:tcBorders>
          </w:tcPr>
          <w:p w14:paraId="276D7004" w14:textId="77777777" w:rsidR="006F75DE" w:rsidRPr="00F0786E" w:rsidRDefault="00BF1095" w:rsidP="00D104D9">
            <w:pPr>
              <w:jc w:val="left"/>
              <w:rPr>
                <w:rStyle w:val="DeltaViewInsertion"/>
                <w:rFonts w:eastAsia="Arial Unicode MS"/>
                <w:color w:val="auto"/>
                <w:sz w:val="18"/>
                <w:u w:val="none"/>
              </w:rPr>
            </w:pPr>
            <w:r>
              <w:rPr>
                <w:rStyle w:val="DeltaViewInsertion"/>
                <w:rFonts w:eastAsia="Arial Unicode MS"/>
                <w:color w:val="auto"/>
                <w:sz w:val="18"/>
                <w:u w:val="none"/>
              </w:rPr>
              <w:t>CAISO</w:t>
            </w:r>
            <w:r w:rsidR="006F75DE" w:rsidRPr="00F0786E">
              <w:rPr>
                <w:rStyle w:val="DeltaViewInsertion"/>
                <w:rFonts w:eastAsia="Arial Unicode MS"/>
                <w:color w:val="auto"/>
                <w:sz w:val="18"/>
                <w:u w:val="none"/>
              </w:rPr>
              <w:t xml:space="preserve"> </w:t>
            </w:r>
            <w:r w:rsidR="00F546AB">
              <w:rPr>
                <w:rStyle w:val="DeltaViewInsertion"/>
                <w:rFonts w:eastAsia="Arial Unicode MS"/>
                <w:color w:val="auto"/>
                <w:sz w:val="18"/>
                <w:u w:val="none"/>
              </w:rPr>
              <w:t>Balancing Authority Area</w:t>
            </w:r>
            <w:r w:rsidR="006F75DE" w:rsidRPr="00F0786E">
              <w:rPr>
                <w:rStyle w:val="DeltaViewInsertion"/>
                <w:rFonts w:eastAsia="Arial Unicode MS"/>
                <w:color w:val="auto"/>
                <w:sz w:val="18"/>
                <w:u w:val="none"/>
              </w:rPr>
              <w:t xml:space="preserve"> Load with AS Capability</w:t>
            </w:r>
          </w:p>
        </w:tc>
        <w:tc>
          <w:tcPr>
            <w:tcW w:w="2790" w:type="dxa"/>
            <w:tcBorders>
              <w:top w:val="single" w:sz="4" w:space="0" w:color="auto"/>
              <w:left w:val="single" w:sz="4" w:space="0" w:color="auto"/>
              <w:bottom w:val="single" w:sz="4" w:space="0" w:color="auto"/>
              <w:right w:val="single" w:sz="4" w:space="0" w:color="auto"/>
            </w:tcBorders>
          </w:tcPr>
          <w:p w14:paraId="2C6F1EF3" w14:textId="77777777" w:rsidR="006F75DE" w:rsidRDefault="006F75DE" w:rsidP="00D104D9">
            <w:pPr>
              <w:numPr>
                <w:ilvl w:val="0"/>
                <w:numId w:val="21"/>
              </w:numPr>
              <w:jc w:val="left"/>
              <w:rPr>
                <w:rStyle w:val="DeltaViewInsertion"/>
                <w:rFonts w:eastAsia="Arial Unicode MS"/>
                <w:color w:val="auto"/>
                <w:sz w:val="18"/>
                <w:u w:val="none"/>
              </w:rPr>
            </w:pPr>
            <w:r w:rsidRPr="00F0786E">
              <w:rPr>
                <w:rStyle w:val="DeltaViewInsertion"/>
                <w:rFonts w:eastAsia="Arial Unicode MS"/>
                <w:color w:val="auto"/>
                <w:sz w:val="18"/>
                <w:u w:val="none"/>
              </w:rPr>
              <w:t>Scheduling Coordinator Agreement (SCA)</w:t>
            </w:r>
          </w:p>
          <w:p w14:paraId="3E030D6B" w14:textId="77777777" w:rsidR="009136D3" w:rsidRPr="009136D3" w:rsidRDefault="009136D3" w:rsidP="009136D3">
            <w:pPr>
              <w:numPr>
                <w:ilvl w:val="0"/>
                <w:numId w:val="23"/>
              </w:numPr>
              <w:jc w:val="left"/>
              <w:rPr>
                <w:rStyle w:val="DeltaViewInsertion"/>
                <w:rFonts w:eastAsia="Arial Unicode MS"/>
                <w:color w:val="auto"/>
                <w:sz w:val="18"/>
                <w:u w:val="none"/>
              </w:rPr>
            </w:pPr>
            <w:r w:rsidRPr="00F0786E">
              <w:rPr>
                <w:rStyle w:val="DeltaViewInsertion"/>
                <w:rFonts w:eastAsia="Arial Unicode MS"/>
                <w:color w:val="auto"/>
                <w:sz w:val="18"/>
                <w:u w:val="none"/>
              </w:rPr>
              <w:t xml:space="preserve">Meter Service Agreement for Scheduling </w:t>
            </w:r>
            <w:r w:rsidRPr="00F0786E">
              <w:rPr>
                <w:rStyle w:val="DeltaViewInsertion"/>
                <w:rFonts w:eastAsia="Arial Unicode MS"/>
                <w:color w:val="auto"/>
                <w:sz w:val="18"/>
                <w:u w:val="none"/>
              </w:rPr>
              <w:lastRenderedPageBreak/>
              <w:t>Coordinators (MSA SC)</w:t>
            </w:r>
            <w:r>
              <w:rPr>
                <w:rStyle w:val="DeltaViewInsertion"/>
                <w:rFonts w:eastAsia="Arial Unicode MS"/>
                <w:color w:val="auto"/>
                <w:sz w:val="18"/>
                <w:u w:val="none"/>
              </w:rPr>
              <w:t xml:space="preserve"> (as applicable)</w:t>
            </w:r>
          </w:p>
          <w:p w14:paraId="1626A41B" w14:textId="77777777" w:rsidR="006F75DE" w:rsidRPr="00F0786E" w:rsidRDefault="006F75DE" w:rsidP="003C2DE8">
            <w:pPr>
              <w:ind w:left="360"/>
              <w:jc w:val="left"/>
              <w:rPr>
                <w:rStyle w:val="DeltaViewInsertion"/>
                <w:rFonts w:eastAsia="Arial Unicode MS"/>
                <w:color w:val="auto"/>
                <w:sz w:val="18"/>
                <w:u w:val="none"/>
              </w:rPr>
            </w:pPr>
          </w:p>
        </w:tc>
        <w:tc>
          <w:tcPr>
            <w:tcW w:w="3240" w:type="dxa"/>
            <w:tcBorders>
              <w:top w:val="single" w:sz="4" w:space="0" w:color="auto"/>
              <w:left w:val="single" w:sz="4" w:space="0" w:color="auto"/>
              <w:bottom w:val="single" w:sz="4" w:space="0" w:color="auto"/>
              <w:right w:val="single" w:sz="4" w:space="0" w:color="auto"/>
            </w:tcBorders>
          </w:tcPr>
          <w:p w14:paraId="6372584D" w14:textId="77777777" w:rsidR="006F75DE" w:rsidRDefault="006F75DE" w:rsidP="00D104D9">
            <w:pPr>
              <w:numPr>
                <w:ilvl w:val="0"/>
                <w:numId w:val="20"/>
              </w:numPr>
              <w:jc w:val="left"/>
              <w:rPr>
                <w:rStyle w:val="DeltaViewInsertion"/>
                <w:rFonts w:eastAsia="Arial Unicode MS"/>
                <w:color w:val="auto"/>
                <w:sz w:val="18"/>
                <w:u w:val="none"/>
              </w:rPr>
            </w:pPr>
            <w:r w:rsidRPr="00F0786E">
              <w:rPr>
                <w:rStyle w:val="DeltaViewInsertion"/>
                <w:rFonts w:eastAsia="Arial Unicode MS"/>
                <w:color w:val="auto"/>
                <w:sz w:val="18"/>
                <w:u w:val="none"/>
              </w:rPr>
              <w:lastRenderedPageBreak/>
              <w:t>AS Certification</w:t>
            </w:r>
          </w:p>
          <w:p w14:paraId="34B28087" w14:textId="77777777" w:rsidR="009136D3" w:rsidRPr="00F0786E" w:rsidRDefault="009136D3" w:rsidP="009136D3">
            <w:pPr>
              <w:numPr>
                <w:ilvl w:val="0"/>
                <w:numId w:val="21"/>
              </w:numPr>
              <w:jc w:val="left"/>
              <w:rPr>
                <w:rStyle w:val="DeltaViewInsertion"/>
                <w:rFonts w:eastAsia="Arial Unicode MS"/>
                <w:color w:val="auto"/>
                <w:sz w:val="18"/>
                <w:u w:val="none"/>
              </w:rPr>
            </w:pPr>
            <w:r w:rsidRPr="00F0786E">
              <w:rPr>
                <w:rStyle w:val="DeltaViewInsertion"/>
                <w:rFonts w:eastAsia="Arial Unicode MS"/>
                <w:color w:val="auto"/>
                <w:sz w:val="18"/>
                <w:u w:val="none"/>
              </w:rPr>
              <w:t>Participating Load Agreement (PLA)</w:t>
            </w:r>
          </w:p>
          <w:p w14:paraId="3EF98CDD" w14:textId="77777777" w:rsidR="009136D3" w:rsidRPr="00F0786E" w:rsidRDefault="009136D3" w:rsidP="009136D3">
            <w:pPr>
              <w:numPr>
                <w:ilvl w:val="0"/>
                <w:numId w:val="20"/>
              </w:numPr>
              <w:jc w:val="left"/>
              <w:rPr>
                <w:rStyle w:val="DeltaViewInsertion"/>
                <w:rFonts w:eastAsia="Arial Unicode MS"/>
                <w:color w:val="auto"/>
                <w:sz w:val="18"/>
                <w:u w:val="none"/>
              </w:rPr>
            </w:pPr>
            <w:r w:rsidRPr="00F0786E">
              <w:rPr>
                <w:rStyle w:val="DeltaViewInsertion"/>
                <w:rFonts w:eastAsia="Arial Unicode MS"/>
                <w:color w:val="auto"/>
                <w:sz w:val="18"/>
                <w:u w:val="none"/>
              </w:rPr>
              <w:lastRenderedPageBreak/>
              <w:t xml:space="preserve">Meter Service Agreement for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Metered Entities (MSA </w:t>
            </w:r>
            <w:r>
              <w:rPr>
                <w:rStyle w:val="DeltaViewInsertion"/>
                <w:rFonts w:eastAsia="Arial Unicode MS"/>
                <w:color w:val="auto"/>
                <w:sz w:val="18"/>
                <w:u w:val="none"/>
              </w:rPr>
              <w:t>ISO</w:t>
            </w:r>
            <w:r w:rsidRPr="00F0786E">
              <w:rPr>
                <w:rStyle w:val="DeltaViewInsertion"/>
                <w:rFonts w:eastAsia="Arial Unicode MS"/>
                <w:color w:val="auto"/>
                <w:sz w:val="18"/>
                <w:u w:val="none"/>
              </w:rPr>
              <w:t>ME)</w:t>
            </w:r>
          </w:p>
        </w:tc>
      </w:tr>
      <w:tr w:rsidR="004A4333" w:rsidRPr="00F0786E" w14:paraId="44A1AB30" w14:textId="77777777" w:rsidTr="0055490E">
        <w:tc>
          <w:tcPr>
            <w:tcW w:w="2718" w:type="dxa"/>
            <w:tcBorders>
              <w:top w:val="single" w:sz="4" w:space="0" w:color="auto"/>
              <w:left w:val="single" w:sz="4" w:space="0" w:color="auto"/>
              <w:bottom w:val="single" w:sz="4" w:space="0" w:color="auto"/>
              <w:right w:val="single" w:sz="4" w:space="0" w:color="auto"/>
            </w:tcBorders>
          </w:tcPr>
          <w:p w14:paraId="71E50A04" w14:textId="77777777" w:rsidR="004A4333" w:rsidRPr="00F0786E" w:rsidRDefault="004A4333" w:rsidP="00884FCC">
            <w:pPr>
              <w:jc w:val="left"/>
              <w:rPr>
                <w:rStyle w:val="DeltaViewInsertion"/>
                <w:rFonts w:eastAsia="Arial Unicode MS"/>
                <w:color w:val="auto"/>
                <w:sz w:val="18"/>
                <w:u w:val="none"/>
              </w:rPr>
            </w:pPr>
            <w:r w:rsidRPr="00F0786E">
              <w:rPr>
                <w:rStyle w:val="DeltaViewInsertion"/>
                <w:rFonts w:eastAsia="Arial Unicode MS"/>
                <w:color w:val="auto"/>
                <w:sz w:val="18"/>
                <w:u w:val="none"/>
              </w:rPr>
              <w:lastRenderedPageBreak/>
              <w:t xml:space="preserve">Non-dynamic Energy Imports into the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w:t>
            </w:r>
            <w:r w:rsidR="00F546AB">
              <w:rPr>
                <w:rStyle w:val="DeltaViewInsertion"/>
                <w:rFonts w:eastAsia="Arial Unicode MS"/>
                <w:color w:val="auto"/>
                <w:sz w:val="18"/>
                <w:u w:val="none"/>
              </w:rPr>
              <w:t>Balancing Authority Area</w:t>
            </w:r>
          </w:p>
        </w:tc>
        <w:tc>
          <w:tcPr>
            <w:tcW w:w="2790" w:type="dxa"/>
            <w:tcBorders>
              <w:top w:val="single" w:sz="4" w:space="0" w:color="auto"/>
              <w:left w:val="single" w:sz="4" w:space="0" w:color="auto"/>
              <w:bottom w:val="single" w:sz="4" w:space="0" w:color="auto"/>
              <w:right w:val="single" w:sz="4" w:space="0" w:color="auto"/>
            </w:tcBorders>
          </w:tcPr>
          <w:p w14:paraId="7ABE2E51" w14:textId="77777777" w:rsidR="004A4333" w:rsidRPr="00F0786E" w:rsidRDefault="004A4333" w:rsidP="00884FCC">
            <w:pPr>
              <w:numPr>
                <w:ilvl w:val="0"/>
                <w:numId w:val="24"/>
              </w:numPr>
              <w:jc w:val="left"/>
              <w:rPr>
                <w:rStyle w:val="DeltaViewInsertion"/>
                <w:rFonts w:eastAsia="Arial Unicode MS"/>
                <w:color w:val="auto"/>
                <w:sz w:val="18"/>
                <w:u w:val="none"/>
              </w:rPr>
            </w:pPr>
            <w:r w:rsidRPr="00F0786E">
              <w:rPr>
                <w:rStyle w:val="DeltaViewInsertion"/>
                <w:rFonts w:eastAsia="Arial Unicode MS"/>
                <w:color w:val="auto"/>
                <w:sz w:val="18"/>
                <w:u w:val="none"/>
              </w:rPr>
              <w:t>Scheduling Coordinator Agreement (SCA)</w:t>
            </w:r>
          </w:p>
        </w:tc>
        <w:tc>
          <w:tcPr>
            <w:tcW w:w="3240" w:type="dxa"/>
            <w:tcBorders>
              <w:top w:val="single" w:sz="4" w:space="0" w:color="auto"/>
              <w:left w:val="single" w:sz="4" w:space="0" w:color="auto"/>
              <w:bottom w:val="single" w:sz="4" w:space="0" w:color="auto"/>
              <w:right w:val="single" w:sz="4" w:space="0" w:color="auto"/>
            </w:tcBorders>
          </w:tcPr>
          <w:p w14:paraId="6D03C4CC" w14:textId="77777777" w:rsidR="004A4333" w:rsidRPr="00F0786E" w:rsidRDefault="004A4333" w:rsidP="00884FCC">
            <w:pPr>
              <w:jc w:val="left"/>
              <w:rPr>
                <w:rStyle w:val="DeltaViewInsertion"/>
                <w:rFonts w:eastAsia="Arial Unicode MS"/>
                <w:color w:val="auto"/>
                <w:sz w:val="18"/>
                <w:u w:val="none"/>
              </w:rPr>
            </w:pPr>
          </w:p>
        </w:tc>
      </w:tr>
      <w:tr w:rsidR="004A4333" w:rsidRPr="00F0786E" w14:paraId="109EB6D9" w14:textId="77777777" w:rsidTr="0055490E">
        <w:tc>
          <w:tcPr>
            <w:tcW w:w="2718" w:type="dxa"/>
            <w:tcBorders>
              <w:top w:val="single" w:sz="4" w:space="0" w:color="auto"/>
              <w:left w:val="single" w:sz="4" w:space="0" w:color="auto"/>
              <w:bottom w:val="single" w:sz="4" w:space="0" w:color="auto"/>
              <w:right w:val="single" w:sz="4" w:space="0" w:color="auto"/>
            </w:tcBorders>
          </w:tcPr>
          <w:p w14:paraId="09312BA1" w14:textId="77777777" w:rsidR="004A4333" w:rsidRPr="00F0786E" w:rsidRDefault="004A4333" w:rsidP="00884FCC">
            <w:pPr>
              <w:jc w:val="left"/>
              <w:rPr>
                <w:rStyle w:val="DeltaViewInsertion"/>
                <w:rFonts w:eastAsia="Arial Unicode MS"/>
                <w:color w:val="auto"/>
                <w:sz w:val="18"/>
                <w:u w:val="none"/>
              </w:rPr>
            </w:pPr>
            <w:r w:rsidRPr="00F0786E">
              <w:rPr>
                <w:rStyle w:val="DeltaViewInsertion"/>
                <w:rFonts w:eastAsia="Arial Unicode MS"/>
                <w:color w:val="auto"/>
                <w:sz w:val="18"/>
                <w:u w:val="none"/>
              </w:rPr>
              <w:t xml:space="preserve">Imports of dynamic Energy and AS into the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w:t>
            </w:r>
            <w:r w:rsidR="00F546AB">
              <w:rPr>
                <w:rStyle w:val="DeltaViewInsertion"/>
                <w:rFonts w:eastAsia="Arial Unicode MS"/>
                <w:color w:val="auto"/>
                <w:sz w:val="18"/>
                <w:u w:val="none"/>
              </w:rPr>
              <w:t>Balancing Authority Area</w:t>
            </w:r>
          </w:p>
        </w:tc>
        <w:tc>
          <w:tcPr>
            <w:tcW w:w="2790" w:type="dxa"/>
            <w:tcBorders>
              <w:top w:val="single" w:sz="4" w:space="0" w:color="auto"/>
              <w:left w:val="single" w:sz="4" w:space="0" w:color="auto"/>
              <w:bottom w:val="single" w:sz="4" w:space="0" w:color="auto"/>
              <w:right w:val="single" w:sz="4" w:space="0" w:color="auto"/>
            </w:tcBorders>
          </w:tcPr>
          <w:p w14:paraId="3E637523" w14:textId="77777777" w:rsidR="004A4333" w:rsidRPr="00F0786E" w:rsidRDefault="004A4333" w:rsidP="00884FCC">
            <w:pPr>
              <w:numPr>
                <w:ilvl w:val="0"/>
                <w:numId w:val="24"/>
              </w:numPr>
              <w:jc w:val="left"/>
              <w:rPr>
                <w:rStyle w:val="DeltaViewInsertion"/>
                <w:rFonts w:eastAsia="Arial Unicode MS"/>
                <w:color w:val="auto"/>
                <w:sz w:val="18"/>
                <w:u w:val="none"/>
              </w:rPr>
            </w:pPr>
            <w:r w:rsidRPr="00F0786E">
              <w:rPr>
                <w:rStyle w:val="DeltaViewInsertion"/>
                <w:rFonts w:eastAsia="Arial Unicode MS"/>
                <w:color w:val="auto"/>
                <w:sz w:val="18"/>
                <w:u w:val="none"/>
              </w:rPr>
              <w:t>Scheduling Coordinator Agreement (SCA)</w:t>
            </w:r>
          </w:p>
          <w:p w14:paraId="08919BA8" w14:textId="77777777" w:rsidR="004A4333" w:rsidRPr="00F0786E" w:rsidRDefault="004A4333" w:rsidP="00884FCC">
            <w:pPr>
              <w:numPr>
                <w:ilvl w:val="0"/>
                <w:numId w:val="24"/>
              </w:numPr>
              <w:jc w:val="left"/>
              <w:rPr>
                <w:rStyle w:val="DeltaViewInsertion"/>
                <w:rFonts w:eastAsia="Arial Unicode MS"/>
                <w:color w:val="auto"/>
                <w:sz w:val="18"/>
                <w:u w:val="none"/>
              </w:rPr>
            </w:pPr>
            <w:r w:rsidRPr="00F0786E">
              <w:rPr>
                <w:rStyle w:val="DeltaViewInsertion"/>
                <w:rFonts w:eastAsia="Arial Unicode MS"/>
                <w:color w:val="auto"/>
                <w:sz w:val="18"/>
                <w:u w:val="none"/>
              </w:rPr>
              <w:t>Dynamic Scheduling Agreement for SCs</w:t>
            </w:r>
          </w:p>
          <w:p w14:paraId="550D2AA3" w14:textId="77777777" w:rsidR="004A4333" w:rsidRPr="00F0786E" w:rsidRDefault="004A4333" w:rsidP="003C2DE8">
            <w:pPr>
              <w:ind w:left="360"/>
              <w:jc w:val="left"/>
              <w:rPr>
                <w:rStyle w:val="DeltaViewInsertion"/>
                <w:rFonts w:eastAsia="Arial Unicode MS"/>
                <w:color w:val="auto"/>
                <w:sz w:val="18"/>
                <w:u w:val="none"/>
              </w:rPr>
            </w:pPr>
          </w:p>
        </w:tc>
        <w:tc>
          <w:tcPr>
            <w:tcW w:w="3240" w:type="dxa"/>
            <w:tcBorders>
              <w:top w:val="single" w:sz="4" w:space="0" w:color="auto"/>
              <w:left w:val="single" w:sz="4" w:space="0" w:color="auto"/>
              <w:bottom w:val="single" w:sz="4" w:space="0" w:color="auto"/>
              <w:right w:val="single" w:sz="4" w:space="0" w:color="auto"/>
            </w:tcBorders>
          </w:tcPr>
          <w:p w14:paraId="7529884D" w14:textId="77777777" w:rsidR="004A4333" w:rsidRDefault="004A4333" w:rsidP="00884FCC">
            <w:pPr>
              <w:numPr>
                <w:ilvl w:val="0"/>
                <w:numId w:val="24"/>
              </w:numPr>
              <w:jc w:val="left"/>
              <w:rPr>
                <w:rStyle w:val="DeltaViewInsertion"/>
                <w:rFonts w:eastAsia="Arial Unicode MS"/>
                <w:color w:val="auto"/>
                <w:sz w:val="18"/>
                <w:u w:val="none"/>
              </w:rPr>
            </w:pPr>
            <w:r w:rsidRPr="00F0786E">
              <w:rPr>
                <w:rStyle w:val="DeltaViewInsertion"/>
                <w:rFonts w:eastAsia="Arial Unicode MS"/>
                <w:color w:val="auto"/>
                <w:sz w:val="18"/>
                <w:u w:val="none"/>
              </w:rPr>
              <w:t>Dynamic Scheduling Capability Certification</w:t>
            </w:r>
          </w:p>
          <w:p w14:paraId="555EF10D" w14:textId="77777777" w:rsidR="00456462" w:rsidRDefault="006F75DE" w:rsidP="00456462">
            <w:pPr>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AS Certification (as applicable)</w:t>
            </w:r>
          </w:p>
          <w:p w14:paraId="36525BF6" w14:textId="77777777" w:rsidR="009136D3" w:rsidRPr="00456462" w:rsidRDefault="009136D3" w:rsidP="00456462">
            <w:pPr>
              <w:numPr>
                <w:ilvl w:val="0"/>
                <w:numId w:val="24"/>
              </w:numPr>
              <w:jc w:val="left"/>
              <w:rPr>
                <w:rStyle w:val="DeltaViewInsertion"/>
                <w:rFonts w:eastAsia="Arial Unicode MS"/>
                <w:color w:val="auto"/>
                <w:sz w:val="18"/>
                <w:u w:val="none"/>
              </w:rPr>
            </w:pPr>
            <w:r w:rsidRPr="00F0786E">
              <w:rPr>
                <w:rStyle w:val="DeltaViewInsertion"/>
                <w:rFonts w:eastAsia="Arial Unicode MS"/>
                <w:color w:val="auto"/>
                <w:sz w:val="18"/>
                <w:u w:val="none"/>
              </w:rPr>
              <w:t>ICAOA/DSHCAOA/other equivalent agreement</w:t>
            </w:r>
          </w:p>
        </w:tc>
      </w:tr>
      <w:tr w:rsidR="00456462" w:rsidRPr="00456462" w14:paraId="2A2B1F47" w14:textId="77777777" w:rsidTr="0055490E">
        <w:tc>
          <w:tcPr>
            <w:tcW w:w="2718" w:type="dxa"/>
            <w:tcBorders>
              <w:top w:val="single" w:sz="4" w:space="0" w:color="auto"/>
              <w:left w:val="single" w:sz="4" w:space="0" w:color="auto"/>
              <w:bottom w:val="single" w:sz="4" w:space="0" w:color="auto"/>
              <w:right w:val="single" w:sz="4" w:space="0" w:color="auto"/>
            </w:tcBorders>
          </w:tcPr>
          <w:p w14:paraId="33D96B70" w14:textId="77777777" w:rsidR="00667620" w:rsidRPr="003470FB" w:rsidRDefault="00A940C0">
            <w:pPr>
              <w:jc w:val="left"/>
              <w:rPr>
                <w:rStyle w:val="DeltaViewInsertion"/>
                <w:rFonts w:eastAsia="Arial Unicode MS"/>
                <w:color w:val="auto"/>
                <w:sz w:val="18"/>
                <w:u w:val="none"/>
              </w:rPr>
            </w:pPr>
            <w:r w:rsidRPr="003470FB">
              <w:rPr>
                <w:rStyle w:val="DeltaViewInsertion"/>
                <w:rFonts w:eastAsia="Arial Unicode MS"/>
                <w:color w:val="auto"/>
                <w:sz w:val="18"/>
                <w:u w:val="none"/>
              </w:rPr>
              <w:t xml:space="preserve">Proxy </w:t>
            </w:r>
            <w:r w:rsidR="00456462" w:rsidRPr="003470FB">
              <w:rPr>
                <w:rStyle w:val="DeltaViewInsertion"/>
                <w:rFonts w:eastAsia="Arial Unicode MS"/>
                <w:color w:val="auto"/>
                <w:sz w:val="18"/>
                <w:u w:val="none"/>
              </w:rPr>
              <w:t>Demand</w:t>
            </w:r>
            <w:r w:rsidRPr="003470FB">
              <w:rPr>
                <w:rStyle w:val="DeltaViewInsertion"/>
                <w:rFonts w:eastAsia="Arial Unicode MS"/>
                <w:color w:val="auto"/>
                <w:sz w:val="18"/>
                <w:u w:val="none"/>
              </w:rPr>
              <w:t xml:space="preserve"> Resources</w:t>
            </w:r>
          </w:p>
        </w:tc>
        <w:tc>
          <w:tcPr>
            <w:tcW w:w="2790" w:type="dxa"/>
            <w:tcBorders>
              <w:top w:val="single" w:sz="4" w:space="0" w:color="auto"/>
              <w:left w:val="single" w:sz="4" w:space="0" w:color="auto"/>
              <w:bottom w:val="single" w:sz="4" w:space="0" w:color="auto"/>
              <w:right w:val="single" w:sz="4" w:space="0" w:color="auto"/>
            </w:tcBorders>
          </w:tcPr>
          <w:p w14:paraId="36FB81E7" w14:textId="77777777" w:rsidR="00456462" w:rsidRPr="003470FB" w:rsidRDefault="00456462" w:rsidP="007E4FD1">
            <w:pPr>
              <w:numPr>
                <w:ilvl w:val="0"/>
                <w:numId w:val="24"/>
              </w:numPr>
              <w:jc w:val="left"/>
              <w:rPr>
                <w:rStyle w:val="DeltaViewInsertion"/>
                <w:rFonts w:eastAsia="Arial Unicode MS"/>
                <w:color w:val="auto"/>
                <w:sz w:val="18"/>
                <w:u w:val="none"/>
              </w:rPr>
            </w:pPr>
            <w:r w:rsidRPr="003470FB">
              <w:rPr>
                <w:rStyle w:val="DeltaViewInsertion"/>
                <w:rFonts w:eastAsia="Arial Unicode MS"/>
                <w:color w:val="auto"/>
                <w:sz w:val="18"/>
                <w:u w:val="none"/>
              </w:rPr>
              <w:t>Scheduling Coordinator Agreement (SCA)</w:t>
            </w:r>
          </w:p>
          <w:p w14:paraId="69B34911" w14:textId="77777777" w:rsidR="00456462" w:rsidRPr="003470FB" w:rsidRDefault="00456462" w:rsidP="007E4FD1">
            <w:pPr>
              <w:numPr>
                <w:ilvl w:val="0"/>
                <w:numId w:val="24"/>
              </w:numPr>
              <w:jc w:val="left"/>
              <w:rPr>
                <w:rStyle w:val="DeltaViewInsertion"/>
                <w:rFonts w:eastAsia="Arial Unicode MS"/>
                <w:color w:val="auto"/>
                <w:sz w:val="18"/>
                <w:u w:val="none"/>
              </w:rPr>
            </w:pPr>
            <w:r w:rsidRPr="003470FB">
              <w:rPr>
                <w:rStyle w:val="DeltaViewInsertion"/>
                <w:rFonts w:eastAsia="Arial Unicode MS"/>
                <w:color w:val="auto"/>
                <w:sz w:val="18"/>
                <w:u w:val="none"/>
              </w:rPr>
              <w:t xml:space="preserve">Meter Service </w:t>
            </w:r>
            <w:proofErr w:type="gramStart"/>
            <w:r w:rsidRPr="003470FB">
              <w:rPr>
                <w:rStyle w:val="DeltaViewInsertion"/>
                <w:rFonts w:eastAsia="Arial Unicode MS"/>
                <w:color w:val="auto"/>
                <w:sz w:val="18"/>
                <w:u w:val="none"/>
              </w:rPr>
              <w:t>Agreement  for</w:t>
            </w:r>
            <w:proofErr w:type="gramEnd"/>
            <w:r w:rsidRPr="003470FB">
              <w:rPr>
                <w:rStyle w:val="DeltaViewInsertion"/>
                <w:rFonts w:eastAsia="Arial Unicode MS"/>
                <w:color w:val="auto"/>
                <w:sz w:val="18"/>
                <w:u w:val="none"/>
              </w:rPr>
              <w:t xml:space="preserve"> Scheduling Coordinators</w:t>
            </w:r>
            <w:r w:rsidR="00F17FDE" w:rsidRPr="003470FB">
              <w:rPr>
                <w:rStyle w:val="DeltaViewInsertion"/>
                <w:rFonts w:eastAsia="Arial Unicode MS"/>
                <w:color w:val="auto"/>
                <w:sz w:val="18"/>
                <w:u w:val="none"/>
              </w:rPr>
              <w:t xml:space="preserve"> (MSA SC)</w:t>
            </w:r>
          </w:p>
          <w:p w14:paraId="1E06FC53" w14:textId="77777777" w:rsidR="00667620" w:rsidRPr="003470FB" w:rsidRDefault="00667620">
            <w:pPr>
              <w:numPr>
                <w:ilvl w:val="0"/>
                <w:numId w:val="24"/>
              </w:numPr>
              <w:jc w:val="left"/>
              <w:rPr>
                <w:rStyle w:val="DeltaViewInsertion"/>
                <w:rFonts w:eastAsia="Arial Unicode MS"/>
                <w:color w:val="auto"/>
                <w:sz w:val="18"/>
                <w:u w:val="none"/>
              </w:rPr>
            </w:pPr>
          </w:p>
        </w:tc>
        <w:tc>
          <w:tcPr>
            <w:tcW w:w="3240" w:type="dxa"/>
            <w:tcBorders>
              <w:top w:val="single" w:sz="4" w:space="0" w:color="auto"/>
              <w:left w:val="single" w:sz="4" w:space="0" w:color="auto"/>
              <w:bottom w:val="single" w:sz="4" w:space="0" w:color="auto"/>
              <w:right w:val="single" w:sz="4" w:space="0" w:color="auto"/>
            </w:tcBorders>
          </w:tcPr>
          <w:p w14:paraId="0D0ACC41" w14:textId="77777777" w:rsidR="0072217B" w:rsidRDefault="006F4A26" w:rsidP="0072217B">
            <w:pPr>
              <w:pStyle w:val="ListParagraph"/>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Demand Response Provider registration</w:t>
            </w:r>
          </w:p>
          <w:p w14:paraId="724A93C1" w14:textId="77777777" w:rsidR="0072217B" w:rsidRDefault="006F4A26" w:rsidP="0072217B">
            <w:pPr>
              <w:pStyle w:val="ListParagraph"/>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AS certification (as applicable)</w:t>
            </w:r>
          </w:p>
          <w:p w14:paraId="32135185" w14:textId="77777777" w:rsidR="009136D3" w:rsidRDefault="009136D3" w:rsidP="0072217B">
            <w:pPr>
              <w:pStyle w:val="ListParagraph"/>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Proxy Demand Resource Agreement (PDRA)</w:t>
            </w:r>
          </w:p>
        </w:tc>
      </w:tr>
      <w:tr w:rsidR="00651A5E" w:rsidRPr="00456462" w14:paraId="01105845" w14:textId="77777777" w:rsidTr="0055490E">
        <w:tc>
          <w:tcPr>
            <w:tcW w:w="2718" w:type="dxa"/>
            <w:tcBorders>
              <w:top w:val="single" w:sz="4" w:space="0" w:color="auto"/>
              <w:left w:val="single" w:sz="4" w:space="0" w:color="auto"/>
              <w:bottom w:val="single" w:sz="4" w:space="0" w:color="auto"/>
              <w:right w:val="single" w:sz="4" w:space="0" w:color="auto"/>
            </w:tcBorders>
          </w:tcPr>
          <w:p w14:paraId="535BB6F7" w14:textId="77777777" w:rsidR="00651A5E" w:rsidRPr="003470FB" w:rsidRDefault="00651A5E" w:rsidP="003F62A9">
            <w:pPr>
              <w:jc w:val="left"/>
              <w:rPr>
                <w:rStyle w:val="DeltaViewInsertion"/>
                <w:rFonts w:eastAsia="Arial Unicode MS"/>
                <w:color w:val="auto"/>
                <w:sz w:val="18"/>
                <w:u w:val="none"/>
              </w:rPr>
            </w:pPr>
            <w:r>
              <w:rPr>
                <w:rStyle w:val="DeltaViewInsertion"/>
                <w:rFonts w:eastAsia="Arial Unicode MS"/>
                <w:color w:val="auto"/>
                <w:sz w:val="18"/>
                <w:u w:val="none"/>
              </w:rPr>
              <w:t xml:space="preserve">Convergence Bidding </w:t>
            </w:r>
          </w:p>
        </w:tc>
        <w:tc>
          <w:tcPr>
            <w:tcW w:w="2790" w:type="dxa"/>
            <w:tcBorders>
              <w:top w:val="single" w:sz="4" w:space="0" w:color="auto"/>
              <w:left w:val="single" w:sz="4" w:space="0" w:color="auto"/>
              <w:bottom w:val="single" w:sz="4" w:space="0" w:color="auto"/>
              <w:right w:val="single" w:sz="4" w:space="0" w:color="auto"/>
            </w:tcBorders>
          </w:tcPr>
          <w:p w14:paraId="00870936" w14:textId="77777777" w:rsidR="00651A5E" w:rsidRDefault="00651A5E" w:rsidP="001851C7">
            <w:pPr>
              <w:numPr>
                <w:ilvl w:val="0"/>
                <w:numId w:val="24"/>
              </w:numPr>
              <w:jc w:val="left"/>
              <w:rPr>
                <w:rStyle w:val="DeltaViewInsertion"/>
                <w:rFonts w:eastAsia="Arial Unicode MS"/>
                <w:color w:val="auto"/>
                <w:sz w:val="18"/>
                <w:u w:val="none"/>
              </w:rPr>
            </w:pPr>
            <w:r w:rsidRPr="003470FB">
              <w:rPr>
                <w:rStyle w:val="DeltaViewInsertion"/>
                <w:rFonts w:eastAsia="Arial Unicode MS"/>
                <w:color w:val="auto"/>
                <w:sz w:val="18"/>
                <w:u w:val="none"/>
              </w:rPr>
              <w:t>Scheduling Coordinator Agreement (SCA)</w:t>
            </w:r>
          </w:p>
          <w:p w14:paraId="57790A2C" w14:textId="77777777" w:rsidR="003F62A9" w:rsidRPr="001851C7" w:rsidRDefault="003A3A9A" w:rsidP="001851C7">
            <w:pPr>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Convergence Bidding Entity Agreement (CBEA)</w:t>
            </w:r>
          </w:p>
        </w:tc>
        <w:tc>
          <w:tcPr>
            <w:tcW w:w="3240" w:type="dxa"/>
            <w:tcBorders>
              <w:top w:val="single" w:sz="4" w:space="0" w:color="auto"/>
              <w:left w:val="single" w:sz="4" w:space="0" w:color="auto"/>
              <w:bottom w:val="single" w:sz="4" w:space="0" w:color="auto"/>
              <w:right w:val="single" w:sz="4" w:space="0" w:color="auto"/>
            </w:tcBorders>
          </w:tcPr>
          <w:p w14:paraId="5988249B" w14:textId="77777777" w:rsidR="00651A5E" w:rsidRDefault="001851C7" w:rsidP="003F62A9">
            <w:pPr>
              <w:pStyle w:val="ListParagraph"/>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 xml:space="preserve">Convergence Bidding </w:t>
            </w:r>
            <w:r w:rsidR="003F62A9">
              <w:rPr>
                <w:rStyle w:val="DeltaViewInsertion"/>
                <w:rFonts w:eastAsia="Arial Unicode MS"/>
                <w:color w:val="auto"/>
                <w:sz w:val="18"/>
                <w:u w:val="none"/>
              </w:rPr>
              <w:t>registration</w:t>
            </w:r>
          </w:p>
          <w:p w14:paraId="56F145D1" w14:textId="77777777" w:rsidR="009136D3" w:rsidRDefault="009136D3" w:rsidP="003F62A9">
            <w:pPr>
              <w:pStyle w:val="ListParagraph"/>
              <w:numPr>
                <w:ilvl w:val="0"/>
                <w:numId w:val="24"/>
              </w:numPr>
              <w:jc w:val="left"/>
              <w:rPr>
                <w:rStyle w:val="DeltaViewInsertion"/>
                <w:rFonts w:eastAsia="Arial Unicode MS"/>
                <w:color w:val="auto"/>
                <w:sz w:val="18"/>
                <w:u w:val="none"/>
              </w:rPr>
            </w:pPr>
          </w:p>
        </w:tc>
      </w:tr>
      <w:tr w:rsidR="003A3A9A" w:rsidRPr="00456462" w14:paraId="79AEEE6B" w14:textId="77777777" w:rsidTr="0055490E">
        <w:tc>
          <w:tcPr>
            <w:tcW w:w="2718" w:type="dxa"/>
            <w:tcBorders>
              <w:top w:val="single" w:sz="4" w:space="0" w:color="auto"/>
              <w:left w:val="single" w:sz="4" w:space="0" w:color="auto"/>
              <w:bottom w:val="single" w:sz="4" w:space="0" w:color="auto"/>
              <w:right w:val="single" w:sz="4" w:space="0" w:color="auto"/>
            </w:tcBorders>
          </w:tcPr>
          <w:p w14:paraId="6B16ED69" w14:textId="77777777" w:rsidR="003A3A9A" w:rsidRDefault="00F3047F" w:rsidP="003F62A9">
            <w:pPr>
              <w:jc w:val="left"/>
              <w:rPr>
                <w:rStyle w:val="DeltaViewInsertion"/>
                <w:rFonts w:eastAsia="Arial Unicode MS"/>
                <w:color w:val="auto"/>
                <w:sz w:val="18"/>
                <w:u w:val="none"/>
              </w:rPr>
            </w:pPr>
            <w:r>
              <w:rPr>
                <w:rStyle w:val="DeltaViewInsertion"/>
                <w:rFonts w:eastAsia="Arial Unicode MS"/>
                <w:color w:val="auto"/>
                <w:sz w:val="18"/>
                <w:u w:val="none"/>
              </w:rPr>
              <w:t>Energy Imbalance Market</w:t>
            </w:r>
            <w:r w:rsidR="003C2DE8">
              <w:rPr>
                <w:rStyle w:val="DeltaViewInsertion"/>
                <w:rFonts w:eastAsia="Arial Unicode MS"/>
                <w:color w:val="auto"/>
                <w:sz w:val="18"/>
                <w:u w:val="none"/>
              </w:rPr>
              <w:t xml:space="preserve"> Participant</w:t>
            </w:r>
          </w:p>
        </w:tc>
        <w:tc>
          <w:tcPr>
            <w:tcW w:w="2790" w:type="dxa"/>
            <w:tcBorders>
              <w:top w:val="single" w:sz="4" w:space="0" w:color="auto"/>
              <w:left w:val="single" w:sz="4" w:space="0" w:color="auto"/>
              <w:bottom w:val="single" w:sz="4" w:space="0" w:color="auto"/>
              <w:right w:val="single" w:sz="4" w:space="0" w:color="auto"/>
            </w:tcBorders>
          </w:tcPr>
          <w:p w14:paraId="699EC4A3" w14:textId="77777777" w:rsidR="003C2DE8" w:rsidRPr="003C2DE8" w:rsidRDefault="003A3A9A" w:rsidP="003C2DE8">
            <w:pPr>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EIM En</w:t>
            </w:r>
            <w:r w:rsidR="003C2DE8">
              <w:rPr>
                <w:rStyle w:val="DeltaViewInsertion"/>
                <w:rFonts w:eastAsia="Arial Unicode MS"/>
                <w:color w:val="auto"/>
                <w:sz w:val="18"/>
                <w:u w:val="none"/>
              </w:rPr>
              <w:t>t</w:t>
            </w:r>
            <w:r>
              <w:rPr>
                <w:rStyle w:val="DeltaViewInsertion"/>
                <w:rFonts w:eastAsia="Arial Unicode MS"/>
                <w:color w:val="auto"/>
                <w:sz w:val="18"/>
                <w:u w:val="none"/>
              </w:rPr>
              <w:t>ity Scheduling Coordinator Agreement</w:t>
            </w:r>
          </w:p>
          <w:p w14:paraId="0AEA9163" w14:textId="77777777" w:rsidR="003A3A9A" w:rsidRDefault="003A3A9A" w:rsidP="001851C7">
            <w:pPr>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E</w:t>
            </w:r>
            <w:r w:rsidR="003C2DE8">
              <w:rPr>
                <w:rStyle w:val="DeltaViewInsertion"/>
                <w:rFonts w:eastAsia="Arial Unicode MS"/>
                <w:color w:val="auto"/>
                <w:sz w:val="18"/>
                <w:u w:val="none"/>
              </w:rPr>
              <w:t xml:space="preserve">IM </w:t>
            </w:r>
            <w:proofErr w:type="gramStart"/>
            <w:r w:rsidR="003C2DE8">
              <w:rPr>
                <w:rStyle w:val="DeltaViewInsertion"/>
                <w:rFonts w:eastAsia="Arial Unicode MS"/>
                <w:color w:val="auto"/>
                <w:sz w:val="18"/>
                <w:u w:val="none"/>
              </w:rPr>
              <w:t>Participating</w:t>
            </w:r>
            <w:proofErr w:type="gramEnd"/>
            <w:r w:rsidR="003C2DE8">
              <w:rPr>
                <w:rStyle w:val="DeltaViewInsertion"/>
                <w:rFonts w:eastAsia="Arial Unicode MS"/>
                <w:color w:val="auto"/>
                <w:sz w:val="18"/>
                <w:u w:val="none"/>
              </w:rPr>
              <w:t xml:space="preserve"> Resource Schedu</w:t>
            </w:r>
            <w:r>
              <w:rPr>
                <w:rStyle w:val="DeltaViewInsertion"/>
                <w:rFonts w:eastAsia="Arial Unicode MS"/>
                <w:color w:val="auto"/>
                <w:sz w:val="18"/>
                <w:u w:val="none"/>
              </w:rPr>
              <w:t>ling Coordinator Agreement</w:t>
            </w:r>
          </w:p>
          <w:p w14:paraId="63D83338" w14:textId="77777777" w:rsidR="003C2DE8" w:rsidRPr="003470FB" w:rsidRDefault="003C2DE8" w:rsidP="001851C7">
            <w:pPr>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Metered Service Agreement for Scheduling Coordinators</w:t>
            </w:r>
          </w:p>
        </w:tc>
        <w:tc>
          <w:tcPr>
            <w:tcW w:w="3240" w:type="dxa"/>
            <w:tcBorders>
              <w:top w:val="single" w:sz="4" w:space="0" w:color="auto"/>
              <w:left w:val="single" w:sz="4" w:space="0" w:color="auto"/>
              <w:bottom w:val="single" w:sz="4" w:space="0" w:color="auto"/>
              <w:right w:val="single" w:sz="4" w:space="0" w:color="auto"/>
            </w:tcBorders>
          </w:tcPr>
          <w:p w14:paraId="7831C448" w14:textId="77777777" w:rsidR="003A3A9A" w:rsidRDefault="003A3A9A" w:rsidP="003F62A9">
            <w:pPr>
              <w:pStyle w:val="ListParagraph"/>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 xml:space="preserve">EIM </w:t>
            </w:r>
            <w:r w:rsidR="00D03A0E">
              <w:rPr>
                <w:rStyle w:val="DeltaViewInsertion"/>
                <w:rFonts w:eastAsia="Arial Unicode MS"/>
                <w:color w:val="auto"/>
                <w:sz w:val="18"/>
                <w:u w:val="none"/>
              </w:rPr>
              <w:t>Entity</w:t>
            </w:r>
            <w:r>
              <w:rPr>
                <w:rStyle w:val="DeltaViewInsertion"/>
                <w:rFonts w:eastAsia="Arial Unicode MS"/>
                <w:color w:val="auto"/>
                <w:sz w:val="18"/>
                <w:u w:val="none"/>
              </w:rPr>
              <w:t xml:space="preserve"> </w:t>
            </w:r>
            <w:r w:rsidR="00D03A0E">
              <w:rPr>
                <w:rStyle w:val="DeltaViewInsertion"/>
                <w:rFonts w:eastAsia="Arial Unicode MS"/>
                <w:color w:val="auto"/>
                <w:sz w:val="18"/>
                <w:u w:val="none"/>
              </w:rPr>
              <w:t>establishment</w:t>
            </w:r>
            <w:r>
              <w:rPr>
                <w:rStyle w:val="DeltaViewInsertion"/>
                <w:rFonts w:eastAsia="Arial Unicode MS"/>
                <w:color w:val="auto"/>
                <w:sz w:val="18"/>
                <w:u w:val="none"/>
              </w:rPr>
              <w:t xml:space="preserve"> process</w:t>
            </w:r>
          </w:p>
          <w:p w14:paraId="2843EF4D" w14:textId="77777777" w:rsidR="003C2DE8" w:rsidRDefault="003C2DE8" w:rsidP="003F62A9">
            <w:pPr>
              <w:pStyle w:val="ListParagraph"/>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EIM Entity Agreement</w:t>
            </w:r>
          </w:p>
          <w:p w14:paraId="51401B3D" w14:textId="77777777" w:rsidR="003A3A9A" w:rsidRDefault="003A3A9A" w:rsidP="003F62A9">
            <w:pPr>
              <w:pStyle w:val="ListParagraph"/>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EIM Participating Resources</w:t>
            </w:r>
            <w:r w:rsidR="003C2DE8">
              <w:rPr>
                <w:rStyle w:val="DeltaViewInsertion"/>
                <w:rFonts w:eastAsia="Arial Unicode MS"/>
                <w:color w:val="auto"/>
                <w:sz w:val="18"/>
                <w:u w:val="none"/>
              </w:rPr>
              <w:t xml:space="preserve"> regis</w:t>
            </w:r>
            <w:r>
              <w:rPr>
                <w:rStyle w:val="DeltaViewInsertion"/>
                <w:rFonts w:eastAsia="Arial Unicode MS"/>
                <w:color w:val="auto"/>
                <w:sz w:val="18"/>
                <w:u w:val="none"/>
              </w:rPr>
              <w:t>tration</w:t>
            </w:r>
            <w:r w:rsidR="003C2DE8">
              <w:rPr>
                <w:rStyle w:val="DeltaViewInsertion"/>
                <w:rFonts w:eastAsia="Arial Unicode MS"/>
                <w:color w:val="auto"/>
                <w:sz w:val="18"/>
                <w:u w:val="none"/>
              </w:rPr>
              <w:t>/implementation process</w:t>
            </w:r>
          </w:p>
          <w:p w14:paraId="2361CAD4" w14:textId="77777777" w:rsidR="003C2DE8" w:rsidRDefault="003C2DE8" w:rsidP="003F62A9">
            <w:pPr>
              <w:pStyle w:val="ListParagraph"/>
              <w:numPr>
                <w:ilvl w:val="0"/>
                <w:numId w:val="24"/>
              </w:numPr>
              <w:jc w:val="left"/>
              <w:rPr>
                <w:rStyle w:val="DeltaViewInsertion"/>
                <w:rFonts w:eastAsia="Arial Unicode MS"/>
                <w:color w:val="auto"/>
                <w:sz w:val="18"/>
                <w:u w:val="none"/>
              </w:rPr>
            </w:pPr>
            <w:r>
              <w:rPr>
                <w:rStyle w:val="DeltaViewInsertion"/>
                <w:rFonts w:eastAsia="Arial Unicode MS"/>
                <w:color w:val="auto"/>
                <w:sz w:val="18"/>
                <w:u w:val="none"/>
              </w:rPr>
              <w:t xml:space="preserve">EIM </w:t>
            </w:r>
            <w:proofErr w:type="gramStart"/>
            <w:r>
              <w:rPr>
                <w:rStyle w:val="DeltaViewInsertion"/>
                <w:rFonts w:eastAsia="Arial Unicode MS"/>
                <w:color w:val="auto"/>
                <w:sz w:val="18"/>
                <w:u w:val="none"/>
              </w:rPr>
              <w:t>Participating</w:t>
            </w:r>
            <w:proofErr w:type="gramEnd"/>
            <w:r>
              <w:rPr>
                <w:rStyle w:val="DeltaViewInsertion"/>
                <w:rFonts w:eastAsia="Arial Unicode MS"/>
                <w:color w:val="auto"/>
                <w:sz w:val="18"/>
                <w:u w:val="none"/>
              </w:rPr>
              <w:t xml:space="preserve"> Resource Agreement</w:t>
            </w:r>
          </w:p>
        </w:tc>
      </w:tr>
    </w:tbl>
    <w:p w14:paraId="46FD830B" w14:textId="77777777" w:rsidR="004A4333" w:rsidRDefault="004A4333" w:rsidP="00A15A17">
      <w:pPr>
        <w:pStyle w:val="ParaText"/>
        <w:jc w:val="left"/>
        <w:rPr>
          <w:bCs/>
        </w:rPr>
      </w:pPr>
    </w:p>
    <w:p w14:paraId="069926B9" w14:textId="6B3357A7" w:rsidR="00A15A17" w:rsidRDefault="00A15A17" w:rsidP="00A15A17">
      <w:pPr>
        <w:pStyle w:val="Heading1"/>
        <w:pageBreakBefore/>
        <w:tabs>
          <w:tab w:val="clear" w:pos="1080"/>
          <w:tab w:val="num" w:pos="1260"/>
        </w:tabs>
        <w:ind w:left="1260"/>
      </w:pPr>
      <w:bookmarkStart w:id="17" w:name="_Toc213480239"/>
      <w:r>
        <w:lastRenderedPageBreak/>
        <w:t>Scheduling Agent Designation</w:t>
      </w:r>
      <w:bookmarkEnd w:id="14"/>
      <w:bookmarkEnd w:id="17"/>
    </w:p>
    <w:p w14:paraId="3C6F45FF" w14:textId="77777777" w:rsidR="00A15A17" w:rsidRDefault="00A15A17" w:rsidP="00A15A17">
      <w:pPr>
        <w:pStyle w:val="ParaText"/>
        <w:jc w:val="left"/>
        <w:rPr>
          <w:bCs/>
        </w:rPr>
      </w:pPr>
      <w:r>
        <w:rPr>
          <w:bCs/>
        </w:rPr>
        <w:t xml:space="preserve">The </w:t>
      </w:r>
      <w:r w:rsidR="00BF1095">
        <w:rPr>
          <w:bCs/>
        </w:rPr>
        <w:t>CAISO</w:t>
      </w:r>
      <w:r>
        <w:rPr>
          <w:bCs/>
        </w:rPr>
        <w:t xml:space="preserve"> Tariff does not preclude an SC from meeting some of its certification requirements </w:t>
      </w:r>
      <w:proofErr w:type="gramStart"/>
      <w:r>
        <w:rPr>
          <w:bCs/>
        </w:rPr>
        <w:t>through the use of</w:t>
      </w:r>
      <w:proofErr w:type="gramEnd"/>
      <w:r>
        <w:rPr>
          <w:bCs/>
        </w:rPr>
        <w:t xml:space="preserve"> a Scheduling Agent. </w:t>
      </w:r>
      <w:r w:rsidR="0093722B">
        <w:rPr>
          <w:bCs/>
        </w:rPr>
        <w:t xml:space="preserve"> For example, t</w:t>
      </w:r>
      <w:r w:rsidR="00E049A4">
        <w:rPr>
          <w:bCs/>
        </w:rPr>
        <w:t xml:space="preserve">he </w:t>
      </w:r>
      <w:r>
        <w:rPr>
          <w:bCs/>
        </w:rPr>
        <w:t xml:space="preserve">Scheduling Agent </w:t>
      </w:r>
      <w:r w:rsidR="00E049A4">
        <w:rPr>
          <w:bCs/>
        </w:rPr>
        <w:t xml:space="preserve">may </w:t>
      </w:r>
      <w:r>
        <w:rPr>
          <w:bCs/>
        </w:rPr>
        <w:t xml:space="preserve">provide the 24 hours x 365 days scheduling/Dispatch operation and the meter data management aspects of SC operation. Any agreements between an SC and its Scheduling Agent are solely between those two entities and do not directly involve </w:t>
      </w:r>
      <w:r w:rsidR="00BF1095">
        <w:rPr>
          <w:bCs/>
        </w:rPr>
        <w:t>CAISO</w:t>
      </w:r>
      <w:r>
        <w:rPr>
          <w:bCs/>
        </w:rPr>
        <w:t xml:space="preserve">. </w:t>
      </w:r>
    </w:p>
    <w:p w14:paraId="13DD29B9" w14:textId="77777777" w:rsidR="00A15A17" w:rsidRDefault="00A15A17" w:rsidP="00A15A17">
      <w:pPr>
        <w:pStyle w:val="ParaText"/>
        <w:jc w:val="left"/>
      </w:pPr>
      <w:r>
        <w:rPr>
          <w:bCs/>
        </w:rPr>
        <w:t xml:space="preserve">An SC </w:t>
      </w:r>
      <w:r w:rsidR="006F75DE">
        <w:rPr>
          <w:bCs/>
        </w:rPr>
        <w:t>A</w:t>
      </w:r>
      <w:r>
        <w:rPr>
          <w:bCs/>
        </w:rPr>
        <w:t xml:space="preserve">pplicant </w:t>
      </w:r>
      <w:r w:rsidR="0093722B">
        <w:rPr>
          <w:bCs/>
        </w:rPr>
        <w:t xml:space="preserve">is responsible for and </w:t>
      </w:r>
      <w:r>
        <w:rPr>
          <w:bCs/>
        </w:rPr>
        <w:t xml:space="preserve">must meet all </w:t>
      </w:r>
      <w:r w:rsidR="00BF1095">
        <w:rPr>
          <w:bCs/>
        </w:rPr>
        <w:t>CAISO</w:t>
      </w:r>
      <w:r>
        <w:rPr>
          <w:bCs/>
        </w:rPr>
        <w:t xml:space="preserve"> SC certification requirements </w:t>
      </w:r>
      <w:proofErr w:type="gramStart"/>
      <w:r>
        <w:rPr>
          <w:bCs/>
        </w:rPr>
        <w:t>in order to</w:t>
      </w:r>
      <w:proofErr w:type="gramEnd"/>
      <w:r>
        <w:rPr>
          <w:bCs/>
        </w:rPr>
        <w:t xml:space="preserve"> receive SC certification</w:t>
      </w:r>
      <w:r w:rsidR="0093722B">
        <w:rPr>
          <w:bCs/>
        </w:rPr>
        <w:t>. However, t</w:t>
      </w:r>
      <w:r>
        <w:rPr>
          <w:bCs/>
        </w:rPr>
        <w:t xml:space="preserve">he certification requirements to complete </w:t>
      </w:r>
      <w:r w:rsidR="00480683">
        <w:rPr>
          <w:bCs/>
        </w:rPr>
        <w:t>real time and contact drill</w:t>
      </w:r>
      <w:r w:rsidR="001A709E">
        <w:rPr>
          <w:bCs/>
        </w:rPr>
        <w:t>s</w:t>
      </w:r>
      <w:r w:rsidR="00480683">
        <w:rPr>
          <w:bCs/>
        </w:rPr>
        <w:t xml:space="preserve"> </w:t>
      </w:r>
      <w:r>
        <w:rPr>
          <w:bCs/>
        </w:rPr>
        <w:t xml:space="preserve">and the establishment of </w:t>
      </w:r>
      <w:r w:rsidR="008C6BB8">
        <w:rPr>
          <w:bCs/>
        </w:rPr>
        <w:t xml:space="preserve">OMAR system </w:t>
      </w:r>
      <w:r>
        <w:rPr>
          <w:bCs/>
        </w:rPr>
        <w:t>connectivity</w:t>
      </w:r>
      <w:r w:rsidR="001A709E">
        <w:rPr>
          <w:bCs/>
        </w:rPr>
        <w:t xml:space="preserve"> and functionality of other technical systems </w:t>
      </w:r>
      <w:r>
        <w:rPr>
          <w:bCs/>
        </w:rPr>
        <w:t xml:space="preserve">may be completed by the Scheduling Agent acting on behalf of the SC </w:t>
      </w:r>
      <w:r w:rsidR="001A709E">
        <w:rPr>
          <w:bCs/>
        </w:rPr>
        <w:t>A</w:t>
      </w:r>
      <w:r>
        <w:rPr>
          <w:bCs/>
        </w:rPr>
        <w:t xml:space="preserve">pplicant. If the SC </w:t>
      </w:r>
      <w:r w:rsidR="001A709E">
        <w:rPr>
          <w:bCs/>
        </w:rPr>
        <w:t>A</w:t>
      </w:r>
      <w:r>
        <w:rPr>
          <w:bCs/>
        </w:rPr>
        <w:t xml:space="preserve">pplicant intends to use a Scheduling Agent to fulfill some or </w:t>
      </w:r>
      <w:proofErr w:type="gramStart"/>
      <w:r>
        <w:rPr>
          <w:bCs/>
        </w:rPr>
        <w:t>all of</w:t>
      </w:r>
      <w:proofErr w:type="gramEnd"/>
      <w:r>
        <w:rPr>
          <w:bCs/>
        </w:rPr>
        <w:t xml:space="preserve"> its responsibilities as an SC, any of the certification requirements set forth in Section 5 for which the Scheduling Agent will be fulfilling the SC </w:t>
      </w:r>
      <w:r w:rsidR="001A709E">
        <w:rPr>
          <w:bCs/>
        </w:rPr>
        <w:t>A</w:t>
      </w:r>
      <w:r>
        <w:rPr>
          <w:bCs/>
        </w:rPr>
        <w:t>pplicant’s responsibilities will be considered satisfied by the prior certification of the Scheduling Agent as an SC.</w:t>
      </w:r>
    </w:p>
    <w:p w14:paraId="269648C5" w14:textId="77777777" w:rsidR="00A15A17" w:rsidRDefault="00A15A17" w:rsidP="00A15A17">
      <w:pPr>
        <w:pStyle w:val="ParaText"/>
        <w:jc w:val="left"/>
        <w:rPr>
          <w:bCs/>
        </w:rPr>
      </w:pPr>
      <w:r>
        <w:rPr>
          <w:bCs/>
        </w:rPr>
        <w:t xml:space="preserve">The SC itself, not the Scheduling Agent, is ultimately responsible for all </w:t>
      </w:r>
      <w:r w:rsidR="00BF1095">
        <w:rPr>
          <w:bCs/>
        </w:rPr>
        <w:t>CAISO</w:t>
      </w:r>
      <w:r>
        <w:rPr>
          <w:bCs/>
        </w:rPr>
        <w:t xml:space="preserve"> Market and administrative costs, scheduling, operating performance, </w:t>
      </w:r>
      <w:r w:rsidR="004C1B1C">
        <w:rPr>
          <w:bCs/>
        </w:rPr>
        <w:t xml:space="preserve">and </w:t>
      </w:r>
      <w:r w:rsidR="00BF1095">
        <w:rPr>
          <w:bCs/>
        </w:rPr>
        <w:t>CAISO</w:t>
      </w:r>
      <w:r w:rsidR="004C1B1C">
        <w:rPr>
          <w:bCs/>
        </w:rPr>
        <w:t xml:space="preserve"> network security, </w:t>
      </w:r>
      <w:r>
        <w:rPr>
          <w:bCs/>
        </w:rPr>
        <w:t xml:space="preserve">as well as contractual and financial Settlement issues consistent with its executed SCA. </w:t>
      </w:r>
    </w:p>
    <w:p w14:paraId="6E7267A2" w14:textId="77777777" w:rsidR="00A15A17" w:rsidRDefault="00A15A17" w:rsidP="00A15A17">
      <w:pPr>
        <w:pStyle w:val="ParaText"/>
        <w:jc w:val="left"/>
        <w:rPr>
          <w:bCs/>
        </w:rPr>
      </w:pPr>
      <w:r>
        <w:rPr>
          <w:bCs/>
        </w:rPr>
        <w:t xml:space="preserve">If, after the SC </w:t>
      </w:r>
      <w:r w:rsidR="001A709E">
        <w:rPr>
          <w:bCs/>
        </w:rPr>
        <w:t>A</w:t>
      </w:r>
      <w:r>
        <w:rPr>
          <w:bCs/>
        </w:rPr>
        <w:t xml:space="preserve">pplicant is certified as an SC, the SC decides to discontinue use of a Scheduling Agent, </w:t>
      </w:r>
      <w:r w:rsidR="00102F93">
        <w:rPr>
          <w:rFonts w:cs="Arial"/>
          <w:bCs/>
        </w:rPr>
        <w:t>the SC</w:t>
      </w:r>
      <w:r w:rsidR="00102F93" w:rsidRPr="00F43D5F">
        <w:rPr>
          <w:rFonts w:cs="Arial"/>
          <w:bCs/>
        </w:rPr>
        <w:t xml:space="preserve"> </w:t>
      </w:r>
      <w:r w:rsidR="001A709E">
        <w:rPr>
          <w:rFonts w:cs="Arial"/>
          <w:bCs/>
        </w:rPr>
        <w:t xml:space="preserve">must </w:t>
      </w:r>
      <w:r w:rsidR="00102F93" w:rsidRPr="00F43D5F">
        <w:rPr>
          <w:rFonts w:cs="Arial"/>
          <w:bCs/>
        </w:rPr>
        <w:t xml:space="preserve">give </w:t>
      </w:r>
      <w:r w:rsidR="00102F93">
        <w:rPr>
          <w:rFonts w:cs="Arial"/>
          <w:bCs/>
        </w:rPr>
        <w:t>60</w:t>
      </w:r>
      <w:r w:rsidR="00102F93" w:rsidRPr="00F43D5F">
        <w:rPr>
          <w:rFonts w:cs="Arial"/>
          <w:bCs/>
        </w:rPr>
        <w:t>-day</w:t>
      </w:r>
      <w:r w:rsidR="001A709E">
        <w:rPr>
          <w:rFonts w:cs="Arial"/>
          <w:bCs/>
        </w:rPr>
        <w:t>s</w:t>
      </w:r>
      <w:r w:rsidR="00102F93" w:rsidRPr="00F43D5F">
        <w:rPr>
          <w:rFonts w:cs="Arial"/>
          <w:bCs/>
        </w:rPr>
        <w:t xml:space="preserve"> </w:t>
      </w:r>
      <w:r w:rsidR="001A709E">
        <w:rPr>
          <w:rFonts w:cs="Arial"/>
          <w:bCs/>
        </w:rPr>
        <w:t xml:space="preserve">advance </w:t>
      </w:r>
      <w:r w:rsidR="00102F93" w:rsidRPr="00F43D5F">
        <w:rPr>
          <w:rFonts w:cs="Arial"/>
          <w:bCs/>
        </w:rPr>
        <w:t xml:space="preserve">written notice to the </w:t>
      </w:r>
      <w:r w:rsidR="00BF1095">
        <w:rPr>
          <w:rFonts w:cs="Arial"/>
          <w:bCs/>
        </w:rPr>
        <w:t>CAISO</w:t>
      </w:r>
      <w:r w:rsidR="00102F93" w:rsidRPr="00F43D5F">
        <w:rPr>
          <w:rFonts w:cs="Arial"/>
          <w:bCs/>
        </w:rPr>
        <w:t xml:space="preserve"> identifying the change</w:t>
      </w:r>
      <w:r w:rsidR="00102F93">
        <w:rPr>
          <w:rFonts w:cs="Arial"/>
          <w:bCs/>
        </w:rPr>
        <w:t xml:space="preserve"> in its relationship with </w:t>
      </w:r>
      <w:r w:rsidR="001A709E">
        <w:rPr>
          <w:rFonts w:cs="Arial"/>
          <w:bCs/>
        </w:rPr>
        <w:t xml:space="preserve">the Scheduling </w:t>
      </w:r>
      <w:r w:rsidR="00102F93">
        <w:rPr>
          <w:rFonts w:cs="Arial"/>
          <w:bCs/>
        </w:rPr>
        <w:t>Agent</w:t>
      </w:r>
      <w:r w:rsidR="001A709E">
        <w:rPr>
          <w:rFonts w:cs="Arial"/>
          <w:bCs/>
        </w:rPr>
        <w:t>,</w:t>
      </w:r>
      <w:r w:rsidR="00102F93">
        <w:rPr>
          <w:rFonts w:cs="Arial"/>
          <w:bCs/>
        </w:rPr>
        <w:t xml:space="preserve"> and </w:t>
      </w:r>
      <w:r>
        <w:rPr>
          <w:bCs/>
        </w:rPr>
        <w:t>the SC will be required to satisfy all requirements that were fulfilled by the Scheduling Agent during the SC certification process.</w:t>
      </w:r>
      <w:r>
        <w:rPr>
          <w:rFonts w:cs="Arial"/>
          <w:bCs/>
        </w:rPr>
        <w:t xml:space="preserve"> Failure to do so may result in decertification of the SC and termination of the SC’s Scheduling Coordinator Agreement</w:t>
      </w:r>
      <w:r>
        <w:rPr>
          <w:bCs/>
        </w:rPr>
        <w:t>.</w:t>
      </w:r>
    </w:p>
    <w:p w14:paraId="35FEA94A" w14:textId="77777777" w:rsidR="00A15A17" w:rsidRDefault="00A15A17" w:rsidP="00A15A17">
      <w:pPr>
        <w:pStyle w:val="ParaText"/>
        <w:jc w:val="left"/>
      </w:pPr>
      <w:r>
        <w:rPr>
          <w:bCs/>
        </w:rPr>
        <w:t xml:space="preserve">Any SC that intends to use a Scheduling Agent must submit a letter of agency as part of the application process. </w:t>
      </w:r>
      <w:r w:rsidR="001A709E">
        <w:rPr>
          <w:bCs/>
        </w:rPr>
        <w:t xml:space="preserve">A template for the </w:t>
      </w:r>
      <w:r w:rsidR="001A709E">
        <w:t>l</w:t>
      </w:r>
      <w:r>
        <w:t xml:space="preserve">etter of agency </w:t>
      </w:r>
      <w:r w:rsidR="001A709E">
        <w:t xml:space="preserve">is set forth in </w:t>
      </w:r>
      <w:r>
        <w:t xml:space="preserve">Attachment </w:t>
      </w:r>
      <w:r w:rsidR="00900DCC">
        <w:t>D</w:t>
      </w:r>
      <w:r>
        <w:t>.</w:t>
      </w:r>
    </w:p>
    <w:p w14:paraId="05B1440B" w14:textId="750C67EA" w:rsidR="00A15A17" w:rsidRDefault="00A15A17" w:rsidP="00A15A17">
      <w:pPr>
        <w:pStyle w:val="Heading1"/>
        <w:pageBreakBefore/>
        <w:tabs>
          <w:tab w:val="clear" w:pos="1080"/>
          <w:tab w:val="num" w:pos="1260"/>
        </w:tabs>
        <w:ind w:left="1260"/>
      </w:pPr>
      <w:bookmarkStart w:id="18" w:name="_Toc213480240"/>
      <w:r>
        <w:lastRenderedPageBreak/>
        <w:t>SC Certification Process</w:t>
      </w:r>
      <w:bookmarkEnd w:id="18"/>
    </w:p>
    <w:p w14:paraId="7C8C0A65" w14:textId="77777777" w:rsidR="00A15A17" w:rsidRDefault="00A15A17" w:rsidP="00A15A17">
      <w:pPr>
        <w:pStyle w:val="ParaText"/>
        <w:jc w:val="left"/>
      </w:pPr>
      <w:r>
        <w:t xml:space="preserve">Welcome to the </w:t>
      </w:r>
      <w:r w:rsidRPr="0004584B">
        <w:t>SC Certification Process</w:t>
      </w:r>
      <w:r>
        <w:t xml:space="preserve"> section of the </w:t>
      </w:r>
      <w:r w:rsidR="00F211FA">
        <w:rPr>
          <w:i/>
        </w:rPr>
        <w:t>BPM for Scheduling Coordinator Certification &amp; Termination and Convergence Bidding Entity Registration &amp; Termination</w:t>
      </w:r>
      <w:r>
        <w:t xml:space="preserve">. </w:t>
      </w:r>
    </w:p>
    <w:p w14:paraId="2377D1EF" w14:textId="77777777" w:rsidR="00A15A17" w:rsidRDefault="00A15A17" w:rsidP="00A15A17">
      <w:pPr>
        <w:pStyle w:val="ParaText"/>
        <w:jc w:val="left"/>
      </w:pPr>
      <w:r>
        <w:t xml:space="preserve">In this section you will find the following information: </w:t>
      </w:r>
    </w:p>
    <w:p w14:paraId="46BD806F" w14:textId="77777777" w:rsidR="00A15A17" w:rsidRDefault="00A15A17" w:rsidP="00A15A17">
      <w:pPr>
        <w:pStyle w:val="Bullet1HRt"/>
        <w:jc w:val="left"/>
      </w:pPr>
      <w:r>
        <w:rPr>
          <w:rFonts w:cs="Arial"/>
        </w:rPr>
        <w:t xml:space="preserve">A high-level timeline for the SC </w:t>
      </w:r>
      <w:r w:rsidRPr="00CD2CE2">
        <w:rPr>
          <w:rFonts w:cs="Arial"/>
        </w:rPr>
        <w:t>certification process</w:t>
      </w:r>
      <w:r>
        <w:rPr>
          <w:rFonts w:cs="Arial"/>
        </w:rPr>
        <w:t xml:space="preserve"> </w:t>
      </w:r>
    </w:p>
    <w:p w14:paraId="6EF50E85" w14:textId="77777777" w:rsidR="00A15A17" w:rsidRDefault="00A15A17" w:rsidP="00A15A17">
      <w:pPr>
        <w:pStyle w:val="Bullet1HRt"/>
        <w:jc w:val="left"/>
        <w:rPr>
          <w:rFonts w:cs="Arial"/>
        </w:rPr>
      </w:pPr>
      <w:r>
        <w:rPr>
          <w:rFonts w:cs="Arial"/>
        </w:rPr>
        <w:t>How to apply to become an SC</w:t>
      </w:r>
    </w:p>
    <w:p w14:paraId="4A3AE93F" w14:textId="77777777" w:rsidR="00A15A17" w:rsidRDefault="00A15A17" w:rsidP="00A15A17">
      <w:pPr>
        <w:pStyle w:val="Bullet1HRt"/>
        <w:jc w:val="left"/>
      </w:pPr>
      <w:r>
        <w:rPr>
          <w:rFonts w:cs="Arial"/>
        </w:rPr>
        <w:t xml:space="preserve">What certification requirements the SC </w:t>
      </w:r>
      <w:r w:rsidR="001A709E">
        <w:rPr>
          <w:rFonts w:cs="Arial"/>
        </w:rPr>
        <w:t>A</w:t>
      </w:r>
      <w:r>
        <w:rPr>
          <w:rFonts w:cs="Arial"/>
        </w:rPr>
        <w:t>pplicant must fulfill to become a SC</w:t>
      </w:r>
    </w:p>
    <w:p w14:paraId="5112E323" w14:textId="609D5E1E" w:rsidR="00A15A17" w:rsidRDefault="00A15A17" w:rsidP="00A15A17">
      <w:pPr>
        <w:pStyle w:val="Heading2"/>
        <w:numPr>
          <w:ilvl w:val="1"/>
          <w:numId w:val="6"/>
        </w:numPr>
        <w:jc w:val="left"/>
      </w:pPr>
      <w:bookmarkStart w:id="19" w:name="_Toc136942241"/>
      <w:bookmarkStart w:id="20" w:name="_Toc213480241"/>
      <w:r>
        <w:t>Application Timeline</w:t>
      </w:r>
      <w:bookmarkEnd w:id="19"/>
      <w:bookmarkEnd w:id="20"/>
    </w:p>
    <w:p w14:paraId="5CA099F8" w14:textId="77777777" w:rsidR="00A15A17" w:rsidRDefault="00BF1095" w:rsidP="00A15A17">
      <w:pPr>
        <w:pStyle w:val="ParaText"/>
        <w:jc w:val="left"/>
      </w:pPr>
      <w:r>
        <w:t>CAISO</w:t>
      </w:r>
      <w:r w:rsidR="00A15A17">
        <w:t xml:space="preserve"> Tariff Section 4.5.1.1.4, Scheduling Coordinator Applicant Returns Application </w:t>
      </w:r>
    </w:p>
    <w:p w14:paraId="183F9A49" w14:textId="77777777" w:rsidR="00A15A17" w:rsidRDefault="00BF1095" w:rsidP="00A15A17">
      <w:pPr>
        <w:pStyle w:val="ParaText"/>
        <w:jc w:val="left"/>
      </w:pPr>
      <w:r>
        <w:t>CAISO</w:t>
      </w:r>
      <w:r w:rsidR="00A15A17">
        <w:t xml:space="preserve"> Tariff Section 4.5.</w:t>
      </w:r>
      <w:proofErr w:type="gramStart"/>
      <w:r w:rsidR="00A15A17">
        <w:t>1.1.5</w:t>
      </w:r>
      <w:proofErr w:type="gramEnd"/>
      <w:r w:rsidR="00A15A17">
        <w:t xml:space="preserve">, Notice of Receipt </w:t>
      </w:r>
    </w:p>
    <w:p w14:paraId="5B0E982B" w14:textId="77777777" w:rsidR="00A15A17" w:rsidRDefault="00BF1095" w:rsidP="00A15A17">
      <w:pPr>
        <w:pStyle w:val="ParaText"/>
        <w:jc w:val="left"/>
      </w:pPr>
      <w:r>
        <w:t>CAISO</w:t>
      </w:r>
      <w:r w:rsidR="00A15A17">
        <w:t xml:space="preserve"> Tariff Section 4.5.1.1.6, </w:t>
      </w:r>
      <w:r>
        <w:t>CAISO</w:t>
      </w:r>
      <w:r w:rsidR="00A15A17">
        <w:t xml:space="preserve"> Review of Application </w:t>
      </w:r>
    </w:p>
    <w:p w14:paraId="59F0858F" w14:textId="77777777" w:rsidR="00A15A17" w:rsidRDefault="00BF1095" w:rsidP="00A15A17">
      <w:pPr>
        <w:pStyle w:val="ParaText"/>
        <w:jc w:val="left"/>
      </w:pPr>
      <w:r>
        <w:t>CAISO</w:t>
      </w:r>
      <w:r w:rsidR="00A15A17">
        <w:t xml:space="preserve"> Tariff Section 4.5.1.1.7, Deficient Application </w:t>
      </w:r>
    </w:p>
    <w:p w14:paraId="7B4093EA" w14:textId="77777777" w:rsidR="00A15A17" w:rsidRDefault="00BF1095" w:rsidP="00A15A17">
      <w:pPr>
        <w:pStyle w:val="ParaText"/>
        <w:jc w:val="left"/>
      </w:pPr>
      <w:r>
        <w:t>CAISO</w:t>
      </w:r>
      <w:r w:rsidR="00A15A17">
        <w:t xml:space="preserve"> Tariff Section 4.5.1.1.7.1, Scheduling Coordinator Applicant’s Additional Information </w:t>
      </w:r>
    </w:p>
    <w:p w14:paraId="77777775" w14:textId="77777777" w:rsidR="00A15A17" w:rsidRDefault="00BF1095" w:rsidP="00A15A17">
      <w:pPr>
        <w:pStyle w:val="ParaText"/>
        <w:jc w:val="left"/>
      </w:pPr>
      <w:r>
        <w:t>CAISO</w:t>
      </w:r>
      <w:r w:rsidR="00A15A17">
        <w:t xml:space="preserve"> Tariff Section 4.5.1.1.7.2, No Response from Scheduling Coordinator Applicant </w:t>
      </w:r>
    </w:p>
    <w:p w14:paraId="3D2EC2A8" w14:textId="77777777" w:rsidR="00A15A17" w:rsidRDefault="00BF1095" w:rsidP="00A15A17">
      <w:pPr>
        <w:pStyle w:val="ParaText"/>
        <w:jc w:val="left"/>
      </w:pPr>
      <w:r>
        <w:t>CAISO</w:t>
      </w:r>
      <w:r w:rsidR="00A15A17">
        <w:t xml:space="preserve"> Tariff Section 4.5.1.1.8.2, Time for Processing Application </w:t>
      </w:r>
    </w:p>
    <w:p w14:paraId="45EE8A50" w14:textId="77777777" w:rsidR="00A15A17" w:rsidRDefault="00BF1095" w:rsidP="00A15A17">
      <w:pPr>
        <w:pStyle w:val="ParaText"/>
        <w:jc w:val="left"/>
      </w:pPr>
      <w:r>
        <w:t>CAISO</w:t>
      </w:r>
      <w:r w:rsidR="00A15A17">
        <w:t xml:space="preserve"> Tariff Section 4.5.1.1.9.1, Scheduling Coordinator Applicant’s Acceptance </w:t>
      </w:r>
    </w:p>
    <w:p w14:paraId="6B3CEC63" w14:textId="77777777" w:rsidR="00A15A17" w:rsidRDefault="00BF1095" w:rsidP="00A15A17">
      <w:pPr>
        <w:pStyle w:val="ParaText"/>
        <w:jc w:val="left"/>
      </w:pPr>
      <w:r>
        <w:t>CAISO</w:t>
      </w:r>
      <w:r w:rsidR="00A15A17">
        <w:t xml:space="preserve"> Tariff Section 4.5.1.1.11, Final Certification of Scheduling Coordinator Application </w:t>
      </w:r>
    </w:p>
    <w:p w14:paraId="1B457D31" w14:textId="77777777" w:rsidR="00A15A17" w:rsidRDefault="00A15A17" w:rsidP="00A15A17">
      <w:pPr>
        <w:pStyle w:val="ParaText"/>
        <w:jc w:val="left"/>
      </w:pPr>
      <w:r>
        <w:t xml:space="preserve">At least </w:t>
      </w:r>
      <w:r w:rsidR="00950B29">
        <w:t xml:space="preserve">120 </w:t>
      </w:r>
      <w:r>
        <w:t xml:space="preserve">days prior to the proposed start of service, the SC </w:t>
      </w:r>
      <w:r w:rsidR="001A709E">
        <w:t>A</w:t>
      </w:r>
      <w:r>
        <w:t xml:space="preserve">pplicant must submit a completed application form to the </w:t>
      </w:r>
      <w:r w:rsidR="00BF1095">
        <w:t>CAISO</w:t>
      </w:r>
      <w:r>
        <w:t xml:space="preserve"> with a non-refundable application fee. </w:t>
      </w:r>
    </w:p>
    <w:p w14:paraId="53E07194" w14:textId="77777777" w:rsidR="00A15A17" w:rsidRDefault="00A15A17" w:rsidP="00A15A17">
      <w:pPr>
        <w:pStyle w:val="ParaText"/>
        <w:jc w:val="left"/>
      </w:pPr>
      <w:r>
        <w:t xml:space="preserve">Within three (3) </w:t>
      </w:r>
      <w:r w:rsidR="00E519C4">
        <w:t>b</w:t>
      </w:r>
      <w:r>
        <w:t xml:space="preserve">usiness </w:t>
      </w:r>
      <w:r w:rsidR="00E519C4">
        <w:t>d</w:t>
      </w:r>
      <w:r>
        <w:t xml:space="preserve">ays of receiving the application, </w:t>
      </w:r>
      <w:r w:rsidR="00BF1095">
        <w:t>CAISO</w:t>
      </w:r>
      <w:r>
        <w:t xml:space="preserve"> sends a</w:t>
      </w:r>
      <w:r w:rsidR="00B45EB1">
        <w:t>n</w:t>
      </w:r>
      <w:r>
        <w:t xml:space="preserve"> </w:t>
      </w:r>
      <w:r w:rsidR="00B45EB1">
        <w:t xml:space="preserve">electronic </w:t>
      </w:r>
      <w:r>
        <w:t xml:space="preserve">notification to the SC </w:t>
      </w:r>
      <w:r w:rsidR="001A709E">
        <w:t>A</w:t>
      </w:r>
      <w:r>
        <w:t xml:space="preserve">pplicant stating that it has received the application and fee. </w:t>
      </w:r>
      <w:r w:rsidR="004C1B1C">
        <w:t xml:space="preserve">A </w:t>
      </w:r>
      <w:r w:rsidR="00D03A0E">
        <w:t>CAISO Representative</w:t>
      </w:r>
      <w:r w:rsidR="004C1B1C">
        <w:t xml:space="preserve"> will</w:t>
      </w:r>
      <w:r>
        <w:t xml:space="preserve"> </w:t>
      </w:r>
      <w:r w:rsidR="00290B96">
        <w:t>assist</w:t>
      </w:r>
      <w:r>
        <w:t xml:space="preserve"> the applicant throughout the certification process. </w:t>
      </w:r>
    </w:p>
    <w:p w14:paraId="64721E1E" w14:textId="77777777" w:rsidR="00A15A17" w:rsidRDefault="00A15A17" w:rsidP="00A15A17">
      <w:pPr>
        <w:pStyle w:val="ParaText"/>
        <w:jc w:val="left"/>
      </w:pPr>
      <w:r>
        <w:t xml:space="preserve">Within </w:t>
      </w:r>
      <w:r w:rsidR="00B45EB1">
        <w:t xml:space="preserve">ten </w:t>
      </w:r>
      <w:r>
        <w:t>(</w:t>
      </w:r>
      <w:r w:rsidR="00B45EB1">
        <w:t>10</w:t>
      </w:r>
      <w:r>
        <w:t xml:space="preserve">) </w:t>
      </w:r>
      <w:r w:rsidR="00E519C4">
        <w:t>b</w:t>
      </w:r>
      <w:r w:rsidR="00B45EB1">
        <w:t xml:space="preserve">usiness </w:t>
      </w:r>
      <w:r w:rsidR="00E519C4">
        <w:t>d</w:t>
      </w:r>
      <w:r>
        <w:t xml:space="preserve">ays after receiving an application, the </w:t>
      </w:r>
      <w:r w:rsidR="00BF1095">
        <w:t>CAISO</w:t>
      </w:r>
      <w:r>
        <w:t xml:space="preserve"> notifies the SC </w:t>
      </w:r>
      <w:r w:rsidR="001A709E">
        <w:t>A</w:t>
      </w:r>
      <w:r>
        <w:t xml:space="preserve">pplicant if the submittal includes </w:t>
      </w:r>
      <w:proofErr w:type="gramStart"/>
      <w:r>
        <w:t>all of</w:t>
      </w:r>
      <w:proofErr w:type="gramEnd"/>
      <w:r>
        <w:t xml:space="preserve"> the necessary information that is required by </w:t>
      </w:r>
      <w:r w:rsidR="00BF1095">
        <w:t>CAISO</w:t>
      </w:r>
      <w:r>
        <w:t xml:space="preserve">. If the application is deemed to be deficient, the </w:t>
      </w:r>
      <w:r w:rsidR="00BF1095">
        <w:t>CAISO</w:t>
      </w:r>
      <w:r>
        <w:t xml:space="preserve"> sends </w:t>
      </w:r>
      <w:r w:rsidR="00B45EB1">
        <w:t xml:space="preserve">electronic </w:t>
      </w:r>
      <w:r>
        <w:t xml:space="preserve">notification of the deficiency to the SC </w:t>
      </w:r>
      <w:r w:rsidR="001A709E">
        <w:t>A</w:t>
      </w:r>
      <w:r>
        <w:t xml:space="preserve">pplicant explaining the deficiency and requesting additional clarifying information. The SC </w:t>
      </w:r>
      <w:r w:rsidR="001A709E">
        <w:t>A</w:t>
      </w:r>
      <w:r>
        <w:t xml:space="preserve">pplicant has </w:t>
      </w:r>
      <w:r w:rsidR="00B45EB1">
        <w:t xml:space="preserve">five (5) </w:t>
      </w:r>
      <w:r w:rsidR="00E519C4">
        <w:t>b</w:t>
      </w:r>
      <w:r w:rsidR="00B45EB1">
        <w:t xml:space="preserve">usiness </w:t>
      </w:r>
      <w:r w:rsidR="00E519C4">
        <w:t>d</w:t>
      </w:r>
      <w:r w:rsidR="00B45EB1">
        <w:t xml:space="preserve">ays </w:t>
      </w:r>
      <w:r>
        <w:t xml:space="preserve">(or longer if the </w:t>
      </w:r>
      <w:r w:rsidR="00BF1095">
        <w:t>CAISO</w:t>
      </w:r>
      <w:r>
        <w:t xml:space="preserve"> agrees) to </w:t>
      </w:r>
      <w:r>
        <w:lastRenderedPageBreak/>
        <w:t xml:space="preserve">provide the additional material that is requested. If the SC </w:t>
      </w:r>
      <w:r w:rsidR="001A709E">
        <w:t>A</w:t>
      </w:r>
      <w:r>
        <w:t xml:space="preserve">pplicant does not submit the additional information that was requested by the </w:t>
      </w:r>
      <w:r w:rsidR="00BF1095">
        <w:t>CAISO</w:t>
      </w:r>
      <w:r>
        <w:t xml:space="preserve"> within </w:t>
      </w:r>
      <w:r w:rsidR="00B45EB1">
        <w:t xml:space="preserve">five </w:t>
      </w:r>
      <w:r>
        <w:t>(</w:t>
      </w:r>
      <w:r w:rsidR="00B45EB1">
        <w:t>5</w:t>
      </w:r>
      <w:r>
        <w:t xml:space="preserve">) </w:t>
      </w:r>
      <w:r w:rsidR="00E519C4">
        <w:t>b</w:t>
      </w:r>
      <w:r w:rsidR="00B45EB1">
        <w:t xml:space="preserve">usiness </w:t>
      </w:r>
      <w:r w:rsidR="00E519C4">
        <w:t>d</w:t>
      </w:r>
      <w:r>
        <w:t xml:space="preserve">ays (or a longer agreed upon period) then the application may be rejected by the </w:t>
      </w:r>
      <w:r w:rsidR="00BF1095">
        <w:t>CAISO</w:t>
      </w:r>
      <w:r>
        <w:t xml:space="preserve">. </w:t>
      </w:r>
    </w:p>
    <w:p w14:paraId="08FA5F8F" w14:textId="77777777" w:rsidR="00A15A17" w:rsidRDefault="00A15A17" w:rsidP="00A15A17">
      <w:pPr>
        <w:pStyle w:val="ParaText"/>
        <w:jc w:val="left"/>
      </w:pPr>
      <w:r>
        <w:t xml:space="preserve">The </w:t>
      </w:r>
      <w:r w:rsidR="00BF1095">
        <w:t>CAISO</w:t>
      </w:r>
      <w:r>
        <w:t xml:space="preserve"> </w:t>
      </w:r>
      <w:proofErr w:type="gramStart"/>
      <w:r>
        <w:t>makes a decision</w:t>
      </w:r>
      <w:proofErr w:type="gramEnd"/>
      <w:r>
        <w:t xml:space="preserve"> whether to accept or reject an application within </w:t>
      </w:r>
      <w:r w:rsidR="00B45EB1">
        <w:t xml:space="preserve">ten </w:t>
      </w:r>
      <w:r>
        <w:t>(</w:t>
      </w:r>
      <w:r w:rsidR="00B45EB1">
        <w:t>10</w:t>
      </w:r>
      <w:r>
        <w:t xml:space="preserve">) </w:t>
      </w:r>
      <w:r w:rsidR="00E519C4">
        <w:t>b</w:t>
      </w:r>
      <w:r w:rsidR="00B45EB1">
        <w:t xml:space="preserve">usiness </w:t>
      </w:r>
      <w:r w:rsidR="00E519C4">
        <w:t>d</w:t>
      </w:r>
      <w:r>
        <w:t xml:space="preserve">ays of receipt of the complete application (including any additional or clarifying material that may have been requested). </w:t>
      </w:r>
    </w:p>
    <w:p w14:paraId="0830B1B1" w14:textId="77777777" w:rsidR="00A15A17" w:rsidRDefault="00A15A17" w:rsidP="00885CA1">
      <w:pPr>
        <w:pStyle w:val="ParaText"/>
        <w:jc w:val="left"/>
      </w:pPr>
      <w:r>
        <w:t xml:space="preserve">If the application is accepted, then all certification requirements and applicable contracts must be executed by the applicant and returned to the </w:t>
      </w:r>
      <w:r w:rsidR="00BF1095">
        <w:t>CAISO</w:t>
      </w:r>
      <w:r>
        <w:t xml:space="preserve"> no later than </w:t>
      </w:r>
      <w:r w:rsidR="00B45EB1">
        <w:t xml:space="preserve">ten </w:t>
      </w:r>
      <w:r>
        <w:t>(</w:t>
      </w:r>
      <w:r w:rsidR="00B45EB1">
        <w:t>10</w:t>
      </w:r>
      <w:r>
        <w:t xml:space="preserve">) </w:t>
      </w:r>
      <w:r w:rsidR="00E519C4">
        <w:t>b</w:t>
      </w:r>
      <w:r w:rsidR="00B45EB1">
        <w:t xml:space="preserve">usiness </w:t>
      </w:r>
      <w:r w:rsidR="00E519C4">
        <w:t>d</w:t>
      </w:r>
      <w:r>
        <w:t xml:space="preserve">ays prior to the </w:t>
      </w:r>
      <w:r w:rsidR="006712E7">
        <w:t xml:space="preserve">proposed </w:t>
      </w:r>
      <w:r>
        <w:t xml:space="preserve">start of service.  </w:t>
      </w:r>
    </w:p>
    <w:p w14:paraId="4F1D8461" w14:textId="19FF830D" w:rsidR="00A15A17" w:rsidRPr="00BE47B4" w:rsidRDefault="00A15A17" w:rsidP="00A15A17">
      <w:pPr>
        <w:pStyle w:val="Heading3"/>
        <w:numPr>
          <w:ilvl w:val="2"/>
          <w:numId w:val="6"/>
        </w:numPr>
      </w:pPr>
      <w:bookmarkStart w:id="21" w:name="_DV_C516"/>
      <w:bookmarkStart w:id="22" w:name="_Toc156220424"/>
      <w:bookmarkStart w:id="23" w:name="_Toc213480242"/>
      <w:r w:rsidRPr="00BE47B4">
        <w:t>Application Sunset Provision</w:t>
      </w:r>
      <w:bookmarkEnd w:id="21"/>
      <w:bookmarkEnd w:id="22"/>
      <w:bookmarkEnd w:id="23"/>
    </w:p>
    <w:p w14:paraId="3A6C561B" w14:textId="77777777" w:rsidR="00A15A17" w:rsidRDefault="00A15A17" w:rsidP="00A15A17">
      <w:pPr>
        <w:pStyle w:val="ParaText"/>
        <w:jc w:val="left"/>
      </w:pPr>
      <w:r>
        <w:t xml:space="preserve">The SC </w:t>
      </w:r>
      <w:r w:rsidR="00F345D1">
        <w:t>A</w:t>
      </w:r>
      <w:r>
        <w:t xml:space="preserve">pplicant has </w:t>
      </w:r>
      <w:r w:rsidR="00E13FFE">
        <w:t>twelve (12) months</w:t>
      </w:r>
      <w:r>
        <w:t xml:space="preserve"> to complete and pass the requirements for </w:t>
      </w:r>
      <w:r w:rsidR="00E13FFE">
        <w:t>certification</w:t>
      </w:r>
      <w:r>
        <w:t xml:space="preserve">. If </w:t>
      </w:r>
      <w:r w:rsidR="00E13FFE">
        <w:t>certification</w:t>
      </w:r>
      <w:r>
        <w:t xml:space="preserve"> is not completed within </w:t>
      </w:r>
      <w:r w:rsidR="00E13FFE">
        <w:t>twelve (12) months</w:t>
      </w:r>
      <w:r>
        <w:t xml:space="preserve"> from the initial submittal date, </w:t>
      </w:r>
      <w:r w:rsidR="00F345D1">
        <w:t xml:space="preserve">the </w:t>
      </w:r>
      <w:r w:rsidR="00BF1095">
        <w:t>CAISO</w:t>
      </w:r>
      <w:r w:rsidR="00E13FFE">
        <w:t xml:space="preserve"> </w:t>
      </w:r>
      <w:r>
        <w:t>can close the application</w:t>
      </w:r>
      <w:r w:rsidR="001B64B4">
        <w:t xml:space="preserve"> </w:t>
      </w:r>
      <w:r w:rsidR="001B64B4" w:rsidRPr="00242E68">
        <w:t>upon the provision of thirty (30) days advance notice</w:t>
      </w:r>
      <w:r w:rsidRPr="00242E68">
        <w:t>.</w:t>
      </w:r>
      <w:r>
        <w:t xml:space="preserve"> </w:t>
      </w:r>
      <w:proofErr w:type="gramStart"/>
      <w:r>
        <w:t>At a later date</w:t>
      </w:r>
      <w:proofErr w:type="gramEnd"/>
      <w:r>
        <w:t xml:space="preserve">, if the SC </w:t>
      </w:r>
      <w:r w:rsidR="00F345D1">
        <w:t>A</w:t>
      </w:r>
      <w:r>
        <w:t>pplicant wishes to again pursue certification, a new application and fee is required.</w:t>
      </w:r>
    </w:p>
    <w:p w14:paraId="69300D9E" w14:textId="77777777" w:rsidR="00A15A17" w:rsidRDefault="00885CA1" w:rsidP="00A15A17">
      <w:pPr>
        <w:pStyle w:val="Heading2"/>
        <w:numPr>
          <w:ilvl w:val="1"/>
          <w:numId w:val="6"/>
        </w:numPr>
        <w:jc w:val="left"/>
      </w:pPr>
      <w:bookmarkStart w:id="24" w:name="_Toc136942242"/>
      <w:r>
        <w:br w:type="page"/>
      </w:r>
      <w:bookmarkStart w:id="25" w:name="_Toc213480243"/>
      <w:r w:rsidR="00A15A17">
        <w:lastRenderedPageBreak/>
        <w:t>Submit Scheduling Coordinator Application Form</w:t>
      </w:r>
      <w:bookmarkEnd w:id="25"/>
    </w:p>
    <w:p w14:paraId="73874EFF" w14:textId="77777777" w:rsidR="00A15A17" w:rsidRDefault="00BF1095" w:rsidP="00A15A17">
      <w:pPr>
        <w:pStyle w:val="ParaText"/>
        <w:jc w:val="left"/>
      </w:pPr>
      <w:r>
        <w:t>CAISO</w:t>
      </w:r>
      <w:r w:rsidR="00A15A17">
        <w:t xml:space="preserve"> Tariff Section 4.5.1.1.6.1, Information Requirements</w:t>
      </w:r>
    </w:p>
    <w:p w14:paraId="28EE7C5B" w14:textId="77777777" w:rsidR="00A15A17" w:rsidRPr="00BE47B4" w:rsidRDefault="00A15A17" w:rsidP="00A15A17">
      <w:pPr>
        <w:pStyle w:val="ParaText"/>
        <w:jc w:val="left"/>
      </w:pPr>
      <w:r>
        <w:t xml:space="preserve">To </w:t>
      </w:r>
      <w:r w:rsidRPr="00BE47B4">
        <w:t>commence the SC application process,</w:t>
      </w:r>
      <w:r>
        <w:t xml:space="preserve"> an SC </w:t>
      </w:r>
      <w:r w:rsidR="00F345D1">
        <w:t>A</w:t>
      </w:r>
      <w:r>
        <w:t xml:space="preserve">pplicant must complete the Scheduling Coordinator Application Form that </w:t>
      </w:r>
      <w:proofErr w:type="gramStart"/>
      <w:r>
        <w:t xml:space="preserve">is </w:t>
      </w:r>
      <w:r>
        <w:rPr>
          <w:bCs/>
        </w:rPr>
        <w:t>located in</w:t>
      </w:r>
      <w:proofErr w:type="gramEnd"/>
      <w:r>
        <w:rPr>
          <w:bCs/>
        </w:rPr>
        <w:t xml:space="preserve"> Attachment </w:t>
      </w:r>
      <w:r w:rsidR="00065B85">
        <w:rPr>
          <w:bCs/>
        </w:rPr>
        <w:t xml:space="preserve">B </w:t>
      </w:r>
      <w:r>
        <w:rPr>
          <w:bCs/>
        </w:rPr>
        <w:t>of this document</w:t>
      </w:r>
      <w:r w:rsidR="006712E7">
        <w:rPr>
          <w:bCs/>
        </w:rPr>
        <w:t xml:space="preserve">, and </w:t>
      </w:r>
      <w:proofErr w:type="gramStart"/>
      <w:r w:rsidR="006712E7">
        <w:rPr>
          <w:bCs/>
        </w:rPr>
        <w:t>then;</w:t>
      </w:r>
      <w:proofErr w:type="gramEnd"/>
    </w:p>
    <w:p w14:paraId="6025824D" w14:textId="77777777" w:rsidR="00A15A17" w:rsidRDefault="00A15A17" w:rsidP="00A15A17">
      <w:pPr>
        <w:pStyle w:val="1"/>
        <w:jc w:val="left"/>
      </w:pPr>
      <w:r>
        <w:t>Send a</w:t>
      </w:r>
      <w:r w:rsidR="00625234">
        <w:t xml:space="preserve"> signed</w:t>
      </w:r>
      <w:r>
        <w:t xml:space="preserve"> electronic copy of the</w:t>
      </w:r>
      <w:r w:rsidR="002C182A">
        <w:t xml:space="preserve"> </w:t>
      </w:r>
      <w:r>
        <w:t xml:space="preserve">application form to </w:t>
      </w:r>
      <w:hyperlink r:id="rId22" w:history="1">
        <w:r w:rsidR="00681403">
          <w:rPr>
            <w:rStyle w:val="Hyperlink"/>
          </w:rPr>
          <w:t>SCRequests</w:t>
        </w:r>
        <w:r w:rsidR="00681403" w:rsidRPr="00A87E43">
          <w:rPr>
            <w:rStyle w:val="Hyperlink"/>
          </w:rPr>
          <w:t>@caiso.com</w:t>
        </w:r>
      </w:hyperlink>
      <w:r w:rsidR="00F345D1">
        <w:t>; and</w:t>
      </w:r>
    </w:p>
    <w:p w14:paraId="1A04BC9C" w14:textId="77777777" w:rsidR="00BA7FB1" w:rsidRDefault="00BA7FB1" w:rsidP="00BA7FB1">
      <w:pPr>
        <w:pStyle w:val="1"/>
      </w:pPr>
      <w:r>
        <w:t xml:space="preserve">Submit the </w:t>
      </w:r>
      <w:r w:rsidR="00BC2415">
        <w:t xml:space="preserve">$7,500.00 </w:t>
      </w:r>
      <w:r>
        <w:t>application fee by wire to the account below:</w:t>
      </w:r>
    </w:p>
    <w:p w14:paraId="42C47115" w14:textId="77777777" w:rsidR="00BA7FB1" w:rsidRPr="00BE47B4" w:rsidRDefault="00BA7FB1" w:rsidP="00BA7FB1">
      <w:pPr>
        <w:pStyle w:val="1"/>
        <w:numPr>
          <w:ilvl w:val="0"/>
          <w:numId w:val="0"/>
        </w:numPr>
        <w:ind w:left="1440"/>
        <w:jc w:val="left"/>
      </w:pPr>
      <w:r>
        <w:t>Bank ABA No. 121000248</w:t>
      </w:r>
      <w:r>
        <w:br/>
        <w:t>Account No.  4122041783</w:t>
      </w:r>
      <w:r>
        <w:br/>
        <w:t>Bank Name:  Wells Fargo Bank</w:t>
      </w:r>
      <w:r>
        <w:br/>
        <w:t>Account Name:  CONCENTRATION</w:t>
      </w:r>
    </w:p>
    <w:p w14:paraId="05330641" w14:textId="77777777" w:rsidR="00A15A17" w:rsidRDefault="00BA7FB1" w:rsidP="008E55E9">
      <w:pPr>
        <w:pStyle w:val="1"/>
        <w:jc w:val="left"/>
      </w:pPr>
      <w:r>
        <w:t>Otherwise, s</w:t>
      </w:r>
      <w:r w:rsidR="00A15A17">
        <w:t xml:space="preserve">end a </w:t>
      </w:r>
      <w:proofErr w:type="gramStart"/>
      <w:r w:rsidR="00A15A17">
        <w:t>hardcopy</w:t>
      </w:r>
      <w:proofErr w:type="gramEnd"/>
      <w:r w:rsidR="00A15A17">
        <w:t xml:space="preserve"> of the application form, including </w:t>
      </w:r>
      <w:proofErr w:type="gramStart"/>
      <w:r w:rsidR="00A15A17">
        <w:t xml:space="preserve">the </w:t>
      </w:r>
      <w:r w:rsidR="0021536F">
        <w:t xml:space="preserve"> $</w:t>
      </w:r>
      <w:proofErr w:type="gramEnd"/>
      <w:r w:rsidR="0021536F">
        <w:t xml:space="preserve">7,500.00 </w:t>
      </w:r>
      <w:r w:rsidR="00A15A17">
        <w:t>non-refundable applica</w:t>
      </w:r>
      <w:r w:rsidR="00A15A17" w:rsidRPr="00BE47B4">
        <w:t xml:space="preserve">tion </w:t>
      </w:r>
      <w:r w:rsidR="00A15A17">
        <w:t>fee to:</w:t>
      </w:r>
    </w:p>
    <w:p w14:paraId="11839401" w14:textId="77777777" w:rsidR="00386C15" w:rsidRDefault="00386C15" w:rsidP="00AB19D0">
      <w:pPr>
        <w:pStyle w:val="1"/>
        <w:numPr>
          <w:ilvl w:val="0"/>
          <w:numId w:val="0"/>
        </w:numPr>
        <w:spacing w:after="0"/>
        <w:ind w:left="1440"/>
        <w:jc w:val="left"/>
      </w:pPr>
      <w:r>
        <w:t xml:space="preserve">California </w:t>
      </w:r>
      <w:r w:rsidR="00772324">
        <w:t>ISO</w:t>
      </w:r>
      <w:r w:rsidR="00A15A17">
        <w:t xml:space="preserve"> </w:t>
      </w:r>
    </w:p>
    <w:p w14:paraId="7FD19A2A" w14:textId="77777777" w:rsidR="00A15A17" w:rsidRDefault="00AB19D0" w:rsidP="00A15A17">
      <w:pPr>
        <w:pStyle w:val="1"/>
        <w:numPr>
          <w:ilvl w:val="0"/>
          <w:numId w:val="0"/>
        </w:numPr>
        <w:spacing w:after="0"/>
        <w:ind w:left="1440"/>
        <w:jc w:val="left"/>
      </w:pPr>
      <w:r>
        <w:t>Customer Service and Stakeholder Affairs</w:t>
      </w:r>
    </w:p>
    <w:p w14:paraId="2714391E" w14:textId="77777777" w:rsidR="00A15A17" w:rsidRDefault="00A15A17" w:rsidP="00A15A17">
      <w:pPr>
        <w:pStyle w:val="1"/>
        <w:numPr>
          <w:ilvl w:val="0"/>
          <w:numId w:val="0"/>
        </w:numPr>
        <w:spacing w:after="0"/>
        <w:ind w:left="1440"/>
        <w:jc w:val="left"/>
      </w:pPr>
      <w:r>
        <w:t>ATTN: Schedul</w:t>
      </w:r>
      <w:r w:rsidR="001B64B4" w:rsidRPr="00E20DD8">
        <w:t>ing</w:t>
      </w:r>
      <w:r>
        <w:t xml:space="preserve"> Coordinator Application Processing Office </w:t>
      </w:r>
    </w:p>
    <w:p w14:paraId="4DDFF11D" w14:textId="77777777" w:rsidR="00A15A17" w:rsidRDefault="00C5109D" w:rsidP="00A15A17">
      <w:pPr>
        <w:pStyle w:val="1"/>
        <w:numPr>
          <w:ilvl w:val="0"/>
          <w:numId w:val="0"/>
        </w:numPr>
        <w:spacing w:after="0"/>
        <w:ind w:left="1440"/>
        <w:jc w:val="left"/>
      </w:pPr>
      <w:r>
        <w:t>250 Outcropping Way</w:t>
      </w:r>
    </w:p>
    <w:p w14:paraId="2331CEBD" w14:textId="77777777" w:rsidR="00A15A17" w:rsidRDefault="00A15A17" w:rsidP="00A15A17">
      <w:pPr>
        <w:pStyle w:val="1"/>
        <w:numPr>
          <w:ilvl w:val="0"/>
          <w:numId w:val="0"/>
        </w:numPr>
        <w:ind w:left="1440"/>
        <w:jc w:val="left"/>
      </w:pPr>
      <w:r>
        <w:t>Folsom, CA 95630</w:t>
      </w:r>
    </w:p>
    <w:p w14:paraId="48D4DD09" w14:textId="77777777" w:rsidR="00A15A17" w:rsidRDefault="00A15A17" w:rsidP="00A15A17">
      <w:pPr>
        <w:pStyle w:val="1"/>
        <w:numPr>
          <w:ilvl w:val="0"/>
          <w:numId w:val="0"/>
        </w:numPr>
        <w:spacing w:after="0"/>
        <w:ind w:left="1440"/>
        <w:jc w:val="left"/>
      </w:pPr>
      <w:bookmarkStart w:id="26" w:name="_DV_C509"/>
      <w:r>
        <w:t>Please make check or money order payable to</w:t>
      </w:r>
      <w:r w:rsidRPr="00BE47B4">
        <w:t xml:space="preserve">: The California </w:t>
      </w:r>
      <w:bookmarkEnd w:id="26"/>
      <w:r>
        <w:t>Independent System Operator Corporation</w:t>
      </w:r>
    </w:p>
    <w:p w14:paraId="29307AD6" w14:textId="77777777" w:rsidR="004858E1" w:rsidRDefault="004858E1" w:rsidP="00A15A17">
      <w:pPr>
        <w:pStyle w:val="1"/>
        <w:numPr>
          <w:ilvl w:val="0"/>
          <w:numId w:val="0"/>
        </w:numPr>
        <w:spacing w:after="0"/>
        <w:ind w:left="1440"/>
        <w:jc w:val="left"/>
      </w:pPr>
    </w:p>
    <w:p w14:paraId="43E5320B" w14:textId="77777777" w:rsidR="00A15A17" w:rsidRDefault="00A15A17" w:rsidP="00A15A17">
      <w:pPr>
        <w:pStyle w:val="ParaText"/>
        <w:jc w:val="left"/>
      </w:pPr>
    </w:p>
    <w:p w14:paraId="4ABDA2B7" w14:textId="77777777" w:rsidR="004C1B1C" w:rsidRDefault="004C1B1C" w:rsidP="00A15A17">
      <w:pPr>
        <w:pStyle w:val="ParaText"/>
        <w:jc w:val="left"/>
      </w:pPr>
      <w:r>
        <w:t xml:space="preserve">An application is considered submitted </w:t>
      </w:r>
      <w:r w:rsidR="00290B96">
        <w:t>once</w:t>
      </w:r>
      <w:r>
        <w:t xml:space="preserve"> the </w:t>
      </w:r>
      <w:r w:rsidR="00290B96">
        <w:t xml:space="preserve">application </w:t>
      </w:r>
      <w:r>
        <w:t xml:space="preserve">and fee are received by the </w:t>
      </w:r>
      <w:r w:rsidR="00BF1095">
        <w:t>CAISO</w:t>
      </w:r>
      <w:r>
        <w:t>.</w:t>
      </w:r>
    </w:p>
    <w:p w14:paraId="681834B3" w14:textId="77777777" w:rsidR="00A15A17" w:rsidRDefault="00A15A17" w:rsidP="00A15A17">
      <w:pPr>
        <w:pStyle w:val="ParaText"/>
        <w:jc w:val="left"/>
      </w:pPr>
      <w:r>
        <w:t xml:space="preserve">If there are any questions regarding the application or certification process, please contact </w:t>
      </w:r>
      <w:r w:rsidR="00F345D1">
        <w:t xml:space="preserve">the </w:t>
      </w:r>
      <w:r w:rsidR="00BF1095">
        <w:t>CAISO</w:t>
      </w:r>
      <w:r>
        <w:t xml:space="preserve"> at </w:t>
      </w:r>
      <w:hyperlink r:id="rId23" w:history="1">
        <w:r w:rsidR="000147E4" w:rsidRPr="002F4C0A">
          <w:rPr>
            <w:rStyle w:val="Hyperlink"/>
          </w:rPr>
          <w:t>SCRequests@caiso.com</w:t>
        </w:r>
      </w:hyperlink>
      <w:r w:rsidR="00470928">
        <w:t xml:space="preserve"> </w:t>
      </w:r>
      <w:r>
        <w:t>.</w:t>
      </w:r>
    </w:p>
    <w:p w14:paraId="03AA984A" w14:textId="77777777" w:rsidR="00A15A17" w:rsidRDefault="00A15A17" w:rsidP="00A15A17">
      <w:pPr>
        <w:pStyle w:val="Heading2"/>
        <w:pageBreakBefore/>
        <w:numPr>
          <w:ilvl w:val="1"/>
          <w:numId w:val="6"/>
        </w:numPr>
        <w:rPr>
          <w:rStyle w:val="DeltaViewInsertion"/>
          <w:color w:val="auto"/>
          <w:u w:val="none"/>
        </w:rPr>
      </w:pPr>
      <w:bookmarkStart w:id="27" w:name="_DV_M206"/>
      <w:bookmarkStart w:id="28" w:name="_DV_M207"/>
      <w:bookmarkStart w:id="29" w:name="_DV_C522"/>
      <w:bookmarkStart w:id="30" w:name="_Ref156202489"/>
      <w:bookmarkStart w:id="31" w:name="_Ref156202506"/>
      <w:bookmarkStart w:id="32" w:name="_Toc156220425"/>
      <w:bookmarkStart w:id="33" w:name="_Toc213480244"/>
      <w:bookmarkStart w:id="34" w:name="_Toc136942247"/>
      <w:bookmarkEnd w:id="24"/>
      <w:bookmarkEnd w:id="27"/>
      <w:bookmarkEnd w:id="28"/>
      <w:r>
        <w:rPr>
          <w:rStyle w:val="DeltaViewInsertion"/>
          <w:color w:val="auto"/>
          <w:u w:val="none"/>
        </w:rPr>
        <w:lastRenderedPageBreak/>
        <w:t>Certification Requirements</w:t>
      </w:r>
      <w:bookmarkEnd w:id="29"/>
      <w:bookmarkEnd w:id="30"/>
      <w:bookmarkEnd w:id="31"/>
      <w:bookmarkEnd w:id="32"/>
      <w:bookmarkEnd w:id="33"/>
    </w:p>
    <w:p w14:paraId="42A0F984" w14:textId="77777777" w:rsidR="00A15A17" w:rsidRDefault="006712E7" w:rsidP="00A15A17">
      <w:pPr>
        <w:pStyle w:val="ParaText"/>
        <w:jc w:val="left"/>
        <w:rPr>
          <w:bCs/>
          <w:w w:val="0"/>
        </w:rPr>
      </w:pPr>
      <w:bookmarkStart w:id="35" w:name="_DV_C788"/>
      <w:r>
        <w:t xml:space="preserve">Once </w:t>
      </w:r>
      <w:r w:rsidR="00AA6896">
        <w:t xml:space="preserve">an SC Applicant’s </w:t>
      </w:r>
      <w:r>
        <w:t xml:space="preserve">application is accepted, </w:t>
      </w:r>
      <w:r w:rsidR="00290B96">
        <w:t>a</w:t>
      </w:r>
      <w:r>
        <w:t xml:space="preserve"> </w:t>
      </w:r>
      <w:r w:rsidR="00BF1095">
        <w:t>CAISO</w:t>
      </w:r>
      <w:r w:rsidR="004C1B1C">
        <w:t xml:space="preserve"> R</w:t>
      </w:r>
      <w:r>
        <w:t>epresentative</w:t>
      </w:r>
      <w:r w:rsidRPr="006712E7">
        <w:t xml:space="preserve"> </w:t>
      </w:r>
      <w:r w:rsidR="006E6B53">
        <w:t xml:space="preserve">will </w:t>
      </w:r>
      <w:r>
        <w:t xml:space="preserve">contact the SC </w:t>
      </w:r>
      <w:r w:rsidR="00AA6896">
        <w:t>A</w:t>
      </w:r>
      <w:r>
        <w:t>pplicant to begin the certification process</w:t>
      </w:r>
      <w:r w:rsidR="00A15A17">
        <w:t xml:space="preserve">. </w:t>
      </w:r>
      <w:bookmarkEnd w:id="35"/>
      <w:r w:rsidR="00D03A0E">
        <w:t>This section outlines the certification</w:t>
      </w:r>
      <w:r w:rsidR="00D03A0E">
        <w:rPr>
          <w:bCs/>
          <w:w w:val="0"/>
        </w:rPr>
        <w:t xml:space="preserve"> requirements that </w:t>
      </w:r>
      <w:r w:rsidR="00D03A0E">
        <w:t>the</w:t>
      </w:r>
      <w:r w:rsidR="00D03A0E">
        <w:rPr>
          <w:bCs/>
          <w:w w:val="0"/>
        </w:rPr>
        <w:t xml:space="preserve"> SC Applicant needs to fulfill to become certified to participate in the CAISO </w:t>
      </w:r>
      <w:bookmarkStart w:id="36" w:name="_DV_C792"/>
      <w:r w:rsidR="00D03A0E">
        <w:t>Markets.</w:t>
      </w:r>
      <w:bookmarkEnd w:id="36"/>
      <w:r w:rsidR="00D03A0E">
        <w:t xml:space="preserve"> </w:t>
      </w:r>
      <w:bookmarkStart w:id="37" w:name="_DV_X779"/>
      <w:bookmarkStart w:id="38" w:name="_DV_C793"/>
      <w:r w:rsidR="00A15A17">
        <w:t xml:space="preserve">Any SC </w:t>
      </w:r>
      <w:r w:rsidR="00AA6896">
        <w:t>A</w:t>
      </w:r>
      <w:r w:rsidR="00A15A17" w:rsidRPr="00E47D4B">
        <w:t>pplicant</w:t>
      </w:r>
      <w:r w:rsidR="00A15A17">
        <w:t xml:space="preserve"> that intends to use a Scheduling Agent must submit a letter of agency </w:t>
      </w:r>
      <w:bookmarkStart w:id="39" w:name="_DV_C794"/>
      <w:bookmarkEnd w:id="37"/>
      <w:bookmarkEnd w:id="38"/>
      <w:r w:rsidR="004C1B1C">
        <w:t xml:space="preserve">along with the application and fee or </w:t>
      </w:r>
      <w:r w:rsidR="00A15A17">
        <w:t xml:space="preserve">prior to beginning the certification process. Refer to Section </w:t>
      </w:r>
      <w:r w:rsidR="00A15A17" w:rsidRPr="00E47D4B">
        <w:t>4</w:t>
      </w:r>
      <w:r w:rsidR="00A15A17">
        <w:t xml:space="preserve"> for additional information.</w:t>
      </w:r>
      <w:bookmarkEnd w:id="39"/>
    </w:p>
    <w:p w14:paraId="3491245B" w14:textId="77777777" w:rsidR="00A15A17" w:rsidRDefault="00A15A17" w:rsidP="00A15A17">
      <w:pPr>
        <w:pStyle w:val="ParaText"/>
        <w:jc w:val="left"/>
      </w:pPr>
      <w:r>
        <w:t xml:space="preserve">Note: Attachment A </w:t>
      </w:r>
      <w:r w:rsidR="00AA6896">
        <w:t xml:space="preserve">sets forth a summary listing of </w:t>
      </w:r>
      <w:r>
        <w:t xml:space="preserve">the certification requirements that an SC </w:t>
      </w:r>
      <w:r w:rsidR="00AA6896">
        <w:t>A</w:t>
      </w:r>
      <w:r>
        <w:t xml:space="preserve">pplicant must complete prior to participating in the </w:t>
      </w:r>
      <w:r w:rsidR="00BF1095">
        <w:t>CAISO</w:t>
      </w:r>
      <w:r>
        <w:t xml:space="preserve"> </w:t>
      </w:r>
      <w:r w:rsidRPr="005D2937">
        <w:t>Market, including the requirements that may be</w:t>
      </w:r>
      <w:r>
        <w:t xml:space="preserve"> fulfilled by</w:t>
      </w:r>
      <w:r w:rsidR="00C366D4">
        <w:t xml:space="preserve"> a</w:t>
      </w:r>
      <w:r>
        <w:t xml:space="preserve"> Scheduling Agent.</w:t>
      </w:r>
    </w:p>
    <w:p w14:paraId="3F2C8403" w14:textId="77777777" w:rsidR="00A15A17" w:rsidRPr="00B12858" w:rsidRDefault="00A15A17" w:rsidP="00A15A17">
      <w:pPr>
        <w:pStyle w:val="Heading3"/>
        <w:numPr>
          <w:ilvl w:val="2"/>
          <w:numId w:val="6"/>
        </w:numPr>
        <w:jc w:val="left"/>
        <w:rPr>
          <w:sz w:val="24"/>
          <w:szCs w:val="24"/>
        </w:rPr>
      </w:pPr>
      <w:bookmarkStart w:id="40" w:name="_DV_M213"/>
      <w:bookmarkStart w:id="41" w:name="_DV_M214"/>
      <w:bookmarkStart w:id="42" w:name="_Toc213480245"/>
      <w:bookmarkEnd w:id="40"/>
      <w:bookmarkEnd w:id="41"/>
      <w:r w:rsidRPr="00B12858">
        <w:rPr>
          <w:sz w:val="24"/>
          <w:szCs w:val="24"/>
        </w:rPr>
        <w:t xml:space="preserve">Establish Financial Security with </w:t>
      </w:r>
      <w:r w:rsidR="00BF1095">
        <w:rPr>
          <w:sz w:val="24"/>
          <w:szCs w:val="24"/>
        </w:rPr>
        <w:t>CAISO</w:t>
      </w:r>
      <w:r w:rsidR="006D5BFF" w:rsidRPr="00B12858">
        <w:rPr>
          <w:sz w:val="24"/>
          <w:szCs w:val="24"/>
        </w:rPr>
        <w:t xml:space="preserve"> and</w:t>
      </w:r>
      <w:r w:rsidR="0078136E" w:rsidRPr="00B12858">
        <w:rPr>
          <w:sz w:val="24"/>
          <w:szCs w:val="24"/>
        </w:rPr>
        <w:t xml:space="preserve"> meet the Minimum Participation Requirements</w:t>
      </w:r>
      <w:r w:rsidR="00AB19D0">
        <w:rPr>
          <w:sz w:val="24"/>
          <w:szCs w:val="24"/>
          <w:lang w:val="en-US"/>
        </w:rPr>
        <w:t xml:space="preserve"> (FERC Order 741)</w:t>
      </w:r>
      <w:bookmarkEnd w:id="42"/>
    </w:p>
    <w:p w14:paraId="29D12F79" w14:textId="77777777" w:rsidR="00A15A17" w:rsidRDefault="0078136E" w:rsidP="00A15A17">
      <w:pPr>
        <w:pStyle w:val="ParaText"/>
        <w:jc w:val="left"/>
        <w:rPr>
          <w:bCs/>
        </w:rPr>
      </w:pPr>
      <w:proofErr w:type="gramStart"/>
      <w:r>
        <w:rPr>
          <w:bCs/>
        </w:rPr>
        <w:t>In order to</w:t>
      </w:r>
      <w:proofErr w:type="gramEnd"/>
      <w:r>
        <w:rPr>
          <w:bCs/>
        </w:rPr>
        <w:t xml:space="preserve"> participate in the </w:t>
      </w:r>
      <w:r w:rsidR="00BF1095">
        <w:rPr>
          <w:bCs/>
        </w:rPr>
        <w:t>CAISO</w:t>
      </w:r>
      <w:r>
        <w:rPr>
          <w:bCs/>
        </w:rPr>
        <w:t xml:space="preserve"> Markets, each prospective Market Participant must satisfy all the minimum participation requirements set out in FERC Order 741</w:t>
      </w:r>
      <w:r w:rsidR="006D5BFF">
        <w:rPr>
          <w:bCs/>
        </w:rPr>
        <w:t xml:space="preserve"> a</w:t>
      </w:r>
      <w:r>
        <w:rPr>
          <w:bCs/>
        </w:rPr>
        <w:t xml:space="preserve">nd are subject to the credit policy as documented in </w:t>
      </w:r>
      <w:r w:rsidR="006D5BFF">
        <w:rPr>
          <w:bCs/>
        </w:rPr>
        <w:t xml:space="preserve">Section 12 of the </w:t>
      </w:r>
      <w:r w:rsidR="00BF1095">
        <w:rPr>
          <w:bCs/>
        </w:rPr>
        <w:t>CAISO</w:t>
      </w:r>
      <w:r w:rsidR="00386C15">
        <w:rPr>
          <w:bCs/>
        </w:rPr>
        <w:t xml:space="preserve"> </w:t>
      </w:r>
      <w:r w:rsidR="006D5BFF">
        <w:rPr>
          <w:bCs/>
        </w:rPr>
        <w:t>Tariff.</w:t>
      </w:r>
    </w:p>
    <w:p w14:paraId="5916FA44" w14:textId="77777777" w:rsidR="00A15A17" w:rsidRDefault="00A15A17" w:rsidP="00A15A17">
      <w:pPr>
        <w:pStyle w:val="ParaText"/>
        <w:jc w:val="left"/>
        <w:rPr>
          <w:bCs/>
        </w:rPr>
      </w:pPr>
      <w:r>
        <w:rPr>
          <w:bCs/>
        </w:rPr>
        <w:t xml:space="preserve">An SC </w:t>
      </w:r>
      <w:r w:rsidR="00BD150F">
        <w:rPr>
          <w:bCs/>
        </w:rPr>
        <w:t>A</w:t>
      </w:r>
      <w:r>
        <w:rPr>
          <w:bCs/>
        </w:rPr>
        <w:t xml:space="preserve">pplicant can satisfy </w:t>
      </w:r>
      <w:r w:rsidRPr="005D2937">
        <w:rPr>
          <w:bCs/>
        </w:rPr>
        <w:t xml:space="preserve">its initial </w:t>
      </w:r>
      <w:r w:rsidR="00BD150F">
        <w:rPr>
          <w:bCs/>
        </w:rPr>
        <w:t>Financial S</w:t>
      </w:r>
      <w:r w:rsidRPr="005D2937">
        <w:rPr>
          <w:bCs/>
        </w:rPr>
        <w:t xml:space="preserve">ecurity requirement by applying for unsecured credit or posting an approved form of </w:t>
      </w:r>
      <w:r w:rsidR="00BD150F">
        <w:rPr>
          <w:bCs/>
        </w:rPr>
        <w:t>F</w:t>
      </w:r>
      <w:r w:rsidRPr="005D2937">
        <w:rPr>
          <w:bCs/>
        </w:rPr>
        <w:t xml:space="preserve">inancial </w:t>
      </w:r>
      <w:r w:rsidR="00BD150F">
        <w:rPr>
          <w:bCs/>
        </w:rPr>
        <w:t>S</w:t>
      </w:r>
      <w:r w:rsidRPr="005D2937">
        <w:rPr>
          <w:bCs/>
        </w:rPr>
        <w:t xml:space="preserve">ecurity. The </w:t>
      </w:r>
      <w:r w:rsidR="006D5BFF">
        <w:rPr>
          <w:bCs/>
        </w:rPr>
        <w:t>BPM for Credit Management</w:t>
      </w:r>
      <w:r w:rsidRPr="005D2937">
        <w:rPr>
          <w:bCs/>
        </w:rPr>
        <w:t xml:space="preserve"> outlines the options for satisfying </w:t>
      </w:r>
      <w:proofErr w:type="gramStart"/>
      <w:r w:rsidRPr="005D2937">
        <w:rPr>
          <w:bCs/>
        </w:rPr>
        <w:t>the</w:t>
      </w:r>
      <w:r>
        <w:rPr>
          <w:bCs/>
        </w:rPr>
        <w:t xml:space="preserve"> </w:t>
      </w:r>
      <w:r w:rsidR="00BF1095">
        <w:rPr>
          <w:bCs/>
        </w:rPr>
        <w:t>CAISO</w:t>
      </w:r>
      <w:r>
        <w:rPr>
          <w:bCs/>
        </w:rPr>
        <w:t>’s</w:t>
      </w:r>
      <w:proofErr w:type="gramEnd"/>
      <w:r>
        <w:rPr>
          <w:bCs/>
        </w:rPr>
        <w:t xml:space="preserve"> </w:t>
      </w:r>
      <w:r w:rsidR="00BD150F">
        <w:rPr>
          <w:bCs/>
        </w:rPr>
        <w:t>Financial S</w:t>
      </w:r>
      <w:r>
        <w:rPr>
          <w:bCs/>
        </w:rPr>
        <w:t xml:space="preserve">ecurity requirements. Information submitted to the </w:t>
      </w:r>
      <w:r w:rsidR="00BF1095">
        <w:rPr>
          <w:bCs/>
        </w:rPr>
        <w:t>CAISO</w:t>
      </w:r>
      <w:r>
        <w:rPr>
          <w:bCs/>
        </w:rPr>
        <w:t xml:space="preserve"> by an SC </w:t>
      </w:r>
      <w:r w:rsidR="00BD150F">
        <w:rPr>
          <w:bCs/>
        </w:rPr>
        <w:t>A</w:t>
      </w:r>
      <w:r>
        <w:rPr>
          <w:bCs/>
        </w:rPr>
        <w:t xml:space="preserve">pplicant for the purpose of establishing </w:t>
      </w:r>
      <w:r w:rsidR="00BD150F">
        <w:rPr>
          <w:bCs/>
        </w:rPr>
        <w:t>F</w:t>
      </w:r>
      <w:r>
        <w:rPr>
          <w:bCs/>
        </w:rPr>
        <w:t xml:space="preserve">inancial </w:t>
      </w:r>
      <w:r w:rsidR="00BD150F">
        <w:rPr>
          <w:bCs/>
        </w:rPr>
        <w:t>S</w:t>
      </w:r>
      <w:r>
        <w:rPr>
          <w:bCs/>
        </w:rPr>
        <w:t>ecurity will be treated as confidential and not subject to disclosure.</w:t>
      </w:r>
    </w:p>
    <w:p w14:paraId="618BDD37" w14:textId="77777777" w:rsidR="00AB19D0" w:rsidRPr="0098316C" w:rsidRDefault="00AB19D0" w:rsidP="00A15A17">
      <w:pPr>
        <w:pStyle w:val="ParaText"/>
        <w:jc w:val="left"/>
        <w:rPr>
          <w:b/>
          <w:bCs/>
          <w:sz w:val="26"/>
          <w:szCs w:val="26"/>
        </w:rPr>
      </w:pPr>
      <w:r w:rsidRPr="0098316C">
        <w:rPr>
          <w:b/>
          <w:bCs/>
          <w:sz w:val="26"/>
          <w:szCs w:val="26"/>
        </w:rPr>
        <w:t>5.3.1.1</w:t>
      </w:r>
      <w:r w:rsidR="00A6685E" w:rsidRPr="0098316C">
        <w:rPr>
          <w:b/>
          <w:bCs/>
          <w:sz w:val="26"/>
          <w:szCs w:val="26"/>
        </w:rPr>
        <w:t xml:space="preserve"> </w:t>
      </w:r>
      <w:r w:rsidR="00A6685E" w:rsidRPr="0098316C">
        <w:rPr>
          <w:b/>
          <w:sz w:val="26"/>
          <w:szCs w:val="26"/>
        </w:rPr>
        <w:t xml:space="preserve">Establish </w:t>
      </w:r>
      <w:r w:rsidR="00BF1095">
        <w:rPr>
          <w:b/>
          <w:sz w:val="26"/>
          <w:szCs w:val="26"/>
        </w:rPr>
        <w:t>CAISO</w:t>
      </w:r>
      <w:r w:rsidR="00A6685E" w:rsidRPr="0098316C">
        <w:rPr>
          <w:b/>
          <w:sz w:val="26"/>
          <w:szCs w:val="26"/>
        </w:rPr>
        <w:t xml:space="preserve"> minimum participation requirement</w:t>
      </w:r>
    </w:p>
    <w:p w14:paraId="4DB27101" w14:textId="77777777" w:rsidR="00A15A17" w:rsidRDefault="00A15A17" w:rsidP="00A15A17">
      <w:pPr>
        <w:pStyle w:val="ParaText"/>
        <w:jc w:val="left"/>
        <w:rPr>
          <w:bCs/>
        </w:rPr>
      </w:pPr>
      <w:r>
        <w:rPr>
          <w:bCs/>
        </w:rPr>
        <w:t xml:space="preserve">The </w:t>
      </w:r>
      <w:r w:rsidR="00BF1095">
        <w:rPr>
          <w:bCs/>
        </w:rPr>
        <w:t>CAISO</w:t>
      </w:r>
      <w:r>
        <w:rPr>
          <w:bCs/>
        </w:rPr>
        <w:t xml:space="preserve"> recommends that an SC </w:t>
      </w:r>
      <w:r w:rsidR="00BD150F">
        <w:rPr>
          <w:bCs/>
        </w:rPr>
        <w:t>A</w:t>
      </w:r>
      <w:r>
        <w:rPr>
          <w:bCs/>
        </w:rPr>
        <w:t>pplicant understand</w:t>
      </w:r>
      <w:r w:rsidR="006D5BFF">
        <w:rPr>
          <w:bCs/>
        </w:rPr>
        <w:t xml:space="preserve"> the minimum participation requirements and </w:t>
      </w:r>
      <w:r>
        <w:rPr>
          <w:bCs/>
        </w:rPr>
        <w:t xml:space="preserve">its </w:t>
      </w:r>
      <w:r w:rsidR="00BD150F">
        <w:rPr>
          <w:bCs/>
        </w:rPr>
        <w:t>F</w:t>
      </w:r>
      <w:r>
        <w:rPr>
          <w:bCs/>
        </w:rPr>
        <w:t xml:space="preserve">inancial </w:t>
      </w:r>
      <w:r w:rsidR="00BD150F">
        <w:rPr>
          <w:bCs/>
        </w:rPr>
        <w:t>S</w:t>
      </w:r>
      <w:r>
        <w:rPr>
          <w:bCs/>
        </w:rPr>
        <w:t xml:space="preserve">ecurity requirement prior to submitting the </w:t>
      </w:r>
      <w:r w:rsidR="00C366D4">
        <w:rPr>
          <w:bCs/>
        </w:rPr>
        <w:t>S</w:t>
      </w:r>
      <w:r w:rsidR="007C09D5">
        <w:rPr>
          <w:bCs/>
        </w:rPr>
        <w:t xml:space="preserve">cheduling </w:t>
      </w:r>
      <w:r w:rsidR="00C366D4">
        <w:rPr>
          <w:bCs/>
        </w:rPr>
        <w:t>C</w:t>
      </w:r>
      <w:r w:rsidR="007C09D5">
        <w:rPr>
          <w:bCs/>
        </w:rPr>
        <w:t>oordinator Application Form</w:t>
      </w:r>
      <w:r>
        <w:rPr>
          <w:bCs/>
        </w:rPr>
        <w:t xml:space="preserve">, to ensure the </w:t>
      </w:r>
      <w:r w:rsidR="00BD150F">
        <w:rPr>
          <w:bCs/>
        </w:rPr>
        <w:t>F</w:t>
      </w:r>
      <w:r>
        <w:rPr>
          <w:bCs/>
        </w:rPr>
        <w:t xml:space="preserve">inancial </w:t>
      </w:r>
      <w:r w:rsidR="00BD150F">
        <w:rPr>
          <w:bCs/>
        </w:rPr>
        <w:t>S</w:t>
      </w:r>
      <w:r>
        <w:rPr>
          <w:bCs/>
        </w:rPr>
        <w:t xml:space="preserve">ecurity requirement can be completed in a reasonable timeframe. Estimated time to </w:t>
      </w:r>
      <w:proofErr w:type="gramStart"/>
      <w:r>
        <w:rPr>
          <w:bCs/>
        </w:rPr>
        <w:t>compete</w:t>
      </w:r>
      <w:proofErr w:type="gramEnd"/>
      <w:r>
        <w:rPr>
          <w:bCs/>
        </w:rPr>
        <w:t xml:space="preserve"> this process is approximately ten (10) </w:t>
      </w:r>
      <w:r w:rsidR="00BA7FB1">
        <w:rPr>
          <w:bCs/>
        </w:rPr>
        <w:t>b</w:t>
      </w:r>
      <w:r>
        <w:rPr>
          <w:bCs/>
        </w:rPr>
        <w:t xml:space="preserve">usiness </w:t>
      </w:r>
      <w:r w:rsidR="00BA7FB1">
        <w:rPr>
          <w:bCs/>
        </w:rPr>
        <w:t>d</w:t>
      </w:r>
      <w:r>
        <w:rPr>
          <w:bCs/>
        </w:rPr>
        <w:t>ays.</w:t>
      </w:r>
      <w:r w:rsidR="006D5BFF">
        <w:rPr>
          <w:bCs/>
        </w:rPr>
        <w:t xml:space="preserve"> </w:t>
      </w:r>
    </w:p>
    <w:p w14:paraId="51A60E07" w14:textId="77777777" w:rsidR="00AB19D0" w:rsidRPr="00BE14BF" w:rsidRDefault="00AB19D0" w:rsidP="00AB19D0">
      <w:pPr>
        <w:spacing w:after="0" w:line="276" w:lineRule="auto"/>
        <w:jc w:val="left"/>
      </w:pPr>
      <w:r w:rsidRPr="00BE14BF">
        <w:t>Most entities will satisfy these requirements if they can attest to one or more of the following:</w:t>
      </w:r>
    </w:p>
    <w:p w14:paraId="6A74F423" w14:textId="77777777" w:rsidR="00AB19D0" w:rsidRPr="00BE14BF" w:rsidRDefault="00AB19D0" w:rsidP="00AB19D0">
      <w:pPr>
        <w:tabs>
          <w:tab w:val="left" w:pos="1344"/>
        </w:tabs>
        <w:spacing w:after="0"/>
        <w:jc w:val="left"/>
      </w:pPr>
      <w:r>
        <w:tab/>
      </w:r>
    </w:p>
    <w:p w14:paraId="23C6DB80" w14:textId="77777777" w:rsidR="00AB19D0" w:rsidRPr="00BE14BF" w:rsidRDefault="00AB19D0" w:rsidP="009E0A9C">
      <w:pPr>
        <w:numPr>
          <w:ilvl w:val="0"/>
          <w:numId w:val="34"/>
        </w:numPr>
        <w:spacing w:after="0" w:line="276" w:lineRule="auto"/>
        <w:contextualSpacing/>
        <w:jc w:val="left"/>
      </w:pPr>
      <w:r w:rsidRPr="00BE14BF">
        <w:t xml:space="preserve">A net </w:t>
      </w:r>
      <w:proofErr w:type="gramStart"/>
      <w:r w:rsidRPr="00BE14BF">
        <w:t>worth of</w:t>
      </w:r>
      <w:proofErr w:type="gramEnd"/>
      <w:r w:rsidRPr="00BE14BF">
        <w:t xml:space="preserve"> $1 </w:t>
      </w:r>
      <w:proofErr w:type="gramStart"/>
      <w:r w:rsidRPr="00BE14BF">
        <w:t>million;</w:t>
      </w:r>
      <w:proofErr w:type="gramEnd"/>
      <w:r w:rsidRPr="00BE14BF">
        <w:t xml:space="preserve"> </w:t>
      </w:r>
    </w:p>
    <w:p w14:paraId="1EDF8FD9" w14:textId="77777777" w:rsidR="00AB19D0" w:rsidRPr="00BE14BF" w:rsidRDefault="00AB19D0" w:rsidP="009E0A9C">
      <w:pPr>
        <w:numPr>
          <w:ilvl w:val="0"/>
          <w:numId w:val="34"/>
        </w:numPr>
        <w:spacing w:after="0" w:line="276" w:lineRule="auto"/>
        <w:contextualSpacing/>
        <w:jc w:val="left"/>
      </w:pPr>
      <w:r w:rsidRPr="00BE14BF">
        <w:t>Total assets of $</w:t>
      </w:r>
      <w:r>
        <w:t>10</w:t>
      </w:r>
      <w:r w:rsidRPr="00BE14BF">
        <w:t xml:space="preserve"> million; or</w:t>
      </w:r>
    </w:p>
    <w:p w14:paraId="019E4337" w14:textId="77777777" w:rsidR="00AB19D0" w:rsidRPr="00BE14BF" w:rsidRDefault="00AB19D0" w:rsidP="009E0A9C">
      <w:pPr>
        <w:numPr>
          <w:ilvl w:val="0"/>
          <w:numId w:val="34"/>
        </w:numPr>
        <w:spacing w:after="0" w:line="276" w:lineRule="auto"/>
        <w:contextualSpacing/>
        <w:jc w:val="left"/>
      </w:pPr>
      <w:r w:rsidRPr="00BE14BF">
        <w:t xml:space="preserve">Credit support </w:t>
      </w:r>
      <w:r>
        <w:t xml:space="preserve">in the form of a guaranty or Letter of Credit </w:t>
      </w:r>
      <w:r w:rsidRPr="00BE14BF">
        <w:t>from another entity that qual</w:t>
      </w:r>
      <w:r w:rsidRPr="005D6F0A">
        <w:t>ifies as an “appropriate person</w:t>
      </w:r>
      <w:r>
        <w:t>”.</w:t>
      </w:r>
    </w:p>
    <w:p w14:paraId="2F853E1E" w14:textId="77777777" w:rsidR="00AB19D0" w:rsidRDefault="00AB19D0" w:rsidP="00A15A17">
      <w:pPr>
        <w:pStyle w:val="ParaText"/>
        <w:jc w:val="left"/>
        <w:rPr>
          <w:bCs/>
        </w:rPr>
      </w:pPr>
    </w:p>
    <w:p w14:paraId="25ACD407" w14:textId="77777777" w:rsidR="0098316C" w:rsidRDefault="0098316C" w:rsidP="0098316C">
      <w:pPr>
        <w:pStyle w:val="Heading3"/>
        <w:numPr>
          <w:ilvl w:val="0"/>
          <w:numId w:val="0"/>
        </w:numPr>
        <w:ind w:left="90"/>
        <w:jc w:val="left"/>
      </w:pPr>
      <w:bookmarkStart w:id="43" w:name="_Toc213480246"/>
      <w:r>
        <w:rPr>
          <w:lang w:val="en-US"/>
        </w:rPr>
        <w:lastRenderedPageBreak/>
        <w:t>5</w:t>
      </w:r>
      <w:r>
        <w:t xml:space="preserve">.3.1.2  </w:t>
      </w:r>
      <w:r w:rsidR="004A6491">
        <w:rPr>
          <w:lang w:val="en-US"/>
        </w:rPr>
        <w:t xml:space="preserve"> </w:t>
      </w:r>
      <w:r>
        <w:t>Officer Certification and Risk Policies</w:t>
      </w:r>
      <w:bookmarkEnd w:id="43"/>
    </w:p>
    <w:p w14:paraId="724EC853" w14:textId="77777777" w:rsidR="0098316C" w:rsidRDefault="0098316C" w:rsidP="0098316C">
      <w:pPr>
        <w:pStyle w:val="ParaText"/>
        <w:rPr>
          <w:bCs/>
        </w:rPr>
      </w:pPr>
      <w:r w:rsidRPr="004033A0">
        <w:t xml:space="preserve">An officer of each prospective and existing Market Participant </w:t>
      </w:r>
      <w:r w:rsidRPr="004033A0">
        <w:rPr>
          <w:color w:val="000000"/>
        </w:rPr>
        <w:t xml:space="preserve">with a direct financial relationship with </w:t>
      </w:r>
      <w:proofErr w:type="gramStart"/>
      <w:r w:rsidRPr="004033A0">
        <w:rPr>
          <w:color w:val="000000"/>
        </w:rPr>
        <w:t xml:space="preserve">the </w:t>
      </w:r>
      <w:r w:rsidR="00E50412">
        <w:rPr>
          <w:color w:val="000000"/>
        </w:rPr>
        <w:t>CAISO</w:t>
      </w:r>
      <w:proofErr w:type="gramEnd"/>
      <w:r w:rsidRPr="004033A0">
        <w:rPr>
          <w:color w:val="000000"/>
        </w:rPr>
        <w:t xml:space="preserve"> </w:t>
      </w:r>
      <w:r w:rsidRPr="004033A0">
        <w:t xml:space="preserve">shall complete and provide to </w:t>
      </w:r>
      <w:proofErr w:type="gramStart"/>
      <w:r w:rsidRPr="004033A0">
        <w:t xml:space="preserve">the </w:t>
      </w:r>
      <w:r w:rsidR="00BF1095">
        <w:t>CAISO</w:t>
      </w:r>
      <w:proofErr w:type="gramEnd"/>
      <w:r w:rsidRPr="004033A0">
        <w:t xml:space="preserve">, on an annual basis, </w:t>
      </w:r>
      <w:proofErr w:type="gramStart"/>
      <w:r w:rsidRPr="004033A0">
        <w:t>an</w:t>
      </w:r>
      <w:proofErr w:type="gramEnd"/>
      <w:r w:rsidRPr="004033A0">
        <w:t xml:space="preserve"> executed certified statement that follows the standardized format of the Officer Certification Form available on </w:t>
      </w:r>
      <w:proofErr w:type="gramStart"/>
      <w:r w:rsidRPr="004033A0">
        <w:t xml:space="preserve">the </w:t>
      </w:r>
      <w:r w:rsidR="00BF1095">
        <w:t>CAISO</w:t>
      </w:r>
      <w:r w:rsidRPr="004033A0">
        <w:t>’s</w:t>
      </w:r>
      <w:proofErr w:type="gramEnd"/>
      <w:r w:rsidRPr="004033A0">
        <w:t xml:space="preserve"> website.  The initial Officer Certification Form must be submitted to the </w:t>
      </w:r>
      <w:r w:rsidR="00BF1095">
        <w:t>CAISO</w:t>
      </w:r>
      <w:r w:rsidRPr="004033A0">
        <w:t xml:space="preserve"> during the </w:t>
      </w:r>
      <w:r w:rsidR="003C2DE8">
        <w:t>Scheduling Coordinator certification</w:t>
      </w:r>
      <w:r w:rsidRPr="004033A0">
        <w:t xml:space="preserve"> process for the prospective or existing Market Participant, as applicable.  </w:t>
      </w:r>
    </w:p>
    <w:p w14:paraId="53680E0D" w14:textId="77777777" w:rsidR="0098316C" w:rsidRPr="004033A0" w:rsidRDefault="0098316C" w:rsidP="0098316C">
      <w:pPr>
        <w:spacing w:after="0" w:line="300" w:lineRule="auto"/>
        <w:jc w:val="left"/>
        <w:rPr>
          <w:b/>
          <w:bCs/>
          <w:color w:val="000000"/>
        </w:rPr>
      </w:pPr>
      <w:r w:rsidRPr="004033A0">
        <w:rPr>
          <w:b/>
          <w:bCs/>
          <w:color w:val="000000"/>
          <w:u w:val="single"/>
        </w:rPr>
        <w:t xml:space="preserve">Risk Management Policies, Procedures and Controls </w:t>
      </w:r>
    </w:p>
    <w:p w14:paraId="59EFEE8D" w14:textId="77777777" w:rsidR="0098316C" w:rsidRPr="004033A0" w:rsidRDefault="0098316C" w:rsidP="0098316C">
      <w:pPr>
        <w:spacing w:after="0" w:line="300" w:lineRule="auto"/>
        <w:jc w:val="left"/>
        <w:rPr>
          <w:color w:val="000000"/>
        </w:rPr>
      </w:pPr>
    </w:p>
    <w:p w14:paraId="649F6B4A" w14:textId="77777777" w:rsidR="00BF1095" w:rsidRDefault="0098316C" w:rsidP="00BF1095">
      <w:pPr>
        <w:pStyle w:val="ParaText"/>
      </w:pPr>
      <w:r w:rsidRPr="004033A0">
        <w:t xml:space="preserve">Each prospective or existing Market Participant that is a </w:t>
      </w:r>
      <w:r w:rsidR="003C2DE8">
        <w:t>Scheduling Coordinator</w:t>
      </w:r>
      <w:r w:rsidR="009D2B31">
        <w:t xml:space="preserve"> </w:t>
      </w:r>
      <w:proofErr w:type="gramStart"/>
      <w:r w:rsidR="009D2B31">
        <w:t>applicant</w:t>
      </w:r>
      <w:proofErr w:type="gramEnd"/>
      <w:r w:rsidR="003C2DE8">
        <w:t xml:space="preserve"> is</w:t>
      </w:r>
      <w:r w:rsidRPr="004033A0">
        <w:t xml:space="preserve"> also required to provide additional summary information and attestations relating to their risk management policies, procedures and controls as set forth in the Officer Certification Form.</w:t>
      </w:r>
      <w:r w:rsidRPr="00E36C8B">
        <w:t xml:space="preserve"> </w:t>
      </w:r>
      <w:r w:rsidRPr="004033A0">
        <w:t xml:space="preserve">Each prospective or existing Market Participant that is a </w:t>
      </w:r>
      <w:r w:rsidR="003C2DE8">
        <w:t xml:space="preserve">Scheduling Coordinator applicant </w:t>
      </w:r>
      <w:r w:rsidRPr="004033A0">
        <w:t xml:space="preserve">and that meets the net portfolio value criterion contained in the Officer Certification Form is additionally required to submit to the </w:t>
      </w:r>
      <w:r w:rsidR="00BF1095">
        <w:t>CAISO</w:t>
      </w:r>
      <w:r w:rsidRPr="004033A0">
        <w:t xml:space="preserve">, at the time it submits its Officer Certification Form, a copy of its current governing risk management policies, procedures and controls applicable to its </w:t>
      </w:r>
      <w:r w:rsidR="003C2DE8">
        <w:t>scheduling and bidding</w:t>
      </w:r>
      <w:r w:rsidRPr="004033A0">
        <w:t xml:space="preserve"> activities.  </w:t>
      </w:r>
    </w:p>
    <w:p w14:paraId="52E3EE71" w14:textId="77777777" w:rsidR="00BF1095" w:rsidRPr="006B64AA" w:rsidRDefault="00BF1095" w:rsidP="00BF1095">
      <w:pPr>
        <w:pStyle w:val="ParaText"/>
      </w:pPr>
      <w:r>
        <w:t xml:space="preserve">All CAISO Credit Requirements </w:t>
      </w:r>
      <w:r>
        <w:rPr>
          <w:bCs/>
        </w:rPr>
        <w:t>can be found in the BPM for Credit Management. Refer to that specific BPM for further details.</w:t>
      </w:r>
    </w:p>
    <w:p w14:paraId="0D3F48DC" w14:textId="77777777" w:rsidR="00A15A17" w:rsidRDefault="00A15A17" w:rsidP="00A15A17">
      <w:pPr>
        <w:spacing w:after="240"/>
        <w:jc w:val="center"/>
        <w:rPr>
          <w:rStyle w:val="Hyperlink"/>
        </w:rPr>
      </w:pPr>
    </w:p>
    <w:p w14:paraId="4FDAD14D" w14:textId="77777777" w:rsidR="00A15A17" w:rsidRPr="00B12858" w:rsidRDefault="00A15A17" w:rsidP="00A15A17">
      <w:pPr>
        <w:pStyle w:val="Heading3"/>
        <w:numPr>
          <w:ilvl w:val="2"/>
          <w:numId w:val="6"/>
        </w:numPr>
        <w:jc w:val="left"/>
        <w:rPr>
          <w:sz w:val="24"/>
          <w:szCs w:val="24"/>
        </w:rPr>
      </w:pPr>
      <w:bookmarkStart w:id="44" w:name="_Toc213480247"/>
      <w:r w:rsidRPr="00B12858">
        <w:rPr>
          <w:sz w:val="24"/>
          <w:szCs w:val="24"/>
        </w:rPr>
        <w:t>Establish Network Interface</w:t>
      </w:r>
      <w:bookmarkEnd w:id="44"/>
      <w:r w:rsidRPr="00B12858">
        <w:rPr>
          <w:sz w:val="24"/>
          <w:szCs w:val="24"/>
        </w:rPr>
        <w:t xml:space="preserve"> </w:t>
      </w:r>
    </w:p>
    <w:p w14:paraId="189C455A" w14:textId="77777777" w:rsidR="00996AFB" w:rsidRDefault="00A15A17" w:rsidP="00A15A17">
      <w:pPr>
        <w:pStyle w:val="ParaText"/>
        <w:jc w:val="left"/>
      </w:pPr>
      <w:r>
        <w:t xml:space="preserve">This requirement enables the SC </w:t>
      </w:r>
      <w:r w:rsidR="00BD150F">
        <w:t>A</w:t>
      </w:r>
      <w:r>
        <w:t xml:space="preserve">pplicant to have access to the </w:t>
      </w:r>
      <w:r w:rsidR="00BF1095">
        <w:t>CAISO</w:t>
      </w:r>
      <w:r>
        <w:t xml:space="preserve"> Market applications. The</w:t>
      </w:r>
      <w:r w:rsidR="008353DC">
        <w:t>se</w:t>
      </w:r>
      <w:r>
        <w:t xml:space="preserve"> </w:t>
      </w:r>
      <w:r w:rsidR="008353DC">
        <w:t xml:space="preserve">applications are available over two network interfaces: </w:t>
      </w:r>
      <w:r w:rsidR="00BD150F">
        <w:t>i</w:t>
      </w:r>
      <w:r w:rsidR="008353DC">
        <w:t>nternet and ECN.</w:t>
      </w:r>
      <w:r>
        <w:t xml:space="preserve"> </w:t>
      </w:r>
      <w:r w:rsidR="004C1B1C">
        <w:t xml:space="preserve">The SC </w:t>
      </w:r>
      <w:r w:rsidR="00BA3712">
        <w:t>Applicant</w:t>
      </w:r>
      <w:r w:rsidR="004C1B1C">
        <w:t xml:space="preserve"> </w:t>
      </w:r>
      <w:r w:rsidR="008A7866">
        <w:t>determines</w:t>
      </w:r>
      <w:r w:rsidR="004C1B1C">
        <w:t xml:space="preserve"> which network interface best meets </w:t>
      </w:r>
      <w:r w:rsidR="001B64B4" w:rsidRPr="00E20DD8">
        <w:t>its</w:t>
      </w:r>
      <w:r w:rsidR="001B64B4">
        <w:t xml:space="preserve"> </w:t>
      </w:r>
      <w:r w:rsidR="004C1B1C">
        <w:t xml:space="preserve">needs during the certification process. If an SC </w:t>
      </w:r>
      <w:r w:rsidR="00BA3712">
        <w:t>Applicant</w:t>
      </w:r>
      <w:r w:rsidR="004C1B1C">
        <w:t xml:space="preserve"> selects ECN, then a Network Connectivity Security Requirement and Agreement must be submitted prior to completion of the certification process (refer to Section 5.3.2.3 for more information</w:t>
      </w:r>
      <w:r w:rsidR="004C1B1C" w:rsidRPr="00E20DD8">
        <w:t>)</w:t>
      </w:r>
      <w:r w:rsidR="001B64B4" w:rsidRPr="00E20DD8">
        <w:t>.</w:t>
      </w:r>
    </w:p>
    <w:p w14:paraId="3E1D4106" w14:textId="77777777" w:rsidR="00A15A17" w:rsidRDefault="00A15A17" w:rsidP="00A15A17">
      <w:pPr>
        <w:pStyle w:val="Heading4"/>
        <w:numPr>
          <w:ilvl w:val="3"/>
          <w:numId w:val="6"/>
        </w:numPr>
      </w:pPr>
      <w:r>
        <w:t>Internet</w:t>
      </w:r>
    </w:p>
    <w:p w14:paraId="035446EB" w14:textId="77777777" w:rsidR="00A15A17" w:rsidRDefault="00A15A17" w:rsidP="00A15A17">
      <w:pPr>
        <w:pStyle w:val="ParaText"/>
        <w:jc w:val="left"/>
      </w:pPr>
      <w:r>
        <w:t xml:space="preserve">There is no Service Level Agreement (SLA) between an SC and the </w:t>
      </w:r>
      <w:r w:rsidR="00BF1095">
        <w:t>CAISO</w:t>
      </w:r>
      <w:r>
        <w:t xml:space="preserve"> for ensuring connectivity. If the </w:t>
      </w:r>
      <w:r w:rsidR="00BD150F">
        <w:t>i</w:t>
      </w:r>
      <w:r>
        <w:t xml:space="preserve">nternet carrier selected by an SC has an availability issue, it may affect the SC's ability to communicate with the </w:t>
      </w:r>
      <w:r w:rsidR="00BF1095">
        <w:t>CAISO</w:t>
      </w:r>
      <w:r>
        <w:t xml:space="preserve">. The </w:t>
      </w:r>
      <w:r w:rsidR="00BD150F">
        <w:t>i</w:t>
      </w:r>
      <w:r>
        <w:t>nternet has little or no cost for setup and maintenance and minimal setup time.</w:t>
      </w:r>
    </w:p>
    <w:p w14:paraId="533160A3" w14:textId="77777777" w:rsidR="00A15A17" w:rsidRDefault="00A15A17" w:rsidP="00A15A17">
      <w:pPr>
        <w:pStyle w:val="Heading4"/>
        <w:numPr>
          <w:ilvl w:val="3"/>
          <w:numId w:val="6"/>
        </w:numPr>
        <w:jc w:val="left"/>
      </w:pPr>
      <w:r>
        <w:lastRenderedPageBreak/>
        <w:t>ECN</w:t>
      </w:r>
    </w:p>
    <w:p w14:paraId="2855410F" w14:textId="77777777" w:rsidR="00A15A17" w:rsidRDefault="00A15A17" w:rsidP="00A15A17">
      <w:pPr>
        <w:pStyle w:val="ParaText"/>
        <w:jc w:val="left"/>
      </w:pPr>
      <w:r>
        <w:t>ECN is a secure private network and is run entirely by AT&amp;T. There is a monthly cost associated with ECN depending on which service package is selected.</w:t>
      </w:r>
    </w:p>
    <w:p w14:paraId="69AD9FE2" w14:textId="77777777" w:rsidR="00A15A17" w:rsidRDefault="00A15A17" w:rsidP="00A15A17">
      <w:pPr>
        <w:pStyle w:val="ParaText"/>
        <w:jc w:val="left"/>
      </w:pPr>
      <w:r>
        <w:t xml:space="preserve">The estimated set up time is approximately thirty (30) </w:t>
      </w:r>
      <w:r w:rsidR="00E519C4">
        <w:t>b</w:t>
      </w:r>
      <w:r>
        <w:t xml:space="preserve">usiness </w:t>
      </w:r>
      <w:proofErr w:type="gramStart"/>
      <w:r w:rsidR="00E519C4">
        <w:t>d</w:t>
      </w:r>
      <w:r>
        <w:t>ays</w:t>
      </w:r>
      <w:proofErr w:type="gramEnd"/>
      <w:r>
        <w:t xml:space="preserve"> and additional information can be obtained at: </w:t>
      </w:r>
    </w:p>
    <w:p w14:paraId="44DB8D39" w14:textId="77777777" w:rsidR="00681E3C" w:rsidRDefault="00BF1095" w:rsidP="00681E3C">
      <w:pPr>
        <w:pStyle w:val="ParaText"/>
        <w:jc w:val="center"/>
      </w:pPr>
      <w:hyperlink r:id="rId24" w:history="1">
        <w:r w:rsidRPr="008E55E9">
          <w:rPr>
            <w:rStyle w:val="Hyperlink"/>
          </w:rPr>
          <w:t>CAISO</w:t>
        </w:r>
        <w:r w:rsidR="00210873" w:rsidRPr="008E55E9">
          <w:rPr>
            <w:rStyle w:val="Hyperlink"/>
          </w:rPr>
          <w:t xml:space="preserve"> Info</w:t>
        </w:r>
        <w:r w:rsidR="00D74E3C" w:rsidRPr="008E55E9">
          <w:rPr>
            <w:rStyle w:val="Hyperlink"/>
          </w:rPr>
          <w:t>rm</w:t>
        </w:r>
        <w:r w:rsidR="00210873" w:rsidRPr="008E55E9">
          <w:rPr>
            <w:rStyle w:val="Hyperlink"/>
          </w:rPr>
          <w:t>ation Security Requir</w:t>
        </w:r>
        <w:r w:rsidR="00D74E3C" w:rsidRPr="00FE2464">
          <w:rPr>
            <w:rStyle w:val="Hyperlink"/>
          </w:rPr>
          <w:t>e</w:t>
        </w:r>
        <w:r w:rsidR="00210873" w:rsidRPr="00FE2464">
          <w:rPr>
            <w:rStyle w:val="Hyperlink"/>
          </w:rPr>
          <w:t>ments for the Energy Communication Network (ECN</w:t>
        </w:r>
        <w:r w:rsidR="001315D3" w:rsidRPr="001F27AC">
          <w:rPr>
            <w:rStyle w:val="Hyperlink"/>
          </w:rPr>
          <w:t>)</w:t>
        </w:r>
      </w:hyperlink>
    </w:p>
    <w:p w14:paraId="35C5A1AB" w14:textId="77777777" w:rsidR="00C366D4" w:rsidRDefault="00C366D4" w:rsidP="00EC6E12">
      <w:pPr>
        <w:pStyle w:val="Heading4"/>
      </w:pPr>
      <w:r>
        <w:t>Submit Network Connectivity Security Agreement</w:t>
      </w:r>
    </w:p>
    <w:p w14:paraId="79D7EE6A" w14:textId="77777777" w:rsidR="008A7866" w:rsidRDefault="008A7866" w:rsidP="00C366D4">
      <w:pPr>
        <w:pStyle w:val="ParaText"/>
        <w:jc w:val="left"/>
      </w:pPr>
      <w:r>
        <w:t xml:space="preserve">This requirement applies to SC </w:t>
      </w:r>
      <w:r w:rsidR="00BA3712">
        <w:t>Applicant</w:t>
      </w:r>
      <w:r>
        <w:t>s using ECN.</w:t>
      </w:r>
    </w:p>
    <w:p w14:paraId="6BE25BC8" w14:textId="77777777" w:rsidR="00C366D4" w:rsidRDefault="00C366D4" w:rsidP="00C366D4">
      <w:pPr>
        <w:pStyle w:val="ParaText"/>
        <w:jc w:val="left"/>
      </w:pPr>
      <w:r>
        <w:t xml:space="preserve">SCs must employ several different computer systems and subsystems to properly participate in </w:t>
      </w:r>
      <w:r w:rsidR="00BF1095">
        <w:t>CAISO</w:t>
      </w:r>
      <w:r>
        <w:t xml:space="preserve"> Markets. In employing these systems and in all communications with </w:t>
      </w:r>
      <w:proofErr w:type="gramStart"/>
      <w:r>
        <w:t xml:space="preserve">the </w:t>
      </w:r>
      <w:r w:rsidR="00BF1095">
        <w:t>CAISO</w:t>
      </w:r>
      <w:proofErr w:type="gramEnd"/>
      <w:r>
        <w:t xml:space="preserve">, SCs must adhere to the computer system security requirements of </w:t>
      </w:r>
      <w:proofErr w:type="gramStart"/>
      <w:r w:rsidR="008F2CC1">
        <w:t xml:space="preserve">the </w:t>
      </w:r>
      <w:r w:rsidR="00BF1095">
        <w:t>CAISO</w:t>
      </w:r>
      <w:proofErr w:type="gramEnd"/>
      <w:r>
        <w:t>.</w:t>
      </w:r>
    </w:p>
    <w:p w14:paraId="65E7EA7C" w14:textId="77777777" w:rsidR="00C366D4" w:rsidRDefault="00C366D4" w:rsidP="00C366D4">
      <w:pPr>
        <w:pStyle w:val="ParaText"/>
        <w:jc w:val="left"/>
      </w:pPr>
      <w:r>
        <w:t xml:space="preserve">The Network Connectivity Security Agreement establishes a commitment to mutually assure security of proprietary information. The SC </w:t>
      </w:r>
      <w:r w:rsidR="008F2CC1">
        <w:t>A</w:t>
      </w:r>
      <w:r>
        <w:t xml:space="preserve">pplicant must provide three (3) signed originals of the agreement to its </w:t>
      </w:r>
      <w:r w:rsidR="008F2CC1">
        <w:t>Customer Services r</w:t>
      </w:r>
      <w:r>
        <w:t>epresentative. The name entered on the signature line must match the name</w:t>
      </w:r>
      <w:r w:rsidR="00DC460E">
        <w:t xml:space="preserve"> listed on the </w:t>
      </w:r>
      <w:r w:rsidR="008F2CC1">
        <w:t>Scheduling Coordinator A</w:t>
      </w:r>
      <w:r w:rsidR="00DC460E">
        <w:t xml:space="preserve">pplication </w:t>
      </w:r>
      <w:r w:rsidR="008F2CC1">
        <w:t>F</w:t>
      </w:r>
      <w:r w:rsidR="00DC460E">
        <w:t>orm</w:t>
      </w:r>
      <w:r>
        <w:t xml:space="preserve">. </w:t>
      </w:r>
    </w:p>
    <w:p w14:paraId="0D1B875E" w14:textId="77777777" w:rsidR="00C366D4" w:rsidRDefault="00DC460E" w:rsidP="00C366D4">
      <w:pPr>
        <w:pStyle w:val="ParaText"/>
        <w:jc w:val="left"/>
      </w:pPr>
      <w:r>
        <w:t>Form location</w:t>
      </w:r>
      <w:r w:rsidR="0082368D">
        <w:t xml:space="preserve"> can be obtained at</w:t>
      </w:r>
      <w:r w:rsidR="00C366D4">
        <w:t xml:space="preserve">: </w:t>
      </w:r>
    </w:p>
    <w:p w14:paraId="7424DF56" w14:textId="77777777" w:rsidR="0082368D" w:rsidRPr="001F27AC" w:rsidRDefault="001F27AC" w:rsidP="0082368D">
      <w:pPr>
        <w:pStyle w:val="ParaText"/>
        <w:jc w:val="center"/>
        <w:rPr>
          <w:rStyle w:val="Hyperlink"/>
        </w:rPr>
      </w:pPr>
      <w:r>
        <w:fldChar w:fldCharType="begin"/>
      </w:r>
      <w:r>
        <w:instrText xml:space="preserve"> HYPERLINK "http://www.caiso.com/participate/Pages/ISOSystemAccess/Default.aspx" </w:instrText>
      </w:r>
      <w:r>
        <w:fldChar w:fldCharType="separate"/>
      </w:r>
      <w:r w:rsidRPr="008E55E9">
        <w:rPr>
          <w:rStyle w:val="Hyperlink"/>
        </w:rPr>
        <w:t>Network Connectivity Security Requirements &amp; Agreement</w:t>
      </w:r>
    </w:p>
    <w:p w14:paraId="4598DD4E" w14:textId="77777777" w:rsidR="00C95772" w:rsidRDefault="001F27AC" w:rsidP="00C366D4">
      <w:pPr>
        <w:pStyle w:val="Heading3"/>
        <w:pageBreakBefore/>
        <w:numPr>
          <w:ilvl w:val="2"/>
          <w:numId w:val="6"/>
        </w:numPr>
        <w:jc w:val="left"/>
      </w:pPr>
      <w:r>
        <w:rPr>
          <w:b w:val="0"/>
          <w:sz w:val="22"/>
          <w:lang w:val="en-US" w:eastAsia="en-US"/>
        </w:rPr>
        <w:lastRenderedPageBreak/>
        <w:fldChar w:fldCharType="end"/>
      </w:r>
      <w:bookmarkStart w:id="45" w:name="_Toc213480248"/>
      <w:r w:rsidR="006E6B53">
        <w:rPr>
          <w:lang w:val="en-US"/>
        </w:rPr>
        <w:t>User Access Administrator</w:t>
      </w:r>
      <w:bookmarkEnd w:id="45"/>
    </w:p>
    <w:p w14:paraId="146EC4F1" w14:textId="77777777" w:rsidR="004B7BCE" w:rsidRDefault="00A940C0" w:rsidP="004B7BCE">
      <w:pPr>
        <w:pStyle w:val="ParaText"/>
        <w:tabs>
          <w:tab w:val="left" w:pos="0"/>
        </w:tabs>
        <w:jc w:val="left"/>
      </w:pPr>
      <w:r>
        <w:t>At a m</w:t>
      </w:r>
      <w:r w:rsidR="00C95772">
        <w:t>inim</w:t>
      </w:r>
      <w:r>
        <w:t>um</w:t>
      </w:r>
      <w:r w:rsidR="00C95772">
        <w:t xml:space="preserve">, a primary and secondary </w:t>
      </w:r>
      <w:r w:rsidR="006E6B53">
        <w:t>User Access Administrator (UAA)</w:t>
      </w:r>
      <w:r w:rsidR="000975EA">
        <w:t xml:space="preserve"> </w:t>
      </w:r>
      <w:r w:rsidR="00C95772">
        <w:t>must be established for each</w:t>
      </w:r>
      <w:r w:rsidR="009E2C62">
        <w:t xml:space="preserve"> entity doing business with the </w:t>
      </w:r>
      <w:r w:rsidR="00BF1095">
        <w:t>CAISO</w:t>
      </w:r>
      <w:r w:rsidR="00C95772">
        <w:t xml:space="preserve">.  This allows </w:t>
      </w:r>
      <w:r w:rsidR="000975EA">
        <w:t xml:space="preserve">the </w:t>
      </w:r>
      <w:r w:rsidR="00BF1095">
        <w:t>CAISO</w:t>
      </w:r>
      <w:r w:rsidR="00C95772">
        <w:t xml:space="preserve"> to continue communications with an entity regarding user access requests when one </w:t>
      </w:r>
      <w:r w:rsidR="00501EBA">
        <w:t>UAA</w:t>
      </w:r>
      <w:r w:rsidR="009E2C62">
        <w:t xml:space="preserve"> </w:t>
      </w:r>
      <w:r w:rsidR="00C95772">
        <w:t xml:space="preserve">is not available.  The establishment of </w:t>
      </w:r>
      <w:r w:rsidR="00501EBA">
        <w:t>UAAs</w:t>
      </w:r>
      <w:r w:rsidR="009E2C62">
        <w:t xml:space="preserve"> </w:t>
      </w:r>
      <w:r w:rsidR="00C95772">
        <w:t>must be made by an individual at the external entity that has an appropriate level of authority to designate</w:t>
      </w:r>
      <w:r w:rsidR="009E2C62" w:rsidRPr="009E2C62">
        <w:t xml:space="preserve"> </w:t>
      </w:r>
      <w:r w:rsidR="00501EBA">
        <w:t>UAAs</w:t>
      </w:r>
      <w:r w:rsidR="00C95772">
        <w:t xml:space="preserve">.  For SCs, </w:t>
      </w:r>
      <w:r w:rsidR="00501EBA">
        <w:t>UAAs</w:t>
      </w:r>
      <w:r w:rsidR="009E2C62">
        <w:t xml:space="preserve"> </w:t>
      </w:r>
      <w:r w:rsidR="00C95772">
        <w:t xml:space="preserve">must be identified in the initial </w:t>
      </w:r>
      <w:r w:rsidR="005B2D35">
        <w:t xml:space="preserve">SC </w:t>
      </w:r>
      <w:r w:rsidR="00C95772">
        <w:t xml:space="preserve">certification </w:t>
      </w:r>
      <w:r w:rsidR="005B2D35">
        <w:t>process</w:t>
      </w:r>
      <w:r w:rsidR="009E2C62">
        <w:t xml:space="preserve"> </w:t>
      </w:r>
      <w:r w:rsidR="00C95772">
        <w:t xml:space="preserve">established with </w:t>
      </w:r>
      <w:r w:rsidR="00BF1095">
        <w:t>CAISO</w:t>
      </w:r>
      <w:r w:rsidR="00C95772">
        <w:t xml:space="preserve">’s </w:t>
      </w:r>
      <w:r w:rsidR="00C95772" w:rsidRPr="004809F2">
        <w:t>Customer Services</w:t>
      </w:r>
      <w:r w:rsidR="00C95772">
        <w:rPr>
          <w:rFonts w:cs="Arial"/>
          <w:color w:val="000080"/>
          <w:sz w:val="20"/>
        </w:rPr>
        <w:t xml:space="preserve"> </w:t>
      </w:r>
      <w:r w:rsidR="00C95772">
        <w:t xml:space="preserve">department.  Any business changes that impact the scope, areas of responsibility, or individuals assigned as </w:t>
      </w:r>
      <w:r w:rsidR="00501EBA">
        <w:t>a UAA contact</w:t>
      </w:r>
      <w:r w:rsidR="009E2C62">
        <w:t xml:space="preserve"> </w:t>
      </w:r>
      <w:r w:rsidR="00C95772">
        <w:t xml:space="preserve">must be communicated to </w:t>
      </w:r>
      <w:r w:rsidR="00BF1095">
        <w:t>CAISO</w:t>
      </w:r>
      <w:r w:rsidR="00C95772">
        <w:t xml:space="preserve"> by one of the </w:t>
      </w:r>
      <w:r w:rsidR="00501EBA">
        <w:t xml:space="preserve">UAAs </w:t>
      </w:r>
      <w:r w:rsidR="00C95772">
        <w:t>or another authorized company representati</w:t>
      </w:r>
      <w:r w:rsidR="009E2C62">
        <w:t>ve.</w:t>
      </w:r>
      <w:r w:rsidR="004B7BCE">
        <w:t xml:space="preserve"> The </w:t>
      </w:r>
      <w:r w:rsidR="00501EBA">
        <w:t xml:space="preserve">UAA </w:t>
      </w:r>
      <w:r w:rsidR="004B7BCE">
        <w:t xml:space="preserve">will have access to the Access and </w:t>
      </w:r>
      <w:r w:rsidR="00D03A0E">
        <w:t>Identity</w:t>
      </w:r>
      <w:r w:rsidR="004B7BCE">
        <w:t xml:space="preserve"> Management (AIM) tool once the entity has an effective ID in the </w:t>
      </w:r>
      <w:r w:rsidR="00F83B0A">
        <w:t>CAISO Systems</w:t>
      </w:r>
      <w:r w:rsidR="004B7BCE">
        <w:t xml:space="preserve">. At that time the </w:t>
      </w:r>
      <w:r w:rsidR="002C182A">
        <w:t xml:space="preserve">UAA </w:t>
      </w:r>
      <w:proofErr w:type="gramStart"/>
      <w:r w:rsidR="004B7BCE">
        <w:t>is</w:t>
      </w:r>
      <w:proofErr w:type="gramEnd"/>
      <w:r w:rsidR="004B7BCE">
        <w:t xml:space="preserve"> authorized to request access for users.</w:t>
      </w:r>
    </w:p>
    <w:p w14:paraId="78860F97" w14:textId="77777777" w:rsidR="00651CBB" w:rsidRDefault="00651CBB" w:rsidP="00651CBB">
      <w:pPr>
        <w:pStyle w:val="ParaText"/>
        <w:jc w:val="center"/>
      </w:pPr>
      <w:hyperlink r:id="rId25" w:history="1">
        <w:r>
          <w:rPr>
            <w:rStyle w:val="Hyperlink"/>
          </w:rPr>
          <w:t xml:space="preserve">Application Access </w:t>
        </w:r>
      </w:hyperlink>
    </w:p>
    <w:p w14:paraId="4A10FCFB" w14:textId="77777777" w:rsidR="00F83B0A" w:rsidRDefault="00F83B0A" w:rsidP="00F83B0A">
      <w:pPr>
        <w:pStyle w:val="Heading4"/>
        <w:tabs>
          <w:tab w:val="clear" w:pos="1080"/>
        </w:tabs>
        <w:ind w:left="1260"/>
      </w:pPr>
      <w:r>
        <w:t>Submit UAA for Certification Documentation</w:t>
      </w:r>
    </w:p>
    <w:p w14:paraId="08C5FD08" w14:textId="77777777" w:rsidR="00F83B0A" w:rsidRPr="00651CBB" w:rsidRDefault="00F83B0A" w:rsidP="00F83B0A">
      <w:pPr>
        <w:pStyle w:val="ParaText"/>
        <w:jc w:val="left"/>
      </w:pPr>
      <w:r w:rsidRPr="00651CBB">
        <w:t xml:space="preserve">Once your application and fee have been submitted and approved, the ISO will provide you with your Organization ID (Org_ID). As soon as you receive your Org_ID, please fill out a UAA form to allow you access to Customer Inquiry, Dispute and Information (CIDI). This is a critical step </w:t>
      </w:r>
      <w:proofErr w:type="gramStart"/>
      <w:r w:rsidRPr="00651CBB">
        <w:t>in order to</w:t>
      </w:r>
      <w:proofErr w:type="gramEnd"/>
      <w:r w:rsidRPr="00651CBB">
        <w:t xml:space="preserve"> allow you to submit documentation for your application. Any emailed documents outside of SC application will be rejected if emailed. </w:t>
      </w:r>
    </w:p>
    <w:p w14:paraId="2E88D933" w14:textId="50844933" w:rsidR="00F83B0A" w:rsidRPr="00651CBB" w:rsidRDefault="00F83B0A" w:rsidP="00F83B0A">
      <w:pPr>
        <w:spacing w:after="0"/>
        <w:jc w:val="left"/>
      </w:pPr>
      <w:r w:rsidRPr="00651CBB">
        <w:t>When filling out the UAA form, select applicant</w:t>
      </w:r>
      <w:r w:rsidR="005F1A4F">
        <w:t>. In addition to applicant, you will check the corresponding box based on your application; below is an example of a</w:t>
      </w:r>
      <w:r w:rsidR="00625A40">
        <w:t xml:space="preserve"> </w:t>
      </w:r>
      <w:r w:rsidRPr="00651CBB">
        <w:t>Scheduling Coordinator (SC) applicant</w:t>
      </w:r>
      <w:r w:rsidR="005F1A4F">
        <w:t xml:space="preserve"> who is also </w:t>
      </w:r>
      <w:proofErr w:type="gramStart"/>
      <w:r w:rsidR="005F1A4F">
        <w:t xml:space="preserve">submitting </w:t>
      </w:r>
      <w:r w:rsidRPr="00651CBB">
        <w:t xml:space="preserve"> Convergence</w:t>
      </w:r>
      <w:proofErr w:type="gramEnd"/>
      <w:r w:rsidRPr="00651CBB">
        <w:t xml:space="preserve"> Bidding (CB)</w:t>
      </w:r>
      <w:r w:rsidR="005F1A4F">
        <w:t xml:space="preserve"> application. All application types should select the </w:t>
      </w:r>
      <w:r w:rsidRPr="00651CBB">
        <w:t xml:space="preserve">Basic POC check box. </w:t>
      </w:r>
      <w:r w:rsidR="005F1A4F">
        <w:t xml:space="preserve">If </w:t>
      </w:r>
      <w:r w:rsidR="00776839">
        <w:t xml:space="preserve">application is for Congestion Revenue Rights (CRR) holder, you would check the CRR box, and likewise for the Western Energy Imbalance Market (EIM) checkbox. </w:t>
      </w:r>
      <w:r w:rsidRPr="00651CBB">
        <w:t>Your Org_ID will be filled in where it asks you for your SCID</w:t>
      </w:r>
      <w:r w:rsidR="00C400FA">
        <w:t xml:space="preserve">. If applying to be an EDAM entity, please check the ‘SC’ box. </w:t>
      </w:r>
    </w:p>
    <w:p w14:paraId="53014355" w14:textId="77777777" w:rsidR="00F83B0A" w:rsidRDefault="000276F0" w:rsidP="00F83B0A">
      <w:pPr>
        <w:pStyle w:val="ParaText"/>
        <w:jc w:val="center"/>
      </w:pPr>
      <w:r w:rsidRPr="00C42059">
        <w:rPr>
          <w:noProof/>
        </w:rPr>
        <w:lastRenderedPageBreak/>
        <w:drawing>
          <wp:inline distT="0" distB="0" distL="0" distR="0" wp14:anchorId="22791DA3" wp14:editId="1B72CA83">
            <wp:extent cx="4806950" cy="28829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06950" cy="2882900"/>
                    </a:xfrm>
                    <a:prstGeom prst="rect">
                      <a:avLst/>
                    </a:prstGeom>
                    <a:noFill/>
                    <a:ln>
                      <a:noFill/>
                    </a:ln>
                  </pic:spPr>
                </pic:pic>
              </a:graphicData>
            </a:graphic>
          </wp:inline>
        </w:drawing>
      </w:r>
    </w:p>
    <w:p w14:paraId="7280EA7E" w14:textId="77777777" w:rsidR="00F83B0A" w:rsidRDefault="00F83B0A" w:rsidP="00F83B0A">
      <w:pPr>
        <w:spacing w:after="0"/>
        <w:jc w:val="left"/>
        <w:rPr>
          <w:rFonts w:cs="Arial"/>
        </w:rPr>
      </w:pPr>
      <w:r>
        <w:rPr>
          <w:rFonts w:cs="Arial"/>
        </w:rPr>
        <w:t xml:space="preserve">For future reference on how to submit your registration documentation via CIDI, please review the training on our website: </w:t>
      </w:r>
      <w:hyperlink r:id="rId27" w:history="1">
        <w:r w:rsidRPr="00487BF9">
          <w:rPr>
            <w:rStyle w:val="Hyperlink"/>
            <w:rFonts w:cs="Arial"/>
          </w:rPr>
          <w:t>http://www.caiso.com/Documents/How-to-Submit-Documentation-for-Applications-and-Ongoing-Obligations.pdf</w:t>
        </w:r>
      </w:hyperlink>
    </w:p>
    <w:p w14:paraId="56B0E313" w14:textId="77777777" w:rsidR="00F83B0A" w:rsidRDefault="00F83B0A" w:rsidP="00F83B0A">
      <w:pPr>
        <w:spacing w:after="0"/>
        <w:jc w:val="left"/>
        <w:rPr>
          <w:rFonts w:cs="Arial"/>
        </w:rPr>
      </w:pPr>
    </w:p>
    <w:p w14:paraId="5B04411E" w14:textId="77777777" w:rsidR="00D0353C" w:rsidRPr="00B12858" w:rsidRDefault="0072217B">
      <w:pPr>
        <w:pStyle w:val="Heading3"/>
        <w:numPr>
          <w:ilvl w:val="2"/>
          <w:numId w:val="6"/>
        </w:numPr>
        <w:jc w:val="left"/>
        <w:rPr>
          <w:sz w:val="24"/>
          <w:szCs w:val="24"/>
        </w:rPr>
      </w:pPr>
      <w:bookmarkStart w:id="46" w:name="_Toc213480249"/>
      <w:r w:rsidRPr="00B12858">
        <w:rPr>
          <w:sz w:val="24"/>
          <w:szCs w:val="24"/>
        </w:rPr>
        <w:t>Request Application Access</w:t>
      </w:r>
      <w:bookmarkEnd w:id="46"/>
    </w:p>
    <w:p w14:paraId="4D430758" w14:textId="77777777" w:rsidR="00C366D4" w:rsidRDefault="00BF1095" w:rsidP="00C366D4">
      <w:pPr>
        <w:pStyle w:val="ParaText"/>
        <w:jc w:val="left"/>
      </w:pPr>
      <w:r>
        <w:t>CAISO</w:t>
      </w:r>
      <w:r w:rsidR="00C366D4">
        <w:t xml:space="preserve"> Tariff Section 6.2.1.3, Individually Assigned Login Accounts</w:t>
      </w:r>
    </w:p>
    <w:p w14:paraId="1F7DA6F1" w14:textId="77777777" w:rsidR="00C366D4" w:rsidRDefault="00EC6E12" w:rsidP="00C366D4">
      <w:pPr>
        <w:pStyle w:val="ParaText"/>
        <w:jc w:val="left"/>
      </w:pPr>
      <w:proofErr w:type="gramStart"/>
      <w:r>
        <w:t>In order to</w:t>
      </w:r>
      <w:proofErr w:type="gramEnd"/>
      <w:r>
        <w:t xml:space="preserve"> gain access to the </w:t>
      </w:r>
      <w:r w:rsidR="00BF1095">
        <w:t>CAISO</w:t>
      </w:r>
      <w:r>
        <w:t xml:space="preserve"> Market applications, </w:t>
      </w:r>
      <w:r w:rsidR="00D03A0E">
        <w:t>the</w:t>
      </w:r>
      <w:r w:rsidR="004B7BCE">
        <w:t xml:space="preserve"> designated </w:t>
      </w:r>
      <w:r w:rsidR="002C182A">
        <w:t xml:space="preserve">UAA </w:t>
      </w:r>
      <w:r w:rsidR="004B7BCE">
        <w:t xml:space="preserve">for the </w:t>
      </w:r>
      <w:r w:rsidR="002075FD">
        <w:t xml:space="preserve">SC </w:t>
      </w:r>
      <w:r w:rsidR="004B7BCE">
        <w:t xml:space="preserve">Applicant will request access for the appropriate users through the Access an Identify Management (AIM) tool once the </w:t>
      </w:r>
      <w:r w:rsidR="002075FD">
        <w:t xml:space="preserve">SC </w:t>
      </w:r>
      <w:r w:rsidR="004B7BCE">
        <w:t xml:space="preserve">applicant is fully </w:t>
      </w:r>
      <w:r w:rsidR="002075FD">
        <w:t xml:space="preserve">certified </w:t>
      </w:r>
      <w:r w:rsidR="004B7BCE">
        <w:t xml:space="preserve">with an effective date in the </w:t>
      </w:r>
      <w:r w:rsidR="00746D8D">
        <w:t>CAISO Systems</w:t>
      </w:r>
      <w:r w:rsidR="004B7BCE">
        <w:t xml:space="preserve">. For any system not provisioned AIM, an Application Access Request Form (AARF) will need to be submitted. </w:t>
      </w:r>
      <w:r w:rsidR="0072217B" w:rsidRPr="0072217B">
        <w:t xml:space="preserve">Access to </w:t>
      </w:r>
      <w:r w:rsidR="00BF1095">
        <w:t>CAISO</w:t>
      </w:r>
      <w:r w:rsidR="0072217B" w:rsidRPr="0072217B">
        <w:t xml:space="preserve"> Market applications will occur after the SCID for the SC Applicant is </w:t>
      </w:r>
      <w:r w:rsidR="00D24B84">
        <w:t>effective in</w:t>
      </w:r>
      <w:r w:rsidR="0072217B" w:rsidRPr="0072217B">
        <w:t xml:space="preserve"> the </w:t>
      </w:r>
      <w:r w:rsidR="00746D8D">
        <w:t>CAISO Systems</w:t>
      </w:r>
      <w:r w:rsidR="0072217B" w:rsidRPr="0072217B">
        <w:t xml:space="preserve">.  The SCID will have a specified effective date for the certification of the SC that allows for application access approval.  The effective trade date for the SC, which will be the Trading Date on which the SC will be able to begin participating in the </w:t>
      </w:r>
      <w:r w:rsidR="00BF1095">
        <w:t>CAISO</w:t>
      </w:r>
      <w:r w:rsidR="0072217B" w:rsidRPr="0072217B">
        <w:t xml:space="preserve"> Markets, will be based on the application access process and will be approximately </w:t>
      </w:r>
      <w:r w:rsidR="00D24B84">
        <w:t xml:space="preserve">six </w:t>
      </w:r>
      <w:r w:rsidR="0072217B" w:rsidRPr="0072217B">
        <w:t>(</w:t>
      </w:r>
      <w:r w:rsidR="00D24B84">
        <w:t>6</w:t>
      </w:r>
      <w:r w:rsidR="0072217B" w:rsidRPr="0072217B">
        <w:t xml:space="preserve">) </w:t>
      </w:r>
      <w:r w:rsidR="00E519C4">
        <w:t>b</w:t>
      </w:r>
      <w:r w:rsidR="0072217B" w:rsidRPr="0072217B">
        <w:t xml:space="preserve">usiness </w:t>
      </w:r>
      <w:r w:rsidR="00E519C4">
        <w:t>d</w:t>
      </w:r>
      <w:r w:rsidR="0072217B" w:rsidRPr="0072217B">
        <w:t>ays</w:t>
      </w:r>
      <w:r w:rsidR="00D24B84">
        <w:t>.</w:t>
      </w:r>
    </w:p>
    <w:p w14:paraId="327A3B93" w14:textId="77777777" w:rsidR="00B45151" w:rsidRDefault="00D60073" w:rsidP="00C366D4">
      <w:pPr>
        <w:pStyle w:val="ParaText"/>
        <w:jc w:val="left"/>
      </w:pPr>
      <w:r>
        <w:t>A</w:t>
      </w:r>
      <w:r w:rsidR="008A7866">
        <w:t xml:space="preserve"> </w:t>
      </w:r>
      <w:r>
        <w:t>person</w:t>
      </w:r>
      <w:r w:rsidR="008A7866">
        <w:t xml:space="preserve"> may receive more than one digital </w:t>
      </w:r>
      <w:r>
        <w:t>certificate</w:t>
      </w:r>
      <w:r w:rsidR="008A7866">
        <w:t xml:space="preserve"> depending on the </w:t>
      </w:r>
      <w:r w:rsidR="00290B96">
        <w:t xml:space="preserve">requested </w:t>
      </w:r>
      <w:r w:rsidR="008A7866">
        <w:t>application</w:t>
      </w:r>
      <w:r w:rsidR="00292404">
        <w:t>(s)</w:t>
      </w:r>
      <w:r w:rsidR="00290B96">
        <w:t xml:space="preserve">. </w:t>
      </w:r>
      <w:r>
        <w:t xml:space="preserve">In some cases, </w:t>
      </w:r>
      <w:r w:rsidR="00B45151">
        <w:t>one digital certificate</w:t>
      </w:r>
      <w:r w:rsidR="0041507B">
        <w:t xml:space="preserve"> </w:t>
      </w:r>
      <w:r w:rsidR="00292404">
        <w:t>enables</w:t>
      </w:r>
      <w:r w:rsidR="00B45151">
        <w:t xml:space="preserve"> </w:t>
      </w:r>
      <w:r>
        <w:t>a</w:t>
      </w:r>
      <w:r w:rsidR="00292404">
        <w:t>n</w:t>
      </w:r>
      <w:r>
        <w:t xml:space="preserve"> </w:t>
      </w:r>
      <w:r w:rsidR="00292404">
        <w:t xml:space="preserve">individual </w:t>
      </w:r>
      <w:r w:rsidR="00B45151">
        <w:t xml:space="preserve">to see multiple applications. </w:t>
      </w:r>
      <w:r>
        <w:t xml:space="preserve">In other cases, there may be </w:t>
      </w:r>
      <w:r w:rsidR="00292404">
        <w:t>additional</w:t>
      </w:r>
      <w:r>
        <w:t xml:space="preserve"> digital </w:t>
      </w:r>
      <w:proofErr w:type="gramStart"/>
      <w:r>
        <w:t>certificate</w:t>
      </w:r>
      <w:proofErr w:type="gramEnd"/>
      <w:r>
        <w:t xml:space="preserve"> </w:t>
      </w:r>
      <w:r w:rsidR="00292404">
        <w:t xml:space="preserve">issued </w:t>
      </w:r>
      <w:r>
        <w:t xml:space="preserve">for </w:t>
      </w:r>
      <w:r w:rsidR="00292404">
        <w:t xml:space="preserve">legacy applications. </w:t>
      </w:r>
    </w:p>
    <w:p w14:paraId="164C4FF2" w14:textId="77777777" w:rsidR="000147E4" w:rsidRDefault="000147E4" w:rsidP="00C366D4">
      <w:pPr>
        <w:pStyle w:val="ParaText"/>
        <w:jc w:val="left"/>
      </w:pPr>
    </w:p>
    <w:p w14:paraId="08A3ACB7" w14:textId="77777777" w:rsidR="00EE6B83" w:rsidRDefault="00EE6B83" w:rsidP="00EE6B83">
      <w:pPr>
        <w:pStyle w:val="ParaText"/>
        <w:jc w:val="center"/>
        <w:rPr>
          <w:b/>
        </w:rPr>
      </w:pPr>
      <w:r w:rsidRPr="008353DC">
        <w:rPr>
          <w:b/>
        </w:rPr>
        <w:t xml:space="preserve">Exhibit </w:t>
      </w:r>
      <w:r>
        <w:rPr>
          <w:b/>
        </w:rPr>
        <w:t>5</w:t>
      </w:r>
      <w:r w:rsidRPr="008353DC">
        <w:rPr>
          <w:b/>
        </w:rPr>
        <w:noBreakHyphen/>
      </w:r>
      <w:r w:rsidR="00B10324">
        <w:rPr>
          <w:b/>
        </w:rPr>
        <w:t>3</w:t>
      </w:r>
      <w:r w:rsidRPr="008353DC">
        <w:rPr>
          <w:b/>
        </w:rPr>
        <w:t xml:space="preserve">: </w:t>
      </w:r>
      <w:r w:rsidR="00BF1095">
        <w:rPr>
          <w:b/>
        </w:rPr>
        <w:t>CAISO</w:t>
      </w:r>
      <w:r>
        <w:rPr>
          <w:b/>
        </w:rPr>
        <w:t xml:space="preserve"> Market Applications Access Based on Business Type</w:t>
      </w:r>
    </w:p>
    <w:tbl>
      <w:tblPr>
        <w:tblW w:w="75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3600"/>
      </w:tblGrid>
      <w:tr w:rsidR="00065B85" w14:paraId="652765D6" w14:textId="77777777" w:rsidTr="00C679BB">
        <w:tc>
          <w:tcPr>
            <w:tcW w:w="3960" w:type="dxa"/>
          </w:tcPr>
          <w:p w14:paraId="0A25ABFF" w14:textId="77777777" w:rsidR="00065B85" w:rsidRPr="00C679BB" w:rsidRDefault="00BF1095" w:rsidP="00C679BB">
            <w:pPr>
              <w:pStyle w:val="ParaText"/>
              <w:spacing w:before="120" w:after="120" w:line="240" w:lineRule="auto"/>
              <w:jc w:val="center"/>
              <w:rPr>
                <w:b/>
                <w:sz w:val="18"/>
                <w:szCs w:val="18"/>
              </w:rPr>
            </w:pPr>
            <w:r>
              <w:rPr>
                <w:b/>
                <w:sz w:val="18"/>
                <w:szCs w:val="18"/>
              </w:rPr>
              <w:lastRenderedPageBreak/>
              <w:t>CAISO</w:t>
            </w:r>
            <w:r w:rsidR="00065B85" w:rsidRPr="00C679BB">
              <w:rPr>
                <w:b/>
                <w:sz w:val="18"/>
                <w:szCs w:val="18"/>
              </w:rPr>
              <w:t xml:space="preserve"> Market Applications</w:t>
            </w:r>
          </w:p>
        </w:tc>
        <w:tc>
          <w:tcPr>
            <w:tcW w:w="3600" w:type="dxa"/>
          </w:tcPr>
          <w:p w14:paraId="6243FC00" w14:textId="77777777" w:rsidR="00065B85" w:rsidRPr="00C679BB" w:rsidRDefault="00065B85" w:rsidP="00C679BB">
            <w:pPr>
              <w:pStyle w:val="ParaText"/>
              <w:spacing w:before="120" w:after="120" w:line="240" w:lineRule="auto"/>
              <w:jc w:val="center"/>
              <w:rPr>
                <w:b/>
                <w:sz w:val="18"/>
                <w:szCs w:val="18"/>
              </w:rPr>
            </w:pPr>
            <w:r w:rsidRPr="00C679BB">
              <w:rPr>
                <w:b/>
                <w:sz w:val="18"/>
                <w:szCs w:val="18"/>
              </w:rPr>
              <w:t>Business Type</w:t>
            </w:r>
          </w:p>
        </w:tc>
      </w:tr>
      <w:tr w:rsidR="00F3047F" w14:paraId="1BB730CD" w14:textId="77777777" w:rsidTr="00AE3C35">
        <w:tc>
          <w:tcPr>
            <w:tcW w:w="3960" w:type="dxa"/>
            <w:vAlign w:val="center"/>
          </w:tcPr>
          <w:p w14:paraId="337ABAC7" w14:textId="77777777" w:rsidR="00F3047F" w:rsidRPr="00F3047F" w:rsidRDefault="00F3047F" w:rsidP="00AE3C35">
            <w:pPr>
              <w:pStyle w:val="ParaText"/>
              <w:spacing w:before="120" w:after="120" w:line="240" w:lineRule="auto"/>
              <w:jc w:val="left"/>
              <w:rPr>
                <w:sz w:val="18"/>
                <w:szCs w:val="18"/>
              </w:rPr>
            </w:pPr>
            <w:r>
              <w:rPr>
                <w:sz w:val="18"/>
                <w:szCs w:val="18"/>
              </w:rPr>
              <w:t>AIM (Access and Identity</w:t>
            </w:r>
            <w:r w:rsidRPr="00F3047F">
              <w:rPr>
                <w:sz w:val="18"/>
                <w:szCs w:val="18"/>
              </w:rPr>
              <w:t xml:space="preserve"> Management)</w:t>
            </w:r>
          </w:p>
        </w:tc>
        <w:tc>
          <w:tcPr>
            <w:tcW w:w="3600" w:type="dxa"/>
          </w:tcPr>
          <w:p w14:paraId="065C3DB0" w14:textId="77777777" w:rsidR="00F3047F" w:rsidRPr="00F3047F" w:rsidRDefault="00F3047F" w:rsidP="00C679BB">
            <w:pPr>
              <w:pStyle w:val="ParaText"/>
              <w:spacing w:before="120" w:after="120" w:line="240" w:lineRule="auto"/>
              <w:jc w:val="center"/>
              <w:rPr>
                <w:sz w:val="18"/>
                <w:szCs w:val="18"/>
              </w:rPr>
            </w:pPr>
            <w:r w:rsidRPr="00F3047F">
              <w:rPr>
                <w:sz w:val="18"/>
                <w:szCs w:val="18"/>
              </w:rPr>
              <w:t>All</w:t>
            </w:r>
          </w:p>
        </w:tc>
      </w:tr>
      <w:tr w:rsidR="007D5DA9" w14:paraId="4C1DAA3E" w14:textId="77777777" w:rsidTr="00C679BB">
        <w:tc>
          <w:tcPr>
            <w:tcW w:w="3960" w:type="dxa"/>
          </w:tcPr>
          <w:p w14:paraId="5DD7F439" w14:textId="77777777" w:rsidR="007D5DA9" w:rsidRPr="00C679BB" w:rsidRDefault="00823771" w:rsidP="00C679BB">
            <w:pPr>
              <w:pStyle w:val="ParaText"/>
              <w:spacing w:before="120" w:after="120" w:line="240" w:lineRule="auto"/>
              <w:jc w:val="left"/>
              <w:rPr>
                <w:sz w:val="18"/>
                <w:szCs w:val="18"/>
              </w:rPr>
            </w:pPr>
            <w:r>
              <w:rPr>
                <w:sz w:val="18"/>
                <w:szCs w:val="18"/>
              </w:rPr>
              <w:t>BSAP (Base</w:t>
            </w:r>
            <w:r w:rsidR="00F3047F">
              <w:rPr>
                <w:sz w:val="18"/>
                <w:szCs w:val="18"/>
              </w:rPr>
              <w:t xml:space="preserve"> Schedule Aggregator Portal)</w:t>
            </w:r>
          </w:p>
        </w:tc>
        <w:tc>
          <w:tcPr>
            <w:tcW w:w="3600" w:type="dxa"/>
          </w:tcPr>
          <w:p w14:paraId="40C1210C" w14:textId="77777777" w:rsidR="00F3047F" w:rsidRPr="00C679BB" w:rsidRDefault="00F3047F" w:rsidP="00C679BB">
            <w:pPr>
              <w:pStyle w:val="ParaText"/>
              <w:spacing w:before="120" w:after="120" w:line="240" w:lineRule="auto"/>
              <w:jc w:val="center"/>
              <w:rPr>
                <w:sz w:val="18"/>
                <w:szCs w:val="18"/>
              </w:rPr>
            </w:pPr>
            <w:r>
              <w:rPr>
                <w:sz w:val="18"/>
                <w:szCs w:val="18"/>
              </w:rPr>
              <w:t>Energy Imbalance Market Participants</w:t>
            </w:r>
          </w:p>
        </w:tc>
      </w:tr>
      <w:tr w:rsidR="00F3047F" w14:paraId="0DDC106E" w14:textId="77777777" w:rsidTr="00AE3C35">
        <w:tc>
          <w:tcPr>
            <w:tcW w:w="3960" w:type="dxa"/>
          </w:tcPr>
          <w:p w14:paraId="2918E10B" w14:textId="77777777" w:rsidR="00F3047F" w:rsidRPr="00C679BB" w:rsidRDefault="00F3047F" w:rsidP="00C679BB">
            <w:pPr>
              <w:pStyle w:val="ParaText"/>
              <w:spacing w:before="120" w:after="120" w:line="240" w:lineRule="auto"/>
              <w:jc w:val="left"/>
              <w:rPr>
                <w:sz w:val="18"/>
                <w:szCs w:val="18"/>
              </w:rPr>
            </w:pPr>
            <w:r>
              <w:rPr>
                <w:sz w:val="18"/>
                <w:szCs w:val="18"/>
              </w:rPr>
              <w:t>CIRA (CAISO Interface for Resource Adequacy)</w:t>
            </w:r>
          </w:p>
        </w:tc>
        <w:tc>
          <w:tcPr>
            <w:tcW w:w="3600" w:type="dxa"/>
            <w:vAlign w:val="center"/>
          </w:tcPr>
          <w:p w14:paraId="3A7E38A4" w14:textId="77777777" w:rsidR="00F3047F" w:rsidRPr="00C679BB" w:rsidRDefault="00F3047F" w:rsidP="002C182A">
            <w:pPr>
              <w:jc w:val="left"/>
              <w:rPr>
                <w:rStyle w:val="DeltaViewInsertion"/>
                <w:sz w:val="18"/>
              </w:rPr>
            </w:pPr>
            <w:r>
              <w:rPr>
                <w:rStyle w:val="DeltaViewInsertion"/>
                <w:color w:val="auto"/>
                <w:sz w:val="18"/>
                <w:u w:val="none"/>
              </w:rPr>
              <w:t>CAISO</w:t>
            </w:r>
            <w:r w:rsidRPr="00C679BB">
              <w:rPr>
                <w:rStyle w:val="DeltaViewInsertion"/>
                <w:color w:val="auto"/>
                <w:sz w:val="18"/>
                <w:u w:val="none"/>
              </w:rPr>
              <w:t xml:space="preserve"> Balancing Authority Area Generation without AS Capability</w:t>
            </w:r>
          </w:p>
          <w:p w14:paraId="174FB6A9" w14:textId="77777777" w:rsidR="00F3047F" w:rsidRPr="00C679BB" w:rsidRDefault="00F3047F" w:rsidP="002C182A">
            <w:pPr>
              <w:jc w:val="left"/>
              <w:rPr>
                <w:rStyle w:val="DeltaViewInsertion"/>
                <w:rFonts w:eastAsia="Arial Unicode MS"/>
                <w:sz w:val="18"/>
              </w:rPr>
            </w:pPr>
            <w:r>
              <w:rPr>
                <w:rStyle w:val="DeltaViewInsertion"/>
                <w:rFonts w:eastAsia="Arial Unicode MS"/>
                <w:color w:val="auto"/>
                <w:sz w:val="18"/>
                <w:u w:val="none"/>
              </w:rPr>
              <w:t>CAISO</w:t>
            </w:r>
            <w:r w:rsidRPr="00C679BB">
              <w:rPr>
                <w:rStyle w:val="DeltaViewInsertion"/>
                <w:rFonts w:eastAsia="Arial Unicode MS"/>
                <w:color w:val="auto"/>
                <w:sz w:val="18"/>
                <w:u w:val="none"/>
              </w:rPr>
              <w:t xml:space="preserve"> Balancing Authority Area Generation with AS Capability</w:t>
            </w:r>
          </w:p>
          <w:p w14:paraId="681F2505" w14:textId="77777777" w:rsidR="00F3047F" w:rsidRPr="00C679BB" w:rsidRDefault="00F3047F" w:rsidP="00AE3C35">
            <w:pPr>
              <w:pStyle w:val="ParaText"/>
              <w:spacing w:before="120" w:after="120" w:line="240" w:lineRule="auto"/>
              <w:jc w:val="left"/>
              <w:rPr>
                <w:sz w:val="18"/>
                <w:szCs w:val="18"/>
              </w:rPr>
            </w:pPr>
            <w:r>
              <w:rPr>
                <w:rStyle w:val="DeltaViewInsertion"/>
                <w:rFonts w:eastAsia="Arial Unicode MS"/>
                <w:color w:val="auto"/>
                <w:sz w:val="18"/>
                <w:u w:val="none"/>
              </w:rPr>
              <w:t>CAISO</w:t>
            </w:r>
            <w:r w:rsidRPr="00C679BB">
              <w:rPr>
                <w:rStyle w:val="DeltaViewInsertion"/>
                <w:rFonts w:eastAsia="Arial Unicode MS"/>
                <w:color w:val="auto"/>
                <w:sz w:val="18"/>
                <w:u w:val="none"/>
              </w:rPr>
              <w:t xml:space="preserve"> Balancing Authority Area Load with AS Capability</w:t>
            </w:r>
          </w:p>
        </w:tc>
      </w:tr>
      <w:tr w:rsidR="00065B85" w14:paraId="2A38D07F" w14:textId="77777777" w:rsidTr="00C679BB">
        <w:tc>
          <w:tcPr>
            <w:tcW w:w="3960" w:type="dxa"/>
          </w:tcPr>
          <w:p w14:paraId="4E6EF6BF" w14:textId="77777777" w:rsidR="00065B85" w:rsidRPr="00C679BB" w:rsidRDefault="00065B85" w:rsidP="00C679BB">
            <w:pPr>
              <w:pStyle w:val="ParaText"/>
              <w:spacing w:before="120" w:after="120" w:line="240" w:lineRule="auto"/>
              <w:jc w:val="left"/>
              <w:rPr>
                <w:sz w:val="18"/>
                <w:szCs w:val="18"/>
              </w:rPr>
            </w:pPr>
            <w:r w:rsidRPr="00C679BB">
              <w:rPr>
                <w:sz w:val="18"/>
                <w:szCs w:val="18"/>
              </w:rPr>
              <w:t>SIBR (Scheduling Infrastructure Business Rules)</w:t>
            </w:r>
          </w:p>
        </w:tc>
        <w:tc>
          <w:tcPr>
            <w:tcW w:w="3600" w:type="dxa"/>
          </w:tcPr>
          <w:p w14:paraId="11FCCC5D" w14:textId="77777777" w:rsidR="00065B85" w:rsidRPr="00C679BB" w:rsidRDefault="00065B85" w:rsidP="00C679BB">
            <w:pPr>
              <w:pStyle w:val="ParaText"/>
              <w:spacing w:before="120" w:after="120" w:line="240" w:lineRule="auto"/>
              <w:jc w:val="center"/>
              <w:rPr>
                <w:sz w:val="18"/>
                <w:szCs w:val="18"/>
              </w:rPr>
            </w:pPr>
            <w:r w:rsidRPr="00C679BB">
              <w:rPr>
                <w:sz w:val="18"/>
                <w:szCs w:val="18"/>
              </w:rPr>
              <w:t>All</w:t>
            </w:r>
          </w:p>
        </w:tc>
      </w:tr>
      <w:tr w:rsidR="00065B85" w14:paraId="3D7E5E8C" w14:textId="77777777" w:rsidTr="00C679BB">
        <w:tc>
          <w:tcPr>
            <w:tcW w:w="3960" w:type="dxa"/>
          </w:tcPr>
          <w:p w14:paraId="60A36144" w14:textId="77777777" w:rsidR="00065B85" w:rsidRPr="00C679BB" w:rsidRDefault="002B117A" w:rsidP="002B117A">
            <w:pPr>
              <w:pStyle w:val="paratext0"/>
              <w:spacing w:before="120" w:after="120" w:line="240" w:lineRule="auto"/>
              <w:jc w:val="left"/>
              <w:rPr>
                <w:sz w:val="18"/>
                <w:szCs w:val="18"/>
              </w:rPr>
            </w:pPr>
            <w:r>
              <w:rPr>
                <w:sz w:val="18"/>
                <w:szCs w:val="18"/>
              </w:rPr>
              <w:t xml:space="preserve">MRI-S Market Results Interface Settlements </w:t>
            </w:r>
            <w:r w:rsidR="00EB6751" w:rsidRPr="00C679BB">
              <w:rPr>
                <w:sz w:val="18"/>
                <w:szCs w:val="18"/>
              </w:rPr>
              <w:t xml:space="preserve">Note: </w:t>
            </w:r>
            <w:r>
              <w:rPr>
                <w:sz w:val="18"/>
                <w:szCs w:val="18"/>
              </w:rPr>
              <w:t xml:space="preserve">MRI-S </w:t>
            </w:r>
            <w:r w:rsidR="00EB6751" w:rsidRPr="00C679BB">
              <w:rPr>
                <w:sz w:val="18"/>
                <w:szCs w:val="18"/>
              </w:rPr>
              <w:t>is the reporting interface that delivers SaMC output (invoices and settlements).</w:t>
            </w:r>
          </w:p>
        </w:tc>
        <w:tc>
          <w:tcPr>
            <w:tcW w:w="3600" w:type="dxa"/>
          </w:tcPr>
          <w:p w14:paraId="76D75254" w14:textId="77777777" w:rsidR="00065B85" w:rsidRPr="00C679BB" w:rsidRDefault="00065B85" w:rsidP="00C679BB">
            <w:pPr>
              <w:pStyle w:val="ParaText"/>
              <w:spacing w:before="120" w:after="120" w:line="240" w:lineRule="auto"/>
              <w:jc w:val="center"/>
              <w:rPr>
                <w:sz w:val="18"/>
                <w:szCs w:val="18"/>
              </w:rPr>
            </w:pPr>
            <w:r w:rsidRPr="00C679BB">
              <w:rPr>
                <w:sz w:val="18"/>
                <w:szCs w:val="18"/>
              </w:rPr>
              <w:t>All</w:t>
            </w:r>
          </w:p>
        </w:tc>
      </w:tr>
      <w:tr w:rsidR="00AF5786" w14:paraId="19C49D19" w14:textId="77777777" w:rsidTr="00C679BB">
        <w:tc>
          <w:tcPr>
            <w:tcW w:w="3960" w:type="dxa"/>
          </w:tcPr>
          <w:p w14:paraId="33FDE86B" w14:textId="77777777" w:rsidR="00AF5786" w:rsidRPr="00C679BB" w:rsidRDefault="00AF5786" w:rsidP="00C679BB">
            <w:pPr>
              <w:pStyle w:val="paratext0"/>
              <w:spacing w:before="120" w:after="120" w:line="240" w:lineRule="auto"/>
              <w:jc w:val="left"/>
              <w:rPr>
                <w:sz w:val="18"/>
                <w:szCs w:val="18"/>
              </w:rPr>
            </w:pPr>
            <w:r>
              <w:rPr>
                <w:sz w:val="18"/>
                <w:szCs w:val="18"/>
              </w:rPr>
              <w:t>Credit Management System</w:t>
            </w:r>
          </w:p>
        </w:tc>
        <w:tc>
          <w:tcPr>
            <w:tcW w:w="3600" w:type="dxa"/>
          </w:tcPr>
          <w:p w14:paraId="2ECA1642" w14:textId="77777777" w:rsidR="00AF5786" w:rsidRPr="00C679BB" w:rsidRDefault="00AF5786" w:rsidP="00C679BB">
            <w:pPr>
              <w:pStyle w:val="ParaText"/>
              <w:spacing w:before="120" w:after="120" w:line="240" w:lineRule="auto"/>
              <w:jc w:val="center"/>
              <w:rPr>
                <w:sz w:val="18"/>
                <w:szCs w:val="18"/>
              </w:rPr>
            </w:pPr>
            <w:r>
              <w:rPr>
                <w:sz w:val="18"/>
                <w:szCs w:val="18"/>
              </w:rPr>
              <w:t>All</w:t>
            </w:r>
          </w:p>
        </w:tc>
      </w:tr>
      <w:tr w:rsidR="00F3047F" w14:paraId="5ACABB8C" w14:textId="77777777" w:rsidTr="00C679BB">
        <w:tc>
          <w:tcPr>
            <w:tcW w:w="3960" w:type="dxa"/>
          </w:tcPr>
          <w:p w14:paraId="26CB87A0" w14:textId="77777777" w:rsidR="00F3047F" w:rsidRPr="00C679BB" w:rsidRDefault="002B117A" w:rsidP="00C679BB">
            <w:pPr>
              <w:pStyle w:val="ParaText"/>
              <w:spacing w:before="120" w:after="120" w:line="240" w:lineRule="auto"/>
              <w:jc w:val="left"/>
              <w:rPr>
                <w:sz w:val="18"/>
                <w:szCs w:val="18"/>
              </w:rPr>
            </w:pPr>
            <w:r>
              <w:rPr>
                <w:sz w:val="18"/>
                <w:szCs w:val="18"/>
              </w:rPr>
              <w:t>CIDI (Customer. Inquiry, Dispute and Information)</w:t>
            </w:r>
          </w:p>
        </w:tc>
        <w:tc>
          <w:tcPr>
            <w:tcW w:w="3600" w:type="dxa"/>
          </w:tcPr>
          <w:p w14:paraId="691EB9CC" w14:textId="77777777" w:rsidR="00F3047F" w:rsidRPr="00C679BB" w:rsidRDefault="002B117A" w:rsidP="00C679BB">
            <w:pPr>
              <w:pStyle w:val="ParaText"/>
              <w:spacing w:before="120" w:after="120" w:line="240" w:lineRule="auto"/>
              <w:jc w:val="center"/>
              <w:rPr>
                <w:sz w:val="18"/>
                <w:szCs w:val="18"/>
              </w:rPr>
            </w:pPr>
            <w:r>
              <w:rPr>
                <w:sz w:val="18"/>
                <w:szCs w:val="18"/>
              </w:rPr>
              <w:t>All</w:t>
            </w:r>
          </w:p>
        </w:tc>
      </w:tr>
      <w:tr w:rsidR="00065B85" w14:paraId="08FC7055" w14:textId="77777777" w:rsidTr="00C679BB">
        <w:tc>
          <w:tcPr>
            <w:tcW w:w="3960" w:type="dxa"/>
          </w:tcPr>
          <w:p w14:paraId="2E89CE0A" w14:textId="77777777" w:rsidR="00065B85" w:rsidRPr="00C679BB" w:rsidRDefault="00065B85" w:rsidP="00FE6751">
            <w:pPr>
              <w:pStyle w:val="ParaText"/>
              <w:spacing w:before="120" w:after="120" w:line="240" w:lineRule="auto"/>
              <w:jc w:val="left"/>
              <w:rPr>
                <w:sz w:val="18"/>
                <w:szCs w:val="18"/>
              </w:rPr>
            </w:pPr>
            <w:r w:rsidRPr="00C679BB">
              <w:rPr>
                <w:sz w:val="18"/>
                <w:szCs w:val="18"/>
              </w:rPr>
              <w:t>CMRI (</w:t>
            </w:r>
            <w:r w:rsidR="00FE6751">
              <w:rPr>
                <w:sz w:val="18"/>
                <w:szCs w:val="18"/>
              </w:rPr>
              <w:t>Customer</w:t>
            </w:r>
            <w:r w:rsidR="00FE6751" w:rsidRPr="00C679BB">
              <w:rPr>
                <w:sz w:val="18"/>
                <w:szCs w:val="18"/>
              </w:rPr>
              <w:t xml:space="preserve"> </w:t>
            </w:r>
            <w:r w:rsidRPr="00C679BB">
              <w:rPr>
                <w:sz w:val="18"/>
                <w:szCs w:val="18"/>
              </w:rPr>
              <w:t>Market Results Interface)</w:t>
            </w:r>
          </w:p>
        </w:tc>
        <w:tc>
          <w:tcPr>
            <w:tcW w:w="3600" w:type="dxa"/>
          </w:tcPr>
          <w:p w14:paraId="77B229D9" w14:textId="77777777" w:rsidR="00065B85" w:rsidRPr="00C679BB" w:rsidRDefault="00065B85" w:rsidP="00C679BB">
            <w:pPr>
              <w:pStyle w:val="ParaText"/>
              <w:spacing w:before="120" w:after="120" w:line="240" w:lineRule="auto"/>
              <w:jc w:val="center"/>
              <w:rPr>
                <w:sz w:val="18"/>
                <w:szCs w:val="18"/>
              </w:rPr>
            </w:pPr>
            <w:r w:rsidRPr="00C679BB">
              <w:rPr>
                <w:sz w:val="18"/>
                <w:szCs w:val="18"/>
              </w:rPr>
              <w:t>All</w:t>
            </w:r>
          </w:p>
        </w:tc>
      </w:tr>
      <w:tr w:rsidR="00065B85" w14:paraId="0AAE10B4" w14:textId="77777777" w:rsidTr="00C679BB">
        <w:tc>
          <w:tcPr>
            <w:tcW w:w="3960" w:type="dxa"/>
          </w:tcPr>
          <w:p w14:paraId="576E2227" w14:textId="77777777" w:rsidR="00065B85" w:rsidRPr="00C679BB" w:rsidRDefault="00065B85" w:rsidP="00C679BB">
            <w:pPr>
              <w:pStyle w:val="ParaText"/>
              <w:spacing w:before="120" w:after="120" w:line="240" w:lineRule="auto"/>
              <w:jc w:val="left"/>
              <w:rPr>
                <w:sz w:val="18"/>
                <w:szCs w:val="18"/>
              </w:rPr>
            </w:pPr>
            <w:r w:rsidRPr="00C679BB">
              <w:rPr>
                <w:sz w:val="18"/>
                <w:szCs w:val="18"/>
              </w:rPr>
              <w:t>CRR (Congestion Revenue Rights)</w:t>
            </w:r>
          </w:p>
        </w:tc>
        <w:tc>
          <w:tcPr>
            <w:tcW w:w="3600" w:type="dxa"/>
          </w:tcPr>
          <w:p w14:paraId="372111A1" w14:textId="77777777" w:rsidR="00065B85" w:rsidRPr="00C679BB" w:rsidRDefault="00065B85" w:rsidP="00C679BB">
            <w:pPr>
              <w:pStyle w:val="ParaText"/>
              <w:spacing w:before="120" w:after="120" w:line="240" w:lineRule="auto"/>
              <w:jc w:val="left"/>
              <w:rPr>
                <w:sz w:val="18"/>
                <w:szCs w:val="18"/>
              </w:rPr>
            </w:pPr>
            <w:r w:rsidRPr="00C679BB">
              <w:rPr>
                <w:sz w:val="18"/>
                <w:szCs w:val="18"/>
              </w:rPr>
              <w:t>Refer to the BPM for CRR Registration</w:t>
            </w:r>
          </w:p>
        </w:tc>
      </w:tr>
      <w:tr w:rsidR="00065B85" w14:paraId="315D494F" w14:textId="77777777" w:rsidTr="00AE3C35">
        <w:tc>
          <w:tcPr>
            <w:tcW w:w="3960" w:type="dxa"/>
          </w:tcPr>
          <w:p w14:paraId="52C37A3E" w14:textId="77777777" w:rsidR="00065B85" w:rsidRPr="00C679BB" w:rsidRDefault="00065B85" w:rsidP="00C679BB">
            <w:pPr>
              <w:pStyle w:val="ParaText"/>
              <w:spacing w:before="120" w:after="120" w:line="240" w:lineRule="auto"/>
              <w:jc w:val="left"/>
              <w:rPr>
                <w:sz w:val="18"/>
                <w:szCs w:val="18"/>
              </w:rPr>
            </w:pPr>
            <w:r w:rsidRPr="00C679BB">
              <w:rPr>
                <w:sz w:val="18"/>
                <w:szCs w:val="18"/>
              </w:rPr>
              <w:t>ADS (Automat</w:t>
            </w:r>
            <w:r w:rsidR="008F2CC1" w:rsidRPr="00C679BB">
              <w:rPr>
                <w:sz w:val="18"/>
                <w:szCs w:val="18"/>
              </w:rPr>
              <w:t xml:space="preserve">ed </w:t>
            </w:r>
            <w:r w:rsidRPr="00C679BB">
              <w:rPr>
                <w:sz w:val="18"/>
                <w:szCs w:val="18"/>
              </w:rPr>
              <w:t>Dispatch System)</w:t>
            </w:r>
          </w:p>
        </w:tc>
        <w:tc>
          <w:tcPr>
            <w:tcW w:w="3600" w:type="dxa"/>
            <w:vAlign w:val="center"/>
          </w:tcPr>
          <w:p w14:paraId="303586D9" w14:textId="77777777" w:rsidR="00016849" w:rsidRPr="00C679BB" w:rsidRDefault="00BF1095" w:rsidP="002C182A">
            <w:pPr>
              <w:jc w:val="left"/>
              <w:rPr>
                <w:rStyle w:val="DeltaViewInsertion"/>
                <w:sz w:val="18"/>
              </w:rPr>
            </w:pPr>
            <w:r>
              <w:rPr>
                <w:rStyle w:val="DeltaViewInsertion"/>
                <w:color w:val="auto"/>
                <w:sz w:val="18"/>
                <w:u w:val="none"/>
              </w:rPr>
              <w:t>CAISO</w:t>
            </w:r>
            <w:r w:rsidR="00016849" w:rsidRPr="00C679BB">
              <w:rPr>
                <w:rStyle w:val="DeltaViewInsertion"/>
                <w:color w:val="auto"/>
                <w:sz w:val="18"/>
                <w:u w:val="none"/>
              </w:rPr>
              <w:t xml:space="preserve"> </w:t>
            </w:r>
            <w:r w:rsidR="00F546AB" w:rsidRPr="00C679BB">
              <w:rPr>
                <w:rStyle w:val="DeltaViewInsertion"/>
                <w:color w:val="auto"/>
                <w:sz w:val="18"/>
                <w:u w:val="none"/>
              </w:rPr>
              <w:t>Balancing Authority Area</w:t>
            </w:r>
            <w:r w:rsidR="00016849" w:rsidRPr="00C679BB">
              <w:rPr>
                <w:rStyle w:val="DeltaViewInsertion"/>
                <w:color w:val="auto"/>
                <w:sz w:val="18"/>
                <w:u w:val="none"/>
              </w:rPr>
              <w:t xml:space="preserve"> Generation without AS Capability</w:t>
            </w:r>
          </w:p>
          <w:p w14:paraId="10830302" w14:textId="77777777" w:rsidR="00016849" w:rsidRPr="00C679BB" w:rsidRDefault="00BF1095" w:rsidP="002C182A">
            <w:pPr>
              <w:jc w:val="left"/>
              <w:rPr>
                <w:rStyle w:val="DeltaViewInsertion"/>
                <w:rFonts w:eastAsia="Arial Unicode MS"/>
                <w:sz w:val="18"/>
              </w:rPr>
            </w:pP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016849" w:rsidRPr="00C679BB">
              <w:rPr>
                <w:rStyle w:val="DeltaViewInsertion"/>
                <w:rFonts w:eastAsia="Arial Unicode MS"/>
                <w:color w:val="auto"/>
                <w:sz w:val="18"/>
                <w:u w:val="none"/>
              </w:rPr>
              <w:t xml:space="preserve"> Generation with AS Capability </w:t>
            </w:r>
          </w:p>
          <w:p w14:paraId="0D1724D8" w14:textId="77777777" w:rsidR="008F2CC1" w:rsidRPr="00C679BB" w:rsidRDefault="00BF1095" w:rsidP="002C182A">
            <w:pPr>
              <w:jc w:val="left"/>
              <w:rPr>
                <w:rStyle w:val="DeltaViewInsertion"/>
                <w:rFonts w:eastAsia="Arial Unicode MS"/>
                <w:sz w:val="18"/>
              </w:rPr>
            </w:pPr>
            <w:r>
              <w:rPr>
                <w:rStyle w:val="DeltaViewInsertion"/>
                <w:rFonts w:eastAsia="Arial Unicode MS"/>
                <w:color w:val="auto"/>
                <w:sz w:val="18"/>
                <w:u w:val="none"/>
              </w:rPr>
              <w:t>CAISO</w:t>
            </w:r>
            <w:r w:rsidR="008F2CC1"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8F2CC1" w:rsidRPr="00C679BB">
              <w:rPr>
                <w:rStyle w:val="DeltaViewInsertion"/>
                <w:rFonts w:eastAsia="Arial Unicode MS"/>
                <w:color w:val="auto"/>
                <w:sz w:val="18"/>
                <w:u w:val="none"/>
              </w:rPr>
              <w:t xml:space="preserve"> Load with AS Capability</w:t>
            </w:r>
          </w:p>
          <w:p w14:paraId="4BED2006" w14:textId="77777777" w:rsidR="00016849" w:rsidRPr="00C679BB" w:rsidRDefault="00016849" w:rsidP="002C182A">
            <w:pPr>
              <w:jc w:val="left"/>
              <w:rPr>
                <w:rStyle w:val="DeltaViewInsertion"/>
                <w:rFonts w:eastAsia="Arial Unicode MS"/>
                <w:sz w:val="18"/>
              </w:rPr>
            </w:pPr>
            <w:r w:rsidRPr="00C679BB">
              <w:rPr>
                <w:rStyle w:val="DeltaViewInsertion"/>
                <w:rFonts w:eastAsia="Arial Unicode MS"/>
                <w:color w:val="auto"/>
                <w:sz w:val="18"/>
                <w:u w:val="none"/>
              </w:rPr>
              <w:t xml:space="preserve">Non-dynamic Energy Imports into the </w:t>
            </w:r>
            <w:r w:rsidR="00BF1095">
              <w:rPr>
                <w:rStyle w:val="DeltaViewInsertion"/>
                <w:rFonts w:eastAsia="Arial Unicode MS"/>
                <w:color w:val="auto"/>
                <w:sz w:val="18"/>
                <w:u w:val="none"/>
              </w:rPr>
              <w:t>CAISO</w:t>
            </w:r>
            <w:r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8F2CC1" w:rsidRPr="00C679BB">
              <w:rPr>
                <w:rStyle w:val="DeltaViewInsertion"/>
                <w:rFonts w:eastAsia="Arial Unicode MS"/>
                <w:color w:val="auto"/>
                <w:sz w:val="18"/>
                <w:u w:val="none"/>
              </w:rPr>
              <w:t xml:space="preserve"> (as applicable)</w:t>
            </w:r>
          </w:p>
          <w:p w14:paraId="62F270CD" w14:textId="77777777" w:rsidR="00016849" w:rsidRPr="00C679BB" w:rsidRDefault="00016849" w:rsidP="002C182A">
            <w:pPr>
              <w:jc w:val="left"/>
              <w:rPr>
                <w:rStyle w:val="DeltaViewInsertion"/>
                <w:rFonts w:eastAsia="Arial Unicode MS"/>
                <w:sz w:val="18"/>
              </w:rPr>
            </w:pPr>
            <w:r w:rsidRPr="00C679BB">
              <w:rPr>
                <w:rStyle w:val="DeltaViewInsertion"/>
                <w:rFonts w:eastAsia="Arial Unicode MS"/>
                <w:color w:val="auto"/>
                <w:sz w:val="18"/>
                <w:u w:val="none"/>
              </w:rPr>
              <w:t xml:space="preserve">Imports of dynamic Energy and AS into the </w:t>
            </w:r>
            <w:r w:rsidR="00BF1095">
              <w:rPr>
                <w:rStyle w:val="DeltaViewInsertion"/>
                <w:rFonts w:eastAsia="Arial Unicode MS"/>
                <w:color w:val="auto"/>
                <w:sz w:val="18"/>
                <w:u w:val="none"/>
              </w:rPr>
              <w:t>CAISO</w:t>
            </w:r>
            <w:r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p>
          <w:p w14:paraId="09DE5486" w14:textId="77777777" w:rsidR="00065B85" w:rsidRPr="00676AB0" w:rsidRDefault="009E2C62" w:rsidP="002C182A">
            <w:pPr>
              <w:jc w:val="left"/>
              <w:rPr>
                <w:rFonts w:eastAsia="Arial Unicode MS"/>
                <w:sz w:val="18"/>
                <w:szCs w:val="18"/>
              </w:rPr>
            </w:pPr>
            <w:r w:rsidRPr="00676AB0">
              <w:rPr>
                <w:rFonts w:eastAsia="Arial Unicode MS"/>
                <w:sz w:val="18"/>
                <w:szCs w:val="18"/>
              </w:rPr>
              <w:t>Proxy Demand Resources with AS capability</w:t>
            </w:r>
          </w:p>
        </w:tc>
      </w:tr>
      <w:tr w:rsidR="00065B85" w14:paraId="40AAE797" w14:textId="77777777" w:rsidTr="00AE3C35">
        <w:trPr>
          <w:trHeight w:val="1403"/>
        </w:trPr>
        <w:tc>
          <w:tcPr>
            <w:tcW w:w="3960" w:type="dxa"/>
          </w:tcPr>
          <w:p w14:paraId="62D2311E" w14:textId="77777777" w:rsidR="00065B85" w:rsidRPr="00C679BB" w:rsidRDefault="00FE2464" w:rsidP="00C679BB">
            <w:pPr>
              <w:pStyle w:val="ParaText"/>
              <w:spacing w:before="120" w:after="120" w:line="240" w:lineRule="auto"/>
              <w:jc w:val="left"/>
              <w:rPr>
                <w:sz w:val="18"/>
                <w:szCs w:val="18"/>
              </w:rPr>
            </w:pPr>
            <w:r>
              <w:rPr>
                <w:sz w:val="18"/>
                <w:szCs w:val="18"/>
              </w:rPr>
              <w:t>Web</w:t>
            </w:r>
            <w:r w:rsidR="007D5DA9">
              <w:rPr>
                <w:sz w:val="18"/>
                <w:szCs w:val="18"/>
              </w:rPr>
              <w:t>OMS (Outage Management System)</w:t>
            </w:r>
          </w:p>
        </w:tc>
        <w:tc>
          <w:tcPr>
            <w:tcW w:w="3600" w:type="dxa"/>
            <w:vAlign w:val="center"/>
          </w:tcPr>
          <w:p w14:paraId="34B32870" w14:textId="77777777" w:rsidR="00016849" w:rsidRPr="00C679BB" w:rsidRDefault="00BF1095" w:rsidP="002C182A">
            <w:pPr>
              <w:jc w:val="left"/>
              <w:rPr>
                <w:rStyle w:val="DeltaViewInsertion"/>
                <w:sz w:val="18"/>
              </w:rPr>
            </w:pPr>
            <w:r>
              <w:rPr>
                <w:rStyle w:val="DeltaViewInsertion"/>
                <w:color w:val="auto"/>
                <w:sz w:val="18"/>
                <w:u w:val="none"/>
              </w:rPr>
              <w:t>CAISO</w:t>
            </w:r>
            <w:r w:rsidR="00016849" w:rsidRPr="00C679BB">
              <w:rPr>
                <w:rStyle w:val="DeltaViewInsertion"/>
                <w:color w:val="auto"/>
                <w:sz w:val="18"/>
                <w:u w:val="none"/>
              </w:rPr>
              <w:t xml:space="preserve"> </w:t>
            </w:r>
            <w:r w:rsidR="00F546AB" w:rsidRPr="00C679BB">
              <w:rPr>
                <w:rStyle w:val="DeltaViewInsertion"/>
                <w:color w:val="auto"/>
                <w:sz w:val="18"/>
                <w:u w:val="none"/>
              </w:rPr>
              <w:t>Balancing Authority Area</w:t>
            </w:r>
            <w:r w:rsidR="00016849" w:rsidRPr="00C679BB">
              <w:rPr>
                <w:rStyle w:val="DeltaViewInsertion"/>
                <w:color w:val="auto"/>
                <w:sz w:val="18"/>
                <w:u w:val="none"/>
              </w:rPr>
              <w:t xml:space="preserve"> Generation without AS Capability</w:t>
            </w:r>
          </w:p>
          <w:p w14:paraId="582310AD" w14:textId="77777777" w:rsidR="00F17FDE" w:rsidRPr="00C679BB" w:rsidRDefault="00BF1095" w:rsidP="002C182A">
            <w:pPr>
              <w:jc w:val="left"/>
              <w:rPr>
                <w:rStyle w:val="DeltaViewInsertion"/>
                <w:rFonts w:eastAsia="Arial Unicode MS"/>
                <w:color w:val="auto"/>
                <w:sz w:val="18"/>
                <w:u w:val="none"/>
              </w:rPr>
            </w:pP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016849" w:rsidRPr="00C679BB">
              <w:rPr>
                <w:rStyle w:val="DeltaViewInsertion"/>
                <w:rFonts w:eastAsia="Arial Unicode MS"/>
                <w:color w:val="auto"/>
                <w:sz w:val="18"/>
                <w:u w:val="none"/>
              </w:rPr>
              <w:t xml:space="preserve"> Generation with AS Capability </w:t>
            </w:r>
          </w:p>
          <w:p w14:paraId="54439B55" w14:textId="77777777" w:rsidR="00F17FDE" w:rsidRPr="00C679BB" w:rsidRDefault="009545DC" w:rsidP="002C182A">
            <w:pPr>
              <w:jc w:val="left"/>
              <w:rPr>
                <w:rFonts w:eastAsia="Arial Unicode MS"/>
                <w:b/>
                <w:color w:val="0000FF"/>
                <w:sz w:val="18"/>
                <w:u w:val="double"/>
              </w:rPr>
            </w:pPr>
            <w:r w:rsidRPr="00676AB0">
              <w:rPr>
                <w:rFonts w:eastAsia="Arial Unicode MS"/>
                <w:sz w:val="18"/>
                <w:szCs w:val="18"/>
              </w:rPr>
              <w:t>Proxy Demand Resources</w:t>
            </w:r>
          </w:p>
        </w:tc>
      </w:tr>
      <w:tr w:rsidR="00065B85" w14:paraId="66174D69" w14:textId="77777777" w:rsidTr="00C679BB">
        <w:tc>
          <w:tcPr>
            <w:tcW w:w="3960" w:type="dxa"/>
          </w:tcPr>
          <w:p w14:paraId="77837248" w14:textId="77777777" w:rsidR="00065B85" w:rsidRPr="00C679BB" w:rsidRDefault="00065B85" w:rsidP="00C679BB">
            <w:pPr>
              <w:pStyle w:val="ParaText"/>
              <w:spacing w:before="120" w:after="120" w:line="240" w:lineRule="auto"/>
              <w:jc w:val="left"/>
              <w:rPr>
                <w:sz w:val="18"/>
                <w:szCs w:val="18"/>
              </w:rPr>
            </w:pPr>
            <w:r w:rsidRPr="00C679BB">
              <w:rPr>
                <w:sz w:val="18"/>
                <w:szCs w:val="18"/>
              </w:rPr>
              <w:t>SDS (Settlement Dispute System)</w:t>
            </w:r>
          </w:p>
        </w:tc>
        <w:tc>
          <w:tcPr>
            <w:tcW w:w="3600" w:type="dxa"/>
          </w:tcPr>
          <w:p w14:paraId="08C4199D" w14:textId="77777777" w:rsidR="00065B85" w:rsidRPr="00C679BB" w:rsidRDefault="00016849" w:rsidP="00C679BB">
            <w:pPr>
              <w:pStyle w:val="ParaText"/>
              <w:spacing w:before="120" w:after="120" w:line="240" w:lineRule="auto"/>
              <w:jc w:val="center"/>
              <w:rPr>
                <w:sz w:val="18"/>
                <w:szCs w:val="18"/>
              </w:rPr>
            </w:pPr>
            <w:r w:rsidRPr="00C679BB">
              <w:rPr>
                <w:sz w:val="18"/>
                <w:szCs w:val="18"/>
              </w:rPr>
              <w:t>All</w:t>
            </w:r>
          </w:p>
        </w:tc>
      </w:tr>
      <w:tr w:rsidR="002B117A" w14:paraId="517E37B7" w14:textId="77777777" w:rsidTr="00AE3C35">
        <w:tc>
          <w:tcPr>
            <w:tcW w:w="3960" w:type="dxa"/>
          </w:tcPr>
          <w:p w14:paraId="2701A9E2" w14:textId="77777777" w:rsidR="002B117A" w:rsidRPr="00C679BB" w:rsidRDefault="00746D8D" w:rsidP="00C679BB">
            <w:pPr>
              <w:pStyle w:val="ParaText"/>
              <w:spacing w:before="120" w:after="120" w:line="240" w:lineRule="auto"/>
              <w:jc w:val="left"/>
              <w:rPr>
                <w:sz w:val="18"/>
                <w:szCs w:val="18"/>
              </w:rPr>
            </w:pPr>
            <w:r>
              <w:rPr>
                <w:sz w:val="18"/>
                <w:szCs w:val="18"/>
              </w:rPr>
              <w:t>CAISO Systems</w:t>
            </w:r>
            <w:r w:rsidR="002B117A">
              <w:rPr>
                <w:sz w:val="18"/>
                <w:szCs w:val="18"/>
              </w:rPr>
              <w:t xml:space="preserve"> User Interface</w:t>
            </w:r>
          </w:p>
        </w:tc>
        <w:tc>
          <w:tcPr>
            <w:tcW w:w="3600" w:type="dxa"/>
            <w:vAlign w:val="center"/>
          </w:tcPr>
          <w:p w14:paraId="05DF1CCB" w14:textId="77777777" w:rsidR="002B117A" w:rsidRPr="00C679BB" w:rsidRDefault="002B117A" w:rsidP="002C182A">
            <w:pPr>
              <w:jc w:val="left"/>
              <w:rPr>
                <w:rStyle w:val="DeltaViewInsertion"/>
                <w:sz w:val="18"/>
              </w:rPr>
            </w:pPr>
            <w:r>
              <w:rPr>
                <w:rStyle w:val="DeltaViewInsertion"/>
                <w:color w:val="auto"/>
                <w:sz w:val="18"/>
                <w:u w:val="none"/>
              </w:rPr>
              <w:t>CAISO</w:t>
            </w:r>
            <w:r w:rsidRPr="00C679BB">
              <w:rPr>
                <w:rStyle w:val="DeltaViewInsertion"/>
                <w:color w:val="auto"/>
                <w:sz w:val="18"/>
                <w:u w:val="none"/>
              </w:rPr>
              <w:t xml:space="preserve"> Balancing Authority Area Generation without AS Capability</w:t>
            </w:r>
          </w:p>
          <w:p w14:paraId="5B605B7B" w14:textId="77777777" w:rsidR="002B117A" w:rsidRDefault="002B117A" w:rsidP="002C182A">
            <w:pPr>
              <w:jc w:val="left"/>
              <w:rPr>
                <w:rStyle w:val="DeltaViewInsertion"/>
                <w:rFonts w:eastAsia="Arial Unicode MS"/>
                <w:color w:val="auto"/>
                <w:sz w:val="18"/>
                <w:u w:val="none"/>
              </w:rPr>
            </w:pPr>
            <w:r>
              <w:rPr>
                <w:rStyle w:val="DeltaViewInsertion"/>
                <w:rFonts w:eastAsia="Arial Unicode MS"/>
                <w:color w:val="auto"/>
                <w:sz w:val="18"/>
                <w:u w:val="none"/>
              </w:rPr>
              <w:lastRenderedPageBreak/>
              <w:t>CAISO</w:t>
            </w:r>
            <w:r w:rsidRPr="00C679BB">
              <w:rPr>
                <w:rStyle w:val="DeltaViewInsertion"/>
                <w:rFonts w:eastAsia="Arial Unicode MS"/>
                <w:color w:val="auto"/>
                <w:sz w:val="18"/>
                <w:u w:val="none"/>
              </w:rPr>
              <w:t xml:space="preserve"> Balancing Authority Area Generation with AS Capability </w:t>
            </w:r>
          </w:p>
          <w:p w14:paraId="1AA25F51" w14:textId="77777777" w:rsidR="002B117A" w:rsidRPr="00C679BB" w:rsidRDefault="002B117A" w:rsidP="002C182A">
            <w:pPr>
              <w:jc w:val="left"/>
              <w:rPr>
                <w:rStyle w:val="DeltaViewInsertion"/>
                <w:rFonts w:eastAsia="Arial Unicode MS"/>
                <w:sz w:val="18"/>
              </w:rPr>
            </w:pPr>
            <w:r w:rsidRPr="00C679BB">
              <w:rPr>
                <w:rStyle w:val="DeltaViewInsertion"/>
                <w:rFonts w:eastAsia="Arial Unicode MS"/>
                <w:color w:val="auto"/>
                <w:sz w:val="18"/>
                <w:u w:val="none"/>
              </w:rPr>
              <w:t xml:space="preserve">Non-dynamic Energy Imports into the </w:t>
            </w:r>
            <w:r>
              <w:rPr>
                <w:rStyle w:val="DeltaViewInsertion"/>
                <w:rFonts w:eastAsia="Arial Unicode MS"/>
                <w:color w:val="auto"/>
                <w:sz w:val="18"/>
                <w:u w:val="none"/>
              </w:rPr>
              <w:t>CAISO</w:t>
            </w:r>
            <w:r w:rsidRPr="00C679BB">
              <w:rPr>
                <w:rStyle w:val="DeltaViewInsertion"/>
                <w:rFonts w:eastAsia="Arial Unicode MS"/>
                <w:color w:val="auto"/>
                <w:sz w:val="18"/>
                <w:u w:val="none"/>
              </w:rPr>
              <w:t xml:space="preserve"> Balancing Authority Area (as applicable)</w:t>
            </w:r>
          </w:p>
          <w:p w14:paraId="622F73E6" w14:textId="77777777" w:rsidR="002B117A" w:rsidRDefault="002B117A" w:rsidP="002C182A">
            <w:pPr>
              <w:jc w:val="left"/>
              <w:rPr>
                <w:rStyle w:val="DeltaViewInsertion"/>
                <w:color w:val="auto"/>
                <w:sz w:val="18"/>
                <w:u w:val="none"/>
              </w:rPr>
            </w:pPr>
            <w:r w:rsidRPr="00C679BB">
              <w:rPr>
                <w:rStyle w:val="DeltaViewInsertion"/>
                <w:rFonts w:eastAsia="Arial Unicode MS"/>
                <w:color w:val="auto"/>
                <w:sz w:val="18"/>
                <w:u w:val="none"/>
              </w:rPr>
              <w:t xml:space="preserve">Imports of dynamic Energy and AS into the </w:t>
            </w:r>
            <w:r>
              <w:rPr>
                <w:rStyle w:val="DeltaViewInsertion"/>
                <w:rFonts w:eastAsia="Arial Unicode MS"/>
                <w:color w:val="auto"/>
                <w:sz w:val="18"/>
                <w:u w:val="none"/>
              </w:rPr>
              <w:t>CAISO</w:t>
            </w:r>
            <w:r w:rsidRPr="00C679BB">
              <w:rPr>
                <w:rStyle w:val="DeltaViewInsertion"/>
                <w:rFonts w:eastAsia="Arial Unicode MS"/>
                <w:color w:val="auto"/>
                <w:sz w:val="18"/>
                <w:u w:val="none"/>
              </w:rPr>
              <w:t xml:space="preserve"> Balancing Authority Area</w:t>
            </w:r>
          </w:p>
        </w:tc>
      </w:tr>
      <w:tr w:rsidR="00065B85" w14:paraId="37882512" w14:textId="77777777" w:rsidTr="00AE3C35">
        <w:tc>
          <w:tcPr>
            <w:tcW w:w="3960" w:type="dxa"/>
          </w:tcPr>
          <w:p w14:paraId="722C364D" w14:textId="77777777" w:rsidR="00065B85" w:rsidRPr="00C679BB" w:rsidRDefault="00FE2464" w:rsidP="00C679BB">
            <w:pPr>
              <w:pStyle w:val="ParaText"/>
              <w:spacing w:before="120" w:after="120" w:line="240" w:lineRule="auto"/>
              <w:jc w:val="left"/>
              <w:rPr>
                <w:sz w:val="18"/>
                <w:szCs w:val="18"/>
              </w:rPr>
            </w:pPr>
            <w:r>
              <w:rPr>
                <w:sz w:val="18"/>
                <w:szCs w:val="18"/>
              </w:rPr>
              <w:lastRenderedPageBreak/>
              <w:t>MRI-S (Market Results Interface – Settlement Quality Meter Data Submission</w:t>
            </w:r>
          </w:p>
        </w:tc>
        <w:tc>
          <w:tcPr>
            <w:tcW w:w="3600" w:type="dxa"/>
            <w:vAlign w:val="center"/>
          </w:tcPr>
          <w:p w14:paraId="252C2B79" w14:textId="77777777" w:rsidR="00016849" w:rsidRPr="00C679BB" w:rsidRDefault="00BF1095" w:rsidP="002C182A">
            <w:pPr>
              <w:jc w:val="left"/>
              <w:rPr>
                <w:rStyle w:val="DeltaViewInsertion"/>
                <w:sz w:val="18"/>
              </w:rPr>
            </w:pPr>
            <w:r>
              <w:rPr>
                <w:rStyle w:val="DeltaViewInsertion"/>
                <w:color w:val="auto"/>
                <w:sz w:val="18"/>
                <w:u w:val="none"/>
              </w:rPr>
              <w:t>CAISO</w:t>
            </w:r>
            <w:r w:rsidR="00016849" w:rsidRPr="00C679BB">
              <w:rPr>
                <w:rStyle w:val="DeltaViewInsertion"/>
                <w:color w:val="auto"/>
                <w:sz w:val="18"/>
                <w:u w:val="none"/>
              </w:rPr>
              <w:t xml:space="preserve"> </w:t>
            </w:r>
            <w:r w:rsidR="00F546AB" w:rsidRPr="00C679BB">
              <w:rPr>
                <w:rStyle w:val="DeltaViewInsertion"/>
                <w:color w:val="auto"/>
                <w:sz w:val="18"/>
                <w:u w:val="none"/>
              </w:rPr>
              <w:t>Balancing Authority Area</w:t>
            </w:r>
            <w:r w:rsidR="00016849" w:rsidRPr="00C679BB">
              <w:rPr>
                <w:rStyle w:val="DeltaViewInsertion"/>
                <w:color w:val="auto"/>
                <w:sz w:val="18"/>
                <w:u w:val="none"/>
              </w:rPr>
              <w:t xml:space="preserve"> Generation without AS Capability</w:t>
            </w:r>
          </w:p>
          <w:p w14:paraId="2A8C9268" w14:textId="77777777" w:rsidR="00016849" w:rsidRPr="00C679BB" w:rsidRDefault="00BF1095" w:rsidP="002C182A">
            <w:pPr>
              <w:jc w:val="left"/>
              <w:rPr>
                <w:rStyle w:val="DeltaViewInsertion"/>
                <w:rFonts w:eastAsia="Arial Unicode MS"/>
                <w:sz w:val="18"/>
              </w:rPr>
            </w:pP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016849" w:rsidRPr="00C679BB">
              <w:rPr>
                <w:rStyle w:val="DeltaViewInsertion"/>
                <w:rFonts w:eastAsia="Arial Unicode MS"/>
                <w:color w:val="auto"/>
                <w:sz w:val="18"/>
                <w:u w:val="none"/>
              </w:rPr>
              <w:t xml:space="preserve"> Generation with AS Capability </w:t>
            </w:r>
          </w:p>
          <w:p w14:paraId="6DD96443" w14:textId="77777777" w:rsidR="00016849" w:rsidRPr="00C679BB" w:rsidRDefault="00BF1095" w:rsidP="002C182A">
            <w:pPr>
              <w:jc w:val="left"/>
              <w:rPr>
                <w:rStyle w:val="DeltaViewInsertion"/>
                <w:rFonts w:eastAsia="Arial Unicode MS"/>
                <w:sz w:val="18"/>
              </w:rPr>
            </w:pP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016849" w:rsidRPr="00C679BB">
              <w:rPr>
                <w:rStyle w:val="DeltaViewInsertion"/>
                <w:rFonts w:eastAsia="Arial Unicode MS"/>
                <w:color w:val="auto"/>
                <w:sz w:val="18"/>
                <w:u w:val="none"/>
              </w:rPr>
              <w:t xml:space="preserve"> Load Non-</w:t>
            </w: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Grid-Connected </w:t>
            </w:r>
          </w:p>
          <w:p w14:paraId="47E85F4B" w14:textId="77777777" w:rsidR="00065B85" w:rsidRPr="00C679BB" w:rsidRDefault="00BF1095" w:rsidP="002C182A">
            <w:pPr>
              <w:pStyle w:val="ParaText"/>
              <w:spacing w:before="120" w:after="120" w:line="240" w:lineRule="auto"/>
              <w:jc w:val="left"/>
              <w:rPr>
                <w:rStyle w:val="DeltaViewInsertion"/>
                <w:rFonts w:eastAsia="Arial Unicode MS"/>
                <w:color w:val="auto"/>
                <w:sz w:val="18"/>
                <w:u w:val="none"/>
              </w:rPr>
            </w:pP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016849" w:rsidRPr="00C679BB">
              <w:rPr>
                <w:rStyle w:val="DeltaViewInsertion"/>
                <w:rFonts w:eastAsia="Arial Unicode MS"/>
                <w:color w:val="auto"/>
                <w:sz w:val="18"/>
                <w:u w:val="none"/>
              </w:rPr>
              <w:t xml:space="preserve"> Load </w:t>
            </w:r>
            <w:r>
              <w:rPr>
                <w:rStyle w:val="DeltaViewInsertion"/>
                <w:rFonts w:eastAsia="Arial Unicode MS"/>
                <w:color w:val="auto"/>
                <w:sz w:val="18"/>
                <w:u w:val="none"/>
              </w:rPr>
              <w:t>CA</w:t>
            </w:r>
            <w:r w:rsidR="00772324">
              <w:rPr>
                <w:rStyle w:val="DeltaViewInsertion"/>
                <w:rFonts w:eastAsia="Arial Unicode MS"/>
                <w:color w:val="auto"/>
                <w:sz w:val="18"/>
                <w:u w:val="none"/>
              </w:rPr>
              <w:t>ISO</w:t>
            </w:r>
            <w:r w:rsidR="00016849" w:rsidRPr="00C679BB">
              <w:rPr>
                <w:rStyle w:val="DeltaViewInsertion"/>
                <w:rFonts w:eastAsia="Arial Unicode MS"/>
                <w:color w:val="auto"/>
                <w:sz w:val="18"/>
                <w:u w:val="none"/>
              </w:rPr>
              <w:t xml:space="preserve"> Grid-Connected</w:t>
            </w:r>
          </w:p>
          <w:p w14:paraId="389C8AF3" w14:textId="77777777" w:rsidR="00C91101" w:rsidRPr="00C679BB" w:rsidRDefault="00BF1095" w:rsidP="002C182A">
            <w:pPr>
              <w:jc w:val="left"/>
              <w:rPr>
                <w:rStyle w:val="DeltaViewInsertion"/>
                <w:rFonts w:eastAsia="Arial Unicode MS"/>
                <w:color w:val="auto"/>
                <w:sz w:val="18"/>
                <w:u w:val="none"/>
              </w:rPr>
            </w:pPr>
            <w:r>
              <w:rPr>
                <w:rStyle w:val="DeltaViewInsertion"/>
                <w:rFonts w:eastAsia="Arial Unicode MS"/>
                <w:color w:val="auto"/>
                <w:sz w:val="18"/>
                <w:u w:val="none"/>
              </w:rPr>
              <w:t>CAISO</w:t>
            </w:r>
            <w:r w:rsidR="00C91101"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C91101" w:rsidRPr="00C679BB">
              <w:rPr>
                <w:rStyle w:val="DeltaViewInsertion"/>
                <w:rFonts w:eastAsia="Arial Unicode MS"/>
                <w:color w:val="auto"/>
                <w:sz w:val="18"/>
                <w:u w:val="none"/>
              </w:rPr>
              <w:t xml:space="preserve"> Load with AS Capability</w:t>
            </w:r>
          </w:p>
          <w:p w14:paraId="688B69C9" w14:textId="77777777" w:rsidR="006F429E" w:rsidRDefault="006F429E" w:rsidP="002C182A">
            <w:pPr>
              <w:jc w:val="left"/>
              <w:rPr>
                <w:rFonts w:eastAsia="Arial Unicode MS"/>
                <w:sz w:val="18"/>
                <w:szCs w:val="18"/>
              </w:rPr>
            </w:pPr>
            <w:r w:rsidRPr="00676AB0">
              <w:rPr>
                <w:rFonts w:eastAsia="Arial Unicode MS"/>
                <w:sz w:val="18"/>
                <w:szCs w:val="18"/>
              </w:rPr>
              <w:t>Proxy Demand Resources with AS capability</w:t>
            </w:r>
          </w:p>
          <w:p w14:paraId="4766383C" w14:textId="77777777" w:rsidR="00FE2464" w:rsidRPr="00676AB0" w:rsidRDefault="00FE2464" w:rsidP="002C182A">
            <w:pPr>
              <w:jc w:val="left"/>
              <w:rPr>
                <w:rFonts w:eastAsia="Arial Unicode MS"/>
                <w:sz w:val="18"/>
              </w:rPr>
            </w:pPr>
            <w:r>
              <w:rPr>
                <w:sz w:val="18"/>
                <w:szCs w:val="18"/>
              </w:rPr>
              <w:t>Energy Imbalance Market Participants</w:t>
            </w:r>
          </w:p>
        </w:tc>
      </w:tr>
      <w:tr w:rsidR="00065B85" w14:paraId="28F728D2" w14:textId="77777777" w:rsidTr="00AE3C35">
        <w:tc>
          <w:tcPr>
            <w:tcW w:w="3960" w:type="dxa"/>
          </w:tcPr>
          <w:p w14:paraId="7D03041E" w14:textId="77777777" w:rsidR="00065B85" w:rsidRPr="00C679BB" w:rsidRDefault="00065B85" w:rsidP="00C679BB">
            <w:pPr>
              <w:pStyle w:val="ParaText"/>
              <w:spacing w:before="120" w:after="120" w:line="240" w:lineRule="auto"/>
              <w:jc w:val="left"/>
              <w:rPr>
                <w:sz w:val="18"/>
                <w:szCs w:val="18"/>
              </w:rPr>
            </w:pPr>
            <w:r w:rsidRPr="00C679BB">
              <w:rPr>
                <w:sz w:val="18"/>
                <w:szCs w:val="18"/>
              </w:rPr>
              <w:t>RMR (discussion board)</w:t>
            </w:r>
          </w:p>
        </w:tc>
        <w:tc>
          <w:tcPr>
            <w:tcW w:w="3600" w:type="dxa"/>
            <w:vAlign w:val="center"/>
          </w:tcPr>
          <w:p w14:paraId="77C1F845" w14:textId="77777777" w:rsidR="00016849" w:rsidRPr="00C679BB" w:rsidRDefault="00BF1095" w:rsidP="002C182A">
            <w:pPr>
              <w:jc w:val="left"/>
              <w:rPr>
                <w:rStyle w:val="DeltaViewInsertion"/>
                <w:sz w:val="18"/>
              </w:rPr>
            </w:pPr>
            <w:r>
              <w:rPr>
                <w:rStyle w:val="DeltaViewInsertion"/>
                <w:color w:val="auto"/>
                <w:sz w:val="18"/>
                <w:u w:val="none"/>
              </w:rPr>
              <w:t>CAISO</w:t>
            </w:r>
            <w:r w:rsidR="00016849" w:rsidRPr="00C679BB">
              <w:rPr>
                <w:rStyle w:val="DeltaViewInsertion"/>
                <w:color w:val="auto"/>
                <w:sz w:val="18"/>
                <w:u w:val="none"/>
              </w:rPr>
              <w:t xml:space="preserve"> </w:t>
            </w:r>
            <w:r w:rsidR="00F546AB" w:rsidRPr="00C679BB">
              <w:rPr>
                <w:rStyle w:val="DeltaViewInsertion"/>
                <w:color w:val="auto"/>
                <w:sz w:val="18"/>
                <w:u w:val="none"/>
              </w:rPr>
              <w:t>Balancing Authority Area</w:t>
            </w:r>
            <w:r w:rsidR="00016849" w:rsidRPr="00C679BB">
              <w:rPr>
                <w:rStyle w:val="DeltaViewInsertion"/>
                <w:color w:val="auto"/>
                <w:sz w:val="18"/>
                <w:u w:val="none"/>
              </w:rPr>
              <w:t xml:space="preserve"> Generation without AS Capability</w:t>
            </w:r>
            <w:r w:rsidR="00C91101" w:rsidRPr="00C679BB">
              <w:rPr>
                <w:rStyle w:val="DeltaViewInsertion"/>
                <w:color w:val="auto"/>
                <w:sz w:val="18"/>
                <w:u w:val="none"/>
              </w:rPr>
              <w:t xml:space="preserve"> </w:t>
            </w:r>
            <w:r w:rsidR="00C91101" w:rsidRPr="00C679BB">
              <w:rPr>
                <w:rStyle w:val="DeltaViewInsertion"/>
                <w:rFonts w:eastAsia="Arial Unicode MS"/>
                <w:color w:val="auto"/>
                <w:sz w:val="18"/>
                <w:u w:val="none"/>
              </w:rPr>
              <w:t>(as applicable)</w:t>
            </w:r>
          </w:p>
          <w:p w14:paraId="675E5531" w14:textId="77777777" w:rsidR="00065B85" w:rsidRPr="00C679BB" w:rsidRDefault="00BF1095" w:rsidP="002C182A">
            <w:pPr>
              <w:jc w:val="left"/>
              <w:rPr>
                <w:rFonts w:eastAsia="Arial Unicode MS"/>
                <w:color w:val="0000FF"/>
                <w:sz w:val="18"/>
                <w:u w:val="double"/>
              </w:rPr>
            </w:pP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016849" w:rsidRPr="00C679BB">
              <w:rPr>
                <w:rStyle w:val="DeltaViewInsertion"/>
                <w:rFonts w:eastAsia="Arial Unicode MS"/>
                <w:color w:val="auto"/>
                <w:sz w:val="18"/>
                <w:u w:val="none"/>
              </w:rPr>
              <w:t xml:space="preserve"> Generation with AS Capability </w:t>
            </w:r>
            <w:r w:rsidR="00C91101" w:rsidRPr="00C679BB">
              <w:rPr>
                <w:rStyle w:val="DeltaViewInsertion"/>
                <w:rFonts w:eastAsia="Arial Unicode MS"/>
                <w:color w:val="auto"/>
                <w:sz w:val="18"/>
                <w:u w:val="none"/>
              </w:rPr>
              <w:t>(as applicable)</w:t>
            </w:r>
          </w:p>
        </w:tc>
      </w:tr>
      <w:tr w:rsidR="00065B85" w14:paraId="2B0387D0" w14:textId="77777777" w:rsidTr="00AE3C35">
        <w:tc>
          <w:tcPr>
            <w:tcW w:w="3960" w:type="dxa"/>
          </w:tcPr>
          <w:p w14:paraId="2CE5C8F9" w14:textId="77777777" w:rsidR="00065B85" w:rsidRPr="00C679BB" w:rsidRDefault="00065B85" w:rsidP="00C679BB">
            <w:pPr>
              <w:pStyle w:val="ParaText"/>
              <w:spacing w:before="120" w:after="120" w:line="240" w:lineRule="auto"/>
              <w:jc w:val="left"/>
              <w:rPr>
                <w:sz w:val="18"/>
                <w:szCs w:val="18"/>
              </w:rPr>
            </w:pPr>
            <w:r w:rsidRPr="00C679BB">
              <w:rPr>
                <w:sz w:val="18"/>
                <w:szCs w:val="18"/>
              </w:rPr>
              <w:t>RMR Client (smart cards)</w:t>
            </w:r>
          </w:p>
        </w:tc>
        <w:tc>
          <w:tcPr>
            <w:tcW w:w="3600" w:type="dxa"/>
            <w:vAlign w:val="center"/>
          </w:tcPr>
          <w:p w14:paraId="065BB348" w14:textId="77777777" w:rsidR="00016849" w:rsidRPr="00C679BB" w:rsidRDefault="00BF1095" w:rsidP="002C182A">
            <w:pPr>
              <w:jc w:val="left"/>
              <w:rPr>
                <w:rStyle w:val="DeltaViewInsertion"/>
                <w:sz w:val="18"/>
              </w:rPr>
            </w:pPr>
            <w:r>
              <w:rPr>
                <w:rStyle w:val="DeltaViewInsertion"/>
                <w:color w:val="auto"/>
                <w:sz w:val="18"/>
                <w:u w:val="none"/>
              </w:rPr>
              <w:t>CAISO</w:t>
            </w:r>
            <w:r w:rsidR="00016849" w:rsidRPr="00C679BB">
              <w:rPr>
                <w:rStyle w:val="DeltaViewInsertion"/>
                <w:color w:val="auto"/>
                <w:sz w:val="18"/>
                <w:u w:val="none"/>
              </w:rPr>
              <w:t xml:space="preserve"> </w:t>
            </w:r>
            <w:r w:rsidR="00F546AB" w:rsidRPr="00C679BB">
              <w:rPr>
                <w:rStyle w:val="DeltaViewInsertion"/>
                <w:color w:val="auto"/>
                <w:sz w:val="18"/>
                <w:u w:val="none"/>
              </w:rPr>
              <w:t>Balancing Authority Area</w:t>
            </w:r>
            <w:r w:rsidR="00016849" w:rsidRPr="00C679BB">
              <w:rPr>
                <w:rStyle w:val="DeltaViewInsertion"/>
                <w:color w:val="auto"/>
                <w:sz w:val="18"/>
                <w:u w:val="none"/>
              </w:rPr>
              <w:t xml:space="preserve"> Generation without AS Capability</w:t>
            </w:r>
            <w:r w:rsidR="00C91101" w:rsidRPr="00C679BB">
              <w:rPr>
                <w:rStyle w:val="DeltaViewInsertion"/>
                <w:color w:val="auto"/>
                <w:sz w:val="18"/>
                <w:u w:val="none"/>
              </w:rPr>
              <w:t xml:space="preserve"> </w:t>
            </w:r>
            <w:r w:rsidR="00C91101" w:rsidRPr="00C679BB">
              <w:rPr>
                <w:rStyle w:val="DeltaViewInsertion"/>
                <w:rFonts w:eastAsia="Arial Unicode MS"/>
                <w:color w:val="auto"/>
                <w:sz w:val="18"/>
                <w:u w:val="none"/>
              </w:rPr>
              <w:t>(as applicable)</w:t>
            </w:r>
          </w:p>
          <w:p w14:paraId="06F974D3" w14:textId="77777777" w:rsidR="00065B85" w:rsidRPr="00C679BB" w:rsidRDefault="00BF1095" w:rsidP="002C182A">
            <w:pPr>
              <w:pStyle w:val="ParaText"/>
              <w:spacing w:before="120" w:after="120" w:line="240" w:lineRule="auto"/>
              <w:jc w:val="left"/>
              <w:rPr>
                <w:sz w:val="18"/>
                <w:szCs w:val="18"/>
              </w:rPr>
            </w:pP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016849" w:rsidRPr="00C679BB">
              <w:rPr>
                <w:rStyle w:val="DeltaViewInsertion"/>
                <w:rFonts w:eastAsia="Arial Unicode MS"/>
                <w:color w:val="auto"/>
                <w:sz w:val="18"/>
                <w:u w:val="none"/>
              </w:rPr>
              <w:t xml:space="preserve"> Generation with AS Capability</w:t>
            </w:r>
            <w:r w:rsidR="00C91101" w:rsidRPr="00C679BB">
              <w:rPr>
                <w:rStyle w:val="DeltaViewInsertion"/>
                <w:rFonts w:eastAsia="Arial Unicode MS"/>
                <w:color w:val="auto"/>
                <w:sz w:val="18"/>
                <w:u w:val="none"/>
              </w:rPr>
              <w:t xml:space="preserve"> (as applicable)</w:t>
            </w:r>
          </w:p>
        </w:tc>
      </w:tr>
      <w:tr w:rsidR="00065B85" w14:paraId="2B9591B9" w14:textId="77777777" w:rsidTr="00AE3C35">
        <w:tc>
          <w:tcPr>
            <w:tcW w:w="3960" w:type="dxa"/>
          </w:tcPr>
          <w:p w14:paraId="417E0324" w14:textId="77777777" w:rsidR="00065B85" w:rsidRPr="00C679BB" w:rsidRDefault="00065B85" w:rsidP="00C679BB">
            <w:pPr>
              <w:pStyle w:val="ParaText"/>
              <w:spacing w:before="120" w:after="120" w:line="240" w:lineRule="auto"/>
              <w:jc w:val="left"/>
              <w:rPr>
                <w:sz w:val="18"/>
                <w:szCs w:val="18"/>
              </w:rPr>
            </w:pPr>
            <w:r w:rsidRPr="00C679BB">
              <w:rPr>
                <w:sz w:val="18"/>
                <w:szCs w:val="18"/>
              </w:rPr>
              <w:t>PI</w:t>
            </w:r>
            <w:r w:rsidR="00C91101" w:rsidRPr="00C679BB">
              <w:rPr>
                <w:sz w:val="18"/>
                <w:szCs w:val="18"/>
              </w:rPr>
              <w:t>R</w:t>
            </w:r>
            <w:r w:rsidRPr="00C679BB">
              <w:rPr>
                <w:sz w:val="18"/>
                <w:szCs w:val="18"/>
              </w:rPr>
              <w:t xml:space="preserve">P (Participating Intermittent Resource </w:t>
            </w:r>
            <w:r w:rsidR="00C91101" w:rsidRPr="00C679BB">
              <w:rPr>
                <w:sz w:val="18"/>
                <w:szCs w:val="18"/>
              </w:rPr>
              <w:t>p</w:t>
            </w:r>
            <w:r w:rsidRPr="00C679BB">
              <w:rPr>
                <w:sz w:val="18"/>
                <w:szCs w:val="18"/>
              </w:rPr>
              <w:t>ro</w:t>
            </w:r>
            <w:r w:rsidR="00C91101" w:rsidRPr="00C679BB">
              <w:rPr>
                <w:sz w:val="18"/>
                <w:szCs w:val="18"/>
              </w:rPr>
              <w:t>gram</w:t>
            </w:r>
            <w:r w:rsidRPr="00C679BB">
              <w:rPr>
                <w:sz w:val="18"/>
                <w:szCs w:val="18"/>
              </w:rPr>
              <w:t>)</w:t>
            </w:r>
          </w:p>
        </w:tc>
        <w:tc>
          <w:tcPr>
            <w:tcW w:w="3600" w:type="dxa"/>
            <w:vAlign w:val="center"/>
          </w:tcPr>
          <w:p w14:paraId="1A4B47FC" w14:textId="77777777" w:rsidR="00016849" w:rsidRPr="00C679BB" w:rsidRDefault="00BF1095" w:rsidP="002C182A">
            <w:pPr>
              <w:jc w:val="left"/>
              <w:rPr>
                <w:rStyle w:val="DeltaViewInsertion"/>
                <w:sz w:val="18"/>
              </w:rPr>
            </w:pPr>
            <w:r>
              <w:rPr>
                <w:rStyle w:val="DeltaViewInsertion"/>
                <w:color w:val="auto"/>
                <w:sz w:val="18"/>
                <w:u w:val="none"/>
              </w:rPr>
              <w:t>CAISO</w:t>
            </w:r>
            <w:r w:rsidR="00016849" w:rsidRPr="00C679BB">
              <w:rPr>
                <w:rStyle w:val="DeltaViewInsertion"/>
                <w:color w:val="auto"/>
                <w:sz w:val="18"/>
                <w:u w:val="none"/>
              </w:rPr>
              <w:t xml:space="preserve"> </w:t>
            </w:r>
            <w:r w:rsidR="00F546AB" w:rsidRPr="00C679BB">
              <w:rPr>
                <w:rStyle w:val="DeltaViewInsertion"/>
                <w:color w:val="auto"/>
                <w:sz w:val="18"/>
                <w:u w:val="none"/>
              </w:rPr>
              <w:t>Balancing Authority Area</w:t>
            </w:r>
            <w:r w:rsidR="00016849" w:rsidRPr="00C679BB">
              <w:rPr>
                <w:rStyle w:val="DeltaViewInsertion"/>
                <w:color w:val="auto"/>
                <w:sz w:val="18"/>
                <w:u w:val="none"/>
              </w:rPr>
              <w:t xml:space="preserve"> Generation without AS Capability</w:t>
            </w:r>
            <w:r w:rsidR="00C91101" w:rsidRPr="00C679BB">
              <w:rPr>
                <w:rStyle w:val="DeltaViewInsertion"/>
                <w:color w:val="auto"/>
                <w:sz w:val="18"/>
                <w:u w:val="none"/>
              </w:rPr>
              <w:t xml:space="preserve"> </w:t>
            </w:r>
            <w:r w:rsidR="00C91101" w:rsidRPr="00C679BB">
              <w:rPr>
                <w:rStyle w:val="DeltaViewInsertion"/>
                <w:rFonts w:eastAsia="Arial Unicode MS"/>
                <w:color w:val="auto"/>
                <w:sz w:val="18"/>
                <w:u w:val="none"/>
              </w:rPr>
              <w:t>(as applicable)</w:t>
            </w:r>
          </w:p>
          <w:p w14:paraId="55154219" w14:textId="77777777" w:rsidR="00065B85" w:rsidRPr="00C679BB" w:rsidRDefault="00BF1095" w:rsidP="002C182A">
            <w:pPr>
              <w:pStyle w:val="ParaText"/>
              <w:spacing w:before="120" w:after="120" w:line="240" w:lineRule="auto"/>
              <w:jc w:val="left"/>
              <w:rPr>
                <w:b/>
                <w:sz w:val="18"/>
                <w:szCs w:val="18"/>
              </w:rPr>
            </w:pPr>
            <w:r>
              <w:rPr>
                <w:rStyle w:val="DeltaViewInsertion"/>
                <w:rFonts w:eastAsia="Arial Unicode MS"/>
                <w:color w:val="auto"/>
                <w:sz w:val="18"/>
                <w:u w:val="none"/>
              </w:rPr>
              <w:t>CAISO</w:t>
            </w:r>
            <w:r w:rsidR="00016849" w:rsidRPr="00C679BB">
              <w:rPr>
                <w:rStyle w:val="DeltaViewInsertion"/>
                <w:rFonts w:eastAsia="Arial Unicode MS"/>
                <w:color w:val="auto"/>
                <w:sz w:val="18"/>
                <w:u w:val="none"/>
              </w:rPr>
              <w:t xml:space="preserve"> </w:t>
            </w:r>
            <w:r w:rsidR="00F546AB" w:rsidRPr="00C679BB">
              <w:rPr>
                <w:rStyle w:val="DeltaViewInsertion"/>
                <w:rFonts w:eastAsia="Arial Unicode MS"/>
                <w:color w:val="auto"/>
                <w:sz w:val="18"/>
                <w:u w:val="none"/>
              </w:rPr>
              <w:t>Balancing Authority Area</w:t>
            </w:r>
            <w:r w:rsidR="00016849" w:rsidRPr="00C679BB">
              <w:rPr>
                <w:rStyle w:val="DeltaViewInsertion"/>
                <w:rFonts w:eastAsia="Arial Unicode MS"/>
                <w:color w:val="auto"/>
                <w:sz w:val="18"/>
                <w:u w:val="none"/>
              </w:rPr>
              <w:t xml:space="preserve"> Generation with AS Capability</w:t>
            </w:r>
            <w:r w:rsidR="00C91101" w:rsidRPr="00C679BB">
              <w:rPr>
                <w:rStyle w:val="DeltaViewInsertion"/>
                <w:rFonts w:eastAsia="Arial Unicode MS"/>
                <w:color w:val="auto"/>
                <w:sz w:val="18"/>
                <w:u w:val="none"/>
              </w:rPr>
              <w:t xml:space="preserve"> (as applicable)</w:t>
            </w:r>
          </w:p>
        </w:tc>
      </w:tr>
      <w:tr w:rsidR="00174F5C" w14:paraId="7EA076F6" w14:textId="77777777" w:rsidTr="00AE3C35">
        <w:tc>
          <w:tcPr>
            <w:tcW w:w="3960" w:type="dxa"/>
          </w:tcPr>
          <w:p w14:paraId="24043B7A" w14:textId="77777777" w:rsidR="00174F5C" w:rsidRPr="00C679BB" w:rsidRDefault="009545DC" w:rsidP="00C679BB">
            <w:pPr>
              <w:pStyle w:val="ParaText"/>
              <w:spacing w:before="120" w:after="120" w:line="240" w:lineRule="auto"/>
              <w:jc w:val="left"/>
              <w:rPr>
                <w:b/>
                <w:sz w:val="18"/>
                <w:szCs w:val="18"/>
              </w:rPr>
            </w:pPr>
            <w:r w:rsidRPr="00C679BB">
              <w:rPr>
                <w:color w:val="000000"/>
                <w:sz w:val="18"/>
                <w:szCs w:val="18"/>
              </w:rPr>
              <w:t>DRS (Demand Response System)</w:t>
            </w:r>
          </w:p>
        </w:tc>
        <w:tc>
          <w:tcPr>
            <w:tcW w:w="3600" w:type="dxa"/>
            <w:vAlign w:val="center"/>
          </w:tcPr>
          <w:p w14:paraId="516A85EB" w14:textId="77777777" w:rsidR="00667620" w:rsidRPr="00C679BB" w:rsidRDefault="009E2C62" w:rsidP="002C182A">
            <w:pPr>
              <w:jc w:val="left"/>
              <w:rPr>
                <w:rStyle w:val="DeltaViewInsertion"/>
                <w:color w:val="auto"/>
                <w:sz w:val="18"/>
                <w:u w:val="none"/>
              </w:rPr>
            </w:pPr>
            <w:r w:rsidRPr="00C679BB">
              <w:rPr>
                <w:rStyle w:val="DeltaViewInsertion"/>
                <w:color w:val="auto"/>
                <w:sz w:val="18"/>
                <w:u w:val="none"/>
              </w:rPr>
              <w:t xml:space="preserve">Proxy </w:t>
            </w:r>
            <w:r w:rsidR="00174F5C" w:rsidRPr="00C679BB">
              <w:rPr>
                <w:rStyle w:val="DeltaViewInsertion"/>
                <w:color w:val="auto"/>
                <w:sz w:val="18"/>
                <w:u w:val="none"/>
              </w:rPr>
              <w:t xml:space="preserve">Demand </w:t>
            </w:r>
            <w:r w:rsidRPr="00C679BB">
              <w:rPr>
                <w:rStyle w:val="DeltaViewInsertion"/>
                <w:color w:val="auto"/>
                <w:sz w:val="18"/>
                <w:u w:val="none"/>
              </w:rPr>
              <w:t>R</w:t>
            </w:r>
            <w:r w:rsidR="00174F5C" w:rsidRPr="00C679BB">
              <w:rPr>
                <w:rStyle w:val="DeltaViewInsertion"/>
                <w:color w:val="auto"/>
                <w:sz w:val="18"/>
                <w:u w:val="none"/>
              </w:rPr>
              <w:t>esources</w:t>
            </w:r>
          </w:p>
        </w:tc>
      </w:tr>
    </w:tbl>
    <w:p w14:paraId="6D00BF77" w14:textId="77777777" w:rsidR="00C366D4" w:rsidRDefault="00C366D4" w:rsidP="00C366D4">
      <w:pPr>
        <w:pStyle w:val="ParaText"/>
        <w:jc w:val="center"/>
      </w:pPr>
      <w:hyperlink r:id="rId28" w:history="1">
        <w:r>
          <w:rPr>
            <w:rStyle w:val="Hyperlink"/>
          </w:rPr>
          <w:t xml:space="preserve">Application Access </w:t>
        </w:r>
      </w:hyperlink>
    </w:p>
    <w:p w14:paraId="50BE1B0F" w14:textId="77777777" w:rsidR="001B0743" w:rsidRDefault="001B0743" w:rsidP="00C366D4">
      <w:pPr>
        <w:pStyle w:val="ParaText"/>
        <w:jc w:val="center"/>
      </w:pPr>
    </w:p>
    <w:p w14:paraId="2820FEC5" w14:textId="77777777" w:rsidR="001B0743" w:rsidRDefault="001B0743" w:rsidP="00C366D4">
      <w:pPr>
        <w:pStyle w:val="ParaText"/>
        <w:jc w:val="center"/>
      </w:pPr>
    </w:p>
    <w:p w14:paraId="14DA89C3" w14:textId="77777777" w:rsidR="00A15A17" w:rsidRPr="00B12858" w:rsidRDefault="001B0743" w:rsidP="00A15A17">
      <w:pPr>
        <w:pStyle w:val="Heading3"/>
        <w:numPr>
          <w:ilvl w:val="2"/>
          <w:numId w:val="6"/>
        </w:numPr>
        <w:jc w:val="left"/>
        <w:rPr>
          <w:sz w:val="24"/>
          <w:szCs w:val="24"/>
        </w:rPr>
      </w:pPr>
      <w:bookmarkStart w:id="47" w:name="_Toc213480250"/>
      <w:r>
        <w:rPr>
          <w:sz w:val="24"/>
          <w:szCs w:val="24"/>
          <w:lang w:val="en-US"/>
        </w:rPr>
        <w:lastRenderedPageBreak/>
        <w:t xml:space="preserve">Complete </w:t>
      </w:r>
      <w:r w:rsidR="00A15A17" w:rsidRPr="00B12858">
        <w:rPr>
          <w:sz w:val="24"/>
          <w:szCs w:val="24"/>
        </w:rPr>
        <w:t>Training</w:t>
      </w:r>
      <w:r>
        <w:rPr>
          <w:sz w:val="24"/>
          <w:szCs w:val="24"/>
          <w:lang w:val="en-US"/>
        </w:rPr>
        <w:t xml:space="preserve"> and Testing</w:t>
      </w:r>
      <w:bookmarkEnd w:id="47"/>
    </w:p>
    <w:p w14:paraId="1EE3A82D" w14:textId="77777777" w:rsidR="004E589F" w:rsidRPr="004E589F" w:rsidRDefault="004E589F" w:rsidP="004E589F">
      <w:pPr>
        <w:pStyle w:val="ParaText"/>
        <w:rPr>
          <w:rFonts w:cs="Arial"/>
          <w:szCs w:val="22"/>
        </w:rPr>
      </w:pPr>
      <w:r w:rsidRPr="004E589F">
        <w:rPr>
          <w:rFonts w:cs="Arial"/>
          <w:szCs w:val="22"/>
        </w:rPr>
        <w:t xml:space="preserve">Scheduling Coordinators are required to demonstrate to </w:t>
      </w:r>
      <w:proofErr w:type="gramStart"/>
      <w:r w:rsidRPr="004E589F">
        <w:rPr>
          <w:rFonts w:cs="Arial"/>
          <w:szCs w:val="22"/>
        </w:rPr>
        <w:t>the CAISO’s</w:t>
      </w:r>
      <w:proofErr w:type="gramEnd"/>
      <w:r w:rsidRPr="004E589F">
        <w:rPr>
          <w:rFonts w:cs="Arial"/>
          <w:szCs w:val="22"/>
        </w:rPr>
        <w:t xml:space="preserve"> reasonable satisfaction that they </w:t>
      </w:r>
      <w:proofErr w:type="gramStart"/>
      <w:r w:rsidRPr="004E589F">
        <w:rPr>
          <w:rFonts w:cs="Arial"/>
          <w:szCs w:val="22"/>
        </w:rPr>
        <w:t>are capable of performing</w:t>
      </w:r>
      <w:proofErr w:type="gramEnd"/>
      <w:r w:rsidRPr="004E589F">
        <w:rPr>
          <w:rFonts w:cs="Arial"/>
          <w:szCs w:val="22"/>
        </w:rPr>
        <w:t xml:space="preserve"> the functions of the applicable type of Scheduling Coordinator(s) as part of the initial application </w:t>
      </w:r>
      <w:proofErr w:type="gramStart"/>
      <w:r w:rsidRPr="004E589F">
        <w:rPr>
          <w:rFonts w:cs="Arial"/>
          <w:szCs w:val="22"/>
        </w:rPr>
        <w:t>process, and</w:t>
      </w:r>
      <w:proofErr w:type="gramEnd"/>
      <w:r w:rsidRPr="004E589F">
        <w:rPr>
          <w:rFonts w:cs="Arial"/>
          <w:szCs w:val="22"/>
        </w:rPr>
        <w:t xml:space="preserve"> maintain certification on an ongoing basis.</w:t>
      </w:r>
    </w:p>
    <w:p w14:paraId="1EB791E1" w14:textId="77777777" w:rsidR="004E589F" w:rsidRPr="004E589F" w:rsidRDefault="004E589F" w:rsidP="004E589F">
      <w:pPr>
        <w:pStyle w:val="ParaText"/>
        <w:rPr>
          <w:rFonts w:cs="Arial"/>
          <w:szCs w:val="22"/>
        </w:rPr>
      </w:pPr>
      <w:r w:rsidRPr="004E589F">
        <w:rPr>
          <w:rFonts w:cs="Arial"/>
          <w:szCs w:val="22"/>
        </w:rPr>
        <w:t xml:space="preserve">To meet these requirements, employees who will engage in Scheduling Coordinator activities must complete the training and testing requirements for the applicable Scheduling Coordinator type(s) prior to engaging in Scheduling Coordinator activities. </w:t>
      </w:r>
    </w:p>
    <w:p w14:paraId="03641BD1" w14:textId="77777777" w:rsidR="004E589F" w:rsidRPr="004E589F" w:rsidRDefault="004E589F" w:rsidP="004E589F">
      <w:pPr>
        <w:pStyle w:val="ParaText"/>
        <w:rPr>
          <w:rFonts w:cs="Arial"/>
          <w:szCs w:val="22"/>
        </w:rPr>
      </w:pPr>
      <w:r w:rsidRPr="004E589F">
        <w:rPr>
          <w:rFonts w:cs="Arial"/>
          <w:szCs w:val="22"/>
        </w:rPr>
        <w:t xml:space="preserve">These training and testing requirements will be communicated to the Scheduling Coordinator during the certification </w:t>
      </w:r>
      <w:proofErr w:type="gramStart"/>
      <w:r w:rsidRPr="004E589F">
        <w:rPr>
          <w:rFonts w:cs="Arial"/>
          <w:szCs w:val="22"/>
        </w:rPr>
        <w:t>process, and</w:t>
      </w:r>
      <w:proofErr w:type="gramEnd"/>
      <w:r w:rsidRPr="004E589F">
        <w:rPr>
          <w:rFonts w:cs="Arial"/>
          <w:szCs w:val="22"/>
        </w:rPr>
        <w:t xml:space="preserve"> are expected to update over time. </w:t>
      </w:r>
    </w:p>
    <w:p w14:paraId="328BC172" w14:textId="77777777" w:rsidR="004E589F" w:rsidRPr="004E589F" w:rsidRDefault="004E589F" w:rsidP="004E589F">
      <w:pPr>
        <w:pStyle w:val="ParaText"/>
        <w:rPr>
          <w:rFonts w:cs="Arial"/>
          <w:szCs w:val="22"/>
        </w:rPr>
      </w:pPr>
      <w:r w:rsidRPr="004E589F">
        <w:rPr>
          <w:rFonts w:cs="Arial"/>
          <w:szCs w:val="22"/>
        </w:rPr>
        <w:t>All employees engaged in Scheduling Coordinator activities must complete the training and testing requirements as listed on the date of onboarding completion. These requirements may be different from those posted at the time of initial Scheduling Coordinator application.</w:t>
      </w:r>
    </w:p>
    <w:p w14:paraId="368905CF" w14:textId="77777777" w:rsidR="004E589F" w:rsidRPr="004E589F" w:rsidRDefault="004E589F" w:rsidP="004E589F">
      <w:pPr>
        <w:pStyle w:val="ParaText"/>
        <w:rPr>
          <w:rFonts w:cs="Arial"/>
          <w:szCs w:val="22"/>
        </w:rPr>
      </w:pPr>
      <w:r w:rsidRPr="004E589F">
        <w:rPr>
          <w:rFonts w:cs="Arial"/>
          <w:szCs w:val="22"/>
        </w:rPr>
        <w:t>All Scheduling Coordinator (SC) applicants must provide the CAISO with a list of all individuals within their organization who will be engaged in Scheduling Coordinator activities, along with their applicable roles. CAISO will supply a detailed list of roles and corresponding descriptions to facilitate this process. Scheduling Coordinator activities include, for example, any individual that directly or indirectly utilizes one of the CAISO market applications listed in Exhibit 5-3. Once submitted, these individuals are required to complete all training sessions and exams identified by CAISO as part of the SC certification process. It is the SC applicant's responsibility to verify that all designated personnel have completed the required training prior to certification completion.</w:t>
      </w:r>
    </w:p>
    <w:p w14:paraId="41B0B668" w14:textId="77777777" w:rsidR="00A15A17" w:rsidRDefault="004E589F" w:rsidP="004E589F">
      <w:pPr>
        <w:pStyle w:val="ParaText"/>
      </w:pPr>
      <w:r w:rsidRPr="004E589F">
        <w:rPr>
          <w:rFonts w:cs="Arial"/>
          <w:szCs w:val="22"/>
        </w:rPr>
        <w:t>The SC is responsible for ensuring that any new individuals in their organization who are engaged in Scheduling Coordinator activities also complete the appropriate training as specified by CAISO. Failure to ensure compliance with these training requirements may result in the suspension of the SC’s certification at the CAISO's discretion. This policy ensures all SC personnel are adequately prepared to operate within the CAISO framework and maintain the integrity of operations.</w:t>
      </w:r>
    </w:p>
    <w:p w14:paraId="33529650" w14:textId="77777777" w:rsidR="00A15A17" w:rsidRPr="00B12858" w:rsidRDefault="00D24B84" w:rsidP="00A15A17">
      <w:pPr>
        <w:pStyle w:val="Heading3"/>
        <w:numPr>
          <w:ilvl w:val="2"/>
          <w:numId w:val="6"/>
        </w:numPr>
        <w:jc w:val="left"/>
        <w:rPr>
          <w:sz w:val="24"/>
          <w:szCs w:val="24"/>
        </w:rPr>
      </w:pPr>
      <w:bookmarkStart w:id="48" w:name="_Toc213480251"/>
      <w:r>
        <w:rPr>
          <w:sz w:val="24"/>
          <w:szCs w:val="24"/>
          <w:lang w:val="en-US"/>
        </w:rPr>
        <w:t>Electronic Funds Transfer (EFT) Test</w:t>
      </w:r>
      <w:bookmarkEnd w:id="48"/>
    </w:p>
    <w:p w14:paraId="025D4F70" w14:textId="77777777" w:rsidR="0036627D" w:rsidRDefault="0036627D" w:rsidP="0036627D">
      <w:pPr>
        <w:jc w:val="left"/>
      </w:pPr>
      <w:r>
        <w:t xml:space="preserve">The electronic </w:t>
      </w:r>
      <w:proofErr w:type="gramStart"/>
      <w:r>
        <w:t>funds transfer</w:t>
      </w:r>
      <w:proofErr w:type="gramEnd"/>
      <w:r>
        <w:t xml:space="preserve"> (EFT) form must be completed by all applicants </w:t>
      </w:r>
      <w:proofErr w:type="gramStart"/>
      <w:r>
        <w:t>in order to</w:t>
      </w:r>
      <w:proofErr w:type="gramEnd"/>
      <w:r>
        <w:t xml:space="preserve"> set up banking procedures for payment </w:t>
      </w:r>
      <w:proofErr w:type="gramStart"/>
      <w:r>
        <w:t>advices</w:t>
      </w:r>
      <w:proofErr w:type="gramEnd"/>
      <w:r>
        <w:t xml:space="preserve"> and invoices to and from the CAISO for your settlement invoices. </w:t>
      </w:r>
    </w:p>
    <w:p w14:paraId="50BD1D08" w14:textId="77777777" w:rsidR="0036627D" w:rsidRDefault="0036627D" w:rsidP="0036627D">
      <w:pPr>
        <w:jc w:val="left"/>
      </w:pPr>
      <w:r w:rsidRPr="000037DF">
        <w:t xml:space="preserve">EFT Procedure: </w:t>
      </w:r>
      <w:hyperlink r:id="rId29" w:history="1">
        <w:r w:rsidR="00850D30">
          <w:rPr>
            <w:rStyle w:val="Hyperlink"/>
          </w:rPr>
          <w:t>https://www.caiso.com/documents/electronicfundstransferprocedure.pdf</w:t>
        </w:r>
      </w:hyperlink>
      <w:r w:rsidRPr="000037DF">
        <w:br/>
        <w:t xml:space="preserve">EFT Form: </w:t>
      </w:r>
      <w:hyperlink r:id="rId30" w:history="1">
        <w:r w:rsidR="00850D30">
          <w:rPr>
            <w:rStyle w:val="Hyperlink"/>
          </w:rPr>
          <w:t>https://www.caiso.com/documents/electronicfundstransfer-bankaccountchangeform.pdf</w:t>
        </w:r>
      </w:hyperlink>
      <w:bookmarkStart w:id="49" w:name="_Toc162251277"/>
      <w:bookmarkStart w:id="50" w:name="_Toc162251574"/>
      <w:bookmarkStart w:id="51" w:name="_Toc162323582"/>
      <w:bookmarkEnd w:id="49"/>
      <w:bookmarkEnd w:id="50"/>
      <w:bookmarkEnd w:id="51"/>
    </w:p>
    <w:p w14:paraId="020F8F3C" w14:textId="77777777" w:rsidR="0036627D" w:rsidRDefault="0036627D" w:rsidP="00BF1095">
      <w:pPr>
        <w:pStyle w:val="BlockText"/>
        <w:jc w:val="both"/>
        <w:rPr>
          <w:rFonts w:ascii="Arial" w:hAnsi="Arial" w:cs="Arial"/>
          <w:sz w:val="22"/>
          <w:szCs w:val="22"/>
        </w:rPr>
      </w:pPr>
    </w:p>
    <w:p w14:paraId="29F69451" w14:textId="77777777" w:rsidR="00D24B84" w:rsidRDefault="00D24B84" w:rsidP="00BF1095">
      <w:pPr>
        <w:pStyle w:val="BlockText"/>
        <w:jc w:val="both"/>
        <w:rPr>
          <w:rFonts w:ascii="Arial" w:hAnsi="Arial" w:cs="Arial"/>
          <w:sz w:val="22"/>
          <w:szCs w:val="22"/>
        </w:rPr>
      </w:pPr>
      <w:r w:rsidRPr="00E50666">
        <w:rPr>
          <w:rFonts w:ascii="Arial" w:hAnsi="Arial" w:cs="Arial"/>
          <w:sz w:val="22"/>
          <w:szCs w:val="22"/>
        </w:rPr>
        <w:t xml:space="preserve">This requirement ensures that a </w:t>
      </w:r>
      <w:r w:rsidR="00BF1095">
        <w:rPr>
          <w:rFonts w:ascii="Arial" w:hAnsi="Arial" w:cs="Arial"/>
          <w:sz w:val="22"/>
          <w:szCs w:val="22"/>
        </w:rPr>
        <w:t>Scheduling Coordinator</w:t>
      </w:r>
      <w:r w:rsidRPr="00E50666">
        <w:rPr>
          <w:rFonts w:ascii="Arial" w:hAnsi="Arial" w:cs="Arial"/>
          <w:sz w:val="22"/>
          <w:szCs w:val="22"/>
        </w:rPr>
        <w:t xml:space="preserve"> applicant can submit payments </w:t>
      </w:r>
      <w:proofErr w:type="gramStart"/>
      <w:r w:rsidRPr="00E50666">
        <w:rPr>
          <w:rFonts w:ascii="Arial" w:hAnsi="Arial" w:cs="Arial"/>
          <w:sz w:val="22"/>
          <w:szCs w:val="22"/>
        </w:rPr>
        <w:t>to, and</w:t>
      </w:r>
      <w:proofErr w:type="gramEnd"/>
      <w:r w:rsidRPr="00E50666">
        <w:rPr>
          <w:rFonts w:ascii="Arial" w:hAnsi="Arial" w:cs="Arial"/>
          <w:sz w:val="22"/>
          <w:szCs w:val="22"/>
        </w:rPr>
        <w:t xml:space="preserve"> receive payment</w:t>
      </w:r>
      <w:r w:rsidR="00BF1095">
        <w:rPr>
          <w:rFonts w:ascii="Arial" w:hAnsi="Arial" w:cs="Arial"/>
          <w:sz w:val="22"/>
          <w:szCs w:val="22"/>
        </w:rPr>
        <w:t>s</w:t>
      </w:r>
      <w:r w:rsidRPr="00E50666">
        <w:rPr>
          <w:rFonts w:ascii="Arial" w:hAnsi="Arial" w:cs="Arial"/>
          <w:sz w:val="22"/>
          <w:szCs w:val="22"/>
        </w:rPr>
        <w:t xml:space="preserve"> from </w:t>
      </w:r>
      <w:r w:rsidR="00BF1095">
        <w:rPr>
          <w:rFonts w:ascii="Arial" w:hAnsi="Arial" w:cs="Arial"/>
          <w:sz w:val="22"/>
          <w:szCs w:val="22"/>
        </w:rPr>
        <w:t>CAISO</w:t>
      </w:r>
      <w:r w:rsidRPr="00E50666">
        <w:rPr>
          <w:rFonts w:ascii="Arial" w:hAnsi="Arial" w:cs="Arial"/>
          <w:sz w:val="22"/>
          <w:szCs w:val="22"/>
        </w:rPr>
        <w:t xml:space="preserve">. The </w:t>
      </w:r>
      <w:r w:rsidR="00BF1095">
        <w:rPr>
          <w:rFonts w:ascii="Arial" w:hAnsi="Arial" w:cs="Arial"/>
          <w:sz w:val="22"/>
          <w:szCs w:val="22"/>
        </w:rPr>
        <w:t>Scheduling Coordinator</w:t>
      </w:r>
      <w:r w:rsidRPr="00E50666">
        <w:rPr>
          <w:rFonts w:ascii="Arial" w:hAnsi="Arial" w:cs="Arial"/>
          <w:sz w:val="22"/>
          <w:szCs w:val="22"/>
        </w:rPr>
        <w:t xml:space="preserve"> </w:t>
      </w:r>
      <w:r w:rsidR="00BF1095">
        <w:rPr>
          <w:rFonts w:ascii="Arial" w:hAnsi="Arial" w:cs="Arial"/>
          <w:sz w:val="22"/>
          <w:szCs w:val="22"/>
        </w:rPr>
        <w:t xml:space="preserve">(SC) </w:t>
      </w:r>
      <w:r w:rsidRPr="00E50666">
        <w:rPr>
          <w:rFonts w:ascii="Arial" w:hAnsi="Arial" w:cs="Arial"/>
          <w:sz w:val="22"/>
          <w:szCs w:val="22"/>
        </w:rPr>
        <w:t>applicant is required to test its</w:t>
      </w:r>
      <w:r>
        <w:t xml:space="preserve"> </w:t>
      </w:r>
      <w:r w:rsidRPr="00E50666">
        <w:rPr>
          <w:rFonts w:ascii="Arial" w:hAnsi="Arial" w:cs="Arial"/>
          <w:sz w:val="22"/>
          <w:szCs w:val="22"/>
        </w:rPr>
        <w:lastRenderedPageBreak/>
        <w:t>EFT function</w:t>
      </w:r>
      <w:r w:rsidR="004A6491">
        <w:rPr>
          <w:rFonts w:ascii="Arial" w:hAnsi="Arial" w:cs="Arial"/>
          <w:sz w:val="22"/>
          <w:szCs w:val="22"/>
        </w:rPr>
        <w:t>ali</w:t>
      </w:r>
      <w:r w:rsidRPr="00E50666">
        <w:rPr>
          <w:rFonts w:ascii="Arial" w:hAnsi="Arial" w:cs="Arial"/>
          <w:sz w:val="22"/>
          <w:szCs w:val="22"/>
        </w:rPr>
        <w:t xml:space="preserve">ty. The California ISO allows the use of the ACH payment services in addition to the Fed Wire payment system for all market transactions including settlement of invoices and collateral prepayments. Accordingly, </w:t>
      </w:r>
      <w:r w:rsidRPr="00E50666">
        <w:rPr>
          <w:rFonts w:ascii="Arial" w:hAnsi="Arial" w:cs="Arial"/>
          <w:bCs/>
          <w:sz w:val="22"/>
          <w:szCs w:val="22"/>
        </w:rPr>
        <w:t xml:space="preserve">market participants should select their preferred method of receiving payments </w:t>
      </w:r>
      <w:r w:rsidRPr="00E50666">
        <w:rPr>
          <w:rFonts w:ascii="Arial" w:hAnsi="Arial" w:cs="Arial"/>
          <w:b/>
          <w:bCs/>
          <w:sz w:val="22"/>
          <w:szCs w:val="22"/>
          <w:u w:val="single"/>
        </w:rPr>
        <w:t>from</w:t>
      </w:r>
      <w:r w:rsidRPr="00E50666">
        <w:rPr>
          <w:rFonts w:ascii="Arial" w:hAnsi="Arial" w:cs="Arial"/>
          <w:bCs/>
          <w:sz w:val="22"/>
          <w:szCs w:val="22"/>
        </w:rPr>
        <w:t xml:space="preserve"> and remitting payments </w:t>
      </w:r>
      <w:r w:rsidRPr="00E50666">
        <w:rPr>
          <w:rFonts w:ascii="Arial" w:hAnsi="Arial" w:cs="Arial"/>
          <w:b/>
          <w:bCs/>
          <w:sz w:val="22"/>
          <w:szCs w:val="22"/>
          <w:u w:val="single"/>
        </w:rPr>
        <w:t>to</w:t>
      </w:r>
      <w:r w:rsidRPr="00E50666">
        <w:rPr>
          <w:rFonts w:ascii="Arial" w:hAnsi="Arial" w:cs="Arial"/>
          <w:bCs/>
          <w:sz w:val="22"/>
          <w:szCs w:val="22"/>
        </w:rPr>
        <w:t xml:space="preserve"> the </w:t>
      </w:r>
      <w:r w:rsidR="00BF1095">
        <w:rPr>
          <w:rFonts w:ascii="Arial" w:hAnsi="Arial" w:cs="Arial"/>
          <w:bCs/>
          <w:sz w:val="22"/>
          <w:szCs w:val="22"/>
        </w:rPr>
        <w:t>CA</w:t>
      </w:r>
      <w:r w:rsidRPr="00E50666">
        <w:rPr>
          <w:rFonts w:ascii="Arial" w:hAnsi="Arial" w:cs="Arial"/>
          <w:bCs/>
          <w:sz w:val="22"/>
          <w:szCs w:val="22"/>
        </w:rPr>
        <w:t>ISO</w:t>
      </w:r>
      <w:r w:rsidRPr="00E50666">
        <w:rPr>
          <w:rFonts w:ascii="Arial" w:hAnsi="Arial" w:cs="Arial"/>
          <w:color w:val="222222"/>
          <w:sz w:val="22"/>
          <w:szCs w:val="22"/>
          <w:lang w:val="en"/>
        </w:rPr>
        <w:t xml:space="preserve"> by completing the applicable sections of the Electronic Funds Transfer (EFT) form</w:t>
      </w:r>
      <w:r w:rsidR="00BF1095">
        <w:rPr>
          <w:rFonts w:ascii="Arial" w:hAnsi="Arial" w:cs="Arial"/>
          <w:color w:val="222222"/>
          <w:sz w:val="22"/>
          <w:szCs w:val="22"/>
          <w:lang w:val="en"/>
        </w:rPr>
        <w:t>.</w:t>
      </w:r>
      <w:r>
        <w:t xml:space="preserve"> </w:t>
      </w:r>
      <w:r w:rsidRPr="00BF1095">
        <w:rPr>
          <w:rFonts w:ascii="Arial" w:hAnsi="Arial" w:cs="Arial"/>
          <w:sz w:val="22"/>
          <w:szCs w:val="22"/>
        </w:rPr>
        <w:t>The EFT</w:t>
      </w:r>
      <w:r w:rsidR="00BF1095" w:rsidRPr="00BF1095">
        <w:rPr>
          <w:rFonts w:ascii="Arial" w:hAnsi="Arial" w:cs="Arial"/>
          <w:sz w:val="22"/>
          <w:szCs w:val="22"/>
        </w:rPr>
        <w:t xml:space="preserve"> </w:t>
      </w:r>
      <w:r w:rsidRPr="00BF1095">
        <w:rPr>
          <w:rFonts w:ascii="Arial" w:hAnsi="Arial" w:cs="Arial"/>
          <w:sz w:val="22"/>
          <w:szCs w:val="22"/>
        </w:rPr>
        <w:t xml:space="preserve">form needs to be completed by all </w:t>
      </w:r>
      <w:r w:rsidR="00BF1095" w:rsidRPr="00BF1095">
        <w:rPr>
          <w:rFonts w:ascii="Arial" w:hAnsi="Arial" w:cs="Arial"/>
          <w:sz w:val="22"/>
          <w:szCs w:val="22"/>
        </w:rPr>
        <w:t>SC</w:t>
      </w:r>
      <w:r w:rsidRPr="00BF1095">
        <w:rPr>
          <w:rFonts w:ascii="Arial" w:hAnsi="Arial" w:cs="Arial"/>
          <w:sz w:val="22"/>
          <w:szCs w:val="22"/>
        </w:rPr>
        <w:t xml:space="preserve"> applicants.  </w:t>
      </w:r>
    </w:p>
    <w:p w14:paraId="36469A5B" w14:textId="77777777" w:rsidR="002A5EAE" w:rsidRDefault="002A5EAE" w:rsidP="00BF1095">
      <w:pPr>
        <w:pStyle w:val="BlockText"/>
        <w:jc w:val="both"/>
        <w:rPr>
          <w:rFonts w:ascii="Arial" w:hAnsi="Arial" w:cs="Arial"/>
          <w:sz w:val="22"/>
          <w:szCs w:val="22"/>
        </w:rPr>
      </w:pPr>
    </w:p>
    <w:p w14:paraId="0D673221" w14:textId="687F4FF3" w:rsidR="001851C7" w:rsidRDefault="00A15A17" w:rsidP="006B3483">
      <w:pPr>
        <w:pStyle w:val="Heading3"/>
        <w:numPr>
          <w:ilvl w:val="2"/>
          <w:numId w:val="6"/>
        </w:numPr>
        <w:spacing w:after="0"/>
        <w:jc w:val="left"/>
      </w:pPr>
      <w:bookmarkStart w:id="52" w:name="_Toc213480252"/>
      <w:r w:rsidRPr="00062A27">
        <w:rPr>
          <w:sz w:val="24"/>
          <w:szCs w:val="24"/>
        </w:rPr>
        <w:t>Submit SC Emergency Plan</w:t>
      </w:r>
      <w:r w:rsidR="001851C7" w:rsidRPr="00062A27">
        <w:rPr>
          <w:sz w:val="24"/>
          <w:szCs w:val="24"/>
        </w:rPr>
        <w:t xml:space="preserve"> </w:t>
      </w:r>
      <w:r w:rsidR="001851C7" w:rsidRPr="00B12858">
        <w:t>(</w:t>
      </w:r>
      <w:r w:rsidR="004A6491">
        <w:t>N</w:t>
      </w:r>
      <w:r w:rsidR="001851C7" w:rsidRPr="00B12858">
        <w:t>o</w:t>
      </w:r>
      <w:r w:rsidR="00E60820" w:rsidRPr="00B12858">
        <w:t xml:space="preserve">t </w:t>
      </w:r>
      <w:r w:rsidR="001851C7" w:rsidRPr="00B12858">
        <w:t xml:space="preserve">applicable </w:t>
      </w:r>
      <w:r w:rsidR="004A6E98" w:rsidRPr="00B12858">
        <w:t>to</w:t>
      </w:r>
      <w:r w:rsidR="001851C7" w:rsidRPr="00B12858">
        <w:t xml:space="preserve"> financial</w:t>
      </w:r>
      <w:r w:rsidR="00676AB0" w:rsidRPr="00B12858">
        <w:t xml:space="preserve"> </w:t>
      </w:r>
      <w:r w:rsidR="001851C7" w:rsidRPr="00B12858">
        <w:t>only market</w:t>
      </w:r>
      <w:r w:rsidR="004A6E98" w:rsidRPr="00B12858">
        <w:t xml:space="preserve"> participant</w:t>
      </w:r>
      <w:r w:rsidR="001851C7" w:rsidRPr="00B12858">
        <w:t>s)</w:t>
      </w:r>
      <w:bookmarkEnd w:id="52"/>
    </w:p>
    <w:p w14:paraId="4AFADE26" w14:textId="77777777" w:rsidR="00B12858" w:rsidRPr="00B12858" w:rsidRDefault="00B12858" w:rsidP="00B12858">
      <w:pPr>
        <w:spacing w:after="0"/>
      </w:pPr>
    </w:p>
    <w:p w14:paraId="1529408F" w14:textId="77777777" w:rsidR="00A15A17" w:rsidRDefault="00A15A17" w:rsidP="00A15A17">
      <w:pPr>
        <w:pStyle w:val="ParaText"/>
        <w:jc w:val="left"/>
      </w:pPr>
      <w:r>
        <w:t xml:space="preserve">The SC </w:t>
      </w:r>
      <w:r w:rsidR="00C17854">
        <w:t>A</w:t>
      </w:r>
      <w:r>
        <w:t xml:space="preserve">pplicant is required to provide an up-to-date </w:t>
      </w:r>
      <w:r w:rsidR="00C17854">
        <w:t>e</w:t>
      </w:r>
      <w:r>
        <w:t xml:space="preserve">mergency </w:t>
      </w:r>
      <w:r w:rsidR="00C17854">
        <w:t>p</w:t>
      </w:r>
      <w:r>
        <w:t xml:space="preserve">rocedure </w:t>
      </w:r>
      <w:r w:rsidR="00C17854">
        <w:t xml:space="preserve">to </w:t>
      </w:r>
      <w:r>
        <w:t xml:space="preserve">the </w:t>
      </w:r>
      <w:r w:rsidR="00BF1095">
        <w:t>CAISO</w:t>
      </w:r>
      <w:r w:rsidR="007B267A">
        <w:t>,</w:t>
      </w:r>
      <w:r w:rsidR="007B267A" w:rsidRPr="007B267A">
        <w:t xml:space="preserve"> </w:t>
      </w:r>
      <w:r w:rsidR="007B267A">
        <w:t xml:space="preserve">except applicants becoming certified only for Inter-SC Trades and/or </w:t>
      </w:r>
      <w:r w:rsidR="0026606F" w:rsidRPr="00676AB0">
        <w:t>c</w:t>
      </w:r>
      <w:r w:rsidR="007B267A">
        <w:t xml:space="preserve">onvergence </w:t>
      </w:r>
      <w:r w:rsidR="0026606F" w:rsidRPr="00676AB0">
        <w:t>b</w:t>
      </w:r>
      <w:r w:rsidR="007B267A">
        <w:t>idding</w:t>
      </w:r>
      <w:r>
        <w:t xml:space="preserve">. This procedure presents the following information: </w:t>
      </w:r>
    </w:p>
    <w:p w14:paraId="6A9E5EE0" w14:textId="77777777" w:rsidR="00A15A17" w:rsidRDefault="00A15A17" w:rsidP="00A15A17">
      <w:pPr>
        <w:pStyle w:val="Bullet1HRt"/>
        <w:jc w:val="left"/>
      </w:pPr>
      <w:r>
        <w:rPr>
          <w:rFonts w:cs="Arial"/>
        </w:rPr>
        <w:t xml:space="preserve">The method for providing alternative bidding and scheduling capability upon the loss of </w:t>
      </w:r>
      <w:proofErr w:type="gramStart"/>
      <w:r>
        <w:rPr>
          <w:rFonts w:cs="Arial"/>
        </w:rPr>
        <w:t>an SC’s</w:t>
      </w:r>
      <w:proofErr w:type="gramEnd"/>
      <w:r>
        <w:rPr>
          <w:rFonts w:cs="Arial"/>
        </w:rPr>
        <w:t xml:space="preserve"> primary facilities </w:t>
      </w:r>
    </w:p>
    <w:p w14:paraId="58AAA8AA" w14:textId="77777777" w:rsidR="00A15A17" w:rsidRDefault="00A15A17" w:rsidP="00A15A17">
      <w:pPr>
        <w:pStyle w:val="Bullet1HRt"/>
        <w:jc w:val="left"/>
      </w:pPr>
      <w:r>
        <w:rPr>
          <w:rFonts w:cs="Arial"/>
        </w:rPr>
        <w:t xml:space="preserve">Emergency power supply capabilities </w:t>
      </w:r>
    </w:p>
    <w:p w14:paraId="2615742D" w14:textId="77777777" w:rsidR="00A15A17" w:rsidRDefault="00A15A17" w:rsidP="00A15A17">
      <w:pPr>
        <w:pStyle w:val="Bullet1HRt"/>
        <w:jc w:val="left"/>
      </w:pPr>
      <w:r>
        <w:rPr>
          <w:rFonts w:cs="Arial"/>
        </w:rPr>
        <w:t>E</w:t>
      </w:r>
      <w:r>
        <w:t xml:space="preserve">mergency contact information </w:t>
      </w:r>
    </w:p>
    <w:p w14:paraId="2016A3D6" w14:textId="77777777" w:rsidR="00A15A17" w:rsidRDefault="00A15A17" w:rsidP="00A15A17">
      <w:pPr>
        <w:pStyle w:val="ParaText"/>
        <w:jc w:val="left"/>
      </w:pPr>
      <w:r>
        <w:t xml:space="preserve">The SC </w:t>
      </w:r>
      <w:r w:rsidR="00C17854">
        <w:t>e</w:t>
      </w:r>
      <w:r>
        <w:t xml:space="preserve">mergency </w:t>
      </w:r>
      <w:r w:rsidR="00C17854">
        <w:t>p</w:t>
      </w:r>
      <w:r>
        <w:t xml:space="preserve">lan ensures that a procedure is in place that gives the SC the capability to submit, withdraw, or adjust Bids and </w:t>
      </w:r>
      <w:r w:rsidR="001B64B4" w:rsidRPr="00852408">
        <w:t>Self-</w:t>
      </w:r>
      <w:r w:rsidRPr="00852408">
        <w:t>S</w:t>
      </w:r>
      <w:r>
        <w:t xml:space="preserve">chedules in the case of an emergency. </w:t>
      </w:r>
      <w:r w:rsidR="00F31763">
        <w:t xml:space="preserve">The </w:t>
      </w:r>
      <w:r w:rsidR="00BF1095">
        <w:t>CAISO</w:t>
      </w:r>
      <w:r w:rsidR="00F31763">
        <w:t xml:space="preserve"> Representative will provide the emergency plan template to the SC Applicant. </w:t>
      </w:r>
    </w:p>
    <w:p w14:paraId="1F981924" w14:textId="77777777" w:rsidR="00360AAB" w:rsidRDefault="00C24FFC" w:rsidP="00360AAB">
      <w:pPr>
        <w:pStyle w:val="ParaText"/>
        <w:jc w:val="center"/>
      </w:pPr>
      <w:hyperlink r:id="rId31" w:history="1">
        <w:r>
          <w:rPr>
            <w:rStyle w:val="Hyperlink"/>
          </w:rPr>
          <w:t>SC Certification Forms</w:t>
        </w:r>
      </w:hyperlink>
    </w:p>
    <w:p w14:paraId="29095019" w14:textId="77777777" w:rsidR="00360AAB" w:rsidRPr="00B12858" w:rsidRDefault="00360AAB" w:rsidP="00A15A17">
      <w:pPr>
        <w:pStyle w:val="ParaText"/>
        <w:jc w:val="left"/>
        <w:rPr>
          <w:sz w:val="24"/>
          <w:szCs w:val="24"/>
        </w:rPr>
      </w:pPr>
      <w:bookmarkStart w:id="53" w:name="_Hlk211431711"/>
    </w:p>
    <w:p w14:paraId="655296A3" w14:textId="77777777" w:rsidR="00B12858" w:rsidRPr="00B12858" w:rsidRDefault="00B3761E" w:rsidP="00B12858">
      <w:pPr>
        <w:pStyle w:val="Heading3"/>
        <w:numPr>
          <w:ilvl w:val="2"/>
          <w:numId w:val="6"/>
        </w:numPr>
        <w:spacing w:after="0"/>
        <w:jc w:val="left"/>
        <w:rPr>
          <w:sz w:val="24"/>
          <w:szCs w:val="24"/>
        </w:rPr>
      </w:pPr>
      <w:bookmarkStart w:id="54" w:name="_Toc213480253"/>
      <w:r w:rsidRPr="00B12858">
        <w:rPr>
          <w:sz w:val="24"/>
          <w:szCs w:val="24"/>
        </w:rPr>
        <w:t>Complete Real-Time and Contact Drills</w:t>
      </w:r>
      <w:bookmarkEnd w:id="54"/>
      <w:r w:rsidRPr="00B12858">
        <w:rPr>
          <w:sz w:val="24"/>
          <w:szCs w:val="24"/>
        </w:rPr>
        <w:t xml:space="preserve"> </w:t>
      </w:r>
    </w:p>
    <w:p w14:paraId="2C69D6F7" w14:textId="77777777" w:rsidR="00B3761E" w:rsidRDefault="00B3761E" w:rsidP="00B12858">
      <w:pPr>
        <w:spacing w:after="0"/>
      </w:pPr>
      <w:r w:rsidRPr="00B12858">
        <w:t>(</w:t>
      </w:r>
      <w:r w:rsidR="004A6491">
        <w:t>N</w:t>
      </w:r>
      <w:r w:rsidRPr="00B12858">
        <w:t>ot</w:t>
      </w:r>
      <w:r w:rsidR="00E60820" w:rsidRPr="00B12858">
        <w:t xml:space="preserve"> </w:t>
      </w:r>
      <w:r w:rsidRPr="00B12858">
        <w:t>applicable to financial-only market participants)</w:t>
      </w:r>
    </w:p>
    <w:p w14:paraId="73687CD9" w14:textId="77777777" w:rsidR="00B12858" w:rsidRPr="00B12858" w:rsidRDefault="00B12858" w:rsidP="00B12858">
      <w:pPr>
        <w:spacing w:after="0"/>
      </w:pPr>
    </w:p>
    <w:p w14:paraId="0A8A76BD" w14:textId="4FD0613B" w:rsidR="00B3761E" w:rsidRDefault="00B3761E" w:rsidP="00B3761E">
      <w:pPr>
        <w:pStyle w:val="ParaText"/>
        <w:jc w:val="left"/>
      </w:pPr>
      <w:r w:rsidRPr="000021FE">
        <w:t xml:space="preserve">All </w:t>
      </w:r>
      <w:r w:rsidR="003558E5">
        <w:t xml:space="preserve">physical </w:t>
      </w:r>
      <w:r w:rsidRPr="000021FE">
        <w:t>SC Applicants, except applicants becoming certified only for Inter-SC Trades and/or convergence bidding, must complete real-time and contact drills. These drills demonstrate a twenty</w:t>
      </w:r>
      <w:r>
        <w:t>-four</w:t>
      </w:r>
      <w:r w:rsidR="00225A19">
        <w:t xml:space="preserve"> (24)</w:t>
      </w:r>
      <w:r>
        <w:t xml:space="preserve"> hour real-time desk capability</w:t>
      </w:r>
      <w:r w:rsidR="000D0DCE">
        <w:t>. It</w:t>
      </w:r>
      <w:r w:rsidR="008A1EF2">
        <w:t>’</w:t>
      </w:r>
      <w:r w:rsidR="000D0DCE">
        <w:t>s important the staff receiving these calls during the testing phase and during real-time operations</w:t>
      </w:r>
      <w:r>
        <w:t xml:space="preserve"> </w:t>
      </w:r>
      <w:r w:rsidR="00225A19" w:rsidRPr="00225A19">
        <w:t xml:space="preserve">are fully trained and </w:t>
      </w:r>
      <w:proofErr w:type="gramStart"/>
      <w:r w:rsidR="00225A19" w:rsidRPr="00225A19">
        <w:t>possess</w:t>
      </w:r>
      <w:r w:rsidR="00225A19">
        <w:t xml:space="preserve"> </w:t>
      </w:r>
      <w:r w:rsidR="000D0DCE">
        <w:t xml:space="preserve"> a</w:t>
      </w:r>
      <w:proofErr w:type="gramEnd"/>
      <w:r w:rsidR="000D0DCE">
        <w:t xml:space="preserve"> </w:t>
      </w:r>
      <w:r>
        <w:t xml:space="preserve">sufficient understanding of </w:t>
      </w:r>
      <w:r w:rsidR="00E45D60">
        <w:t>all CAISO</w:t>
      </w:r>
      <w:r w:rsidR="000D0DCE">
        <w:t xml:space="preserve"> operations</w:t>
      </w:r>
      <w:r>
        <w:t xml:space="preserve"> to respond correctly to Dispatch Instructions in a timely manner. This test has three versions, requires approximately ten (10) </w:t>
      </w:r>
      <w:r w:rsidR="00E519C4">
        <w:t>b</w:t>
      </w:r>
      <w:r>
        <w:t xml:space="preserve">usiness </w:t>
      </w:r>
      <w:r w:rsidR="00E519C4">
        <w:t>d</w:t>
      </w:r>
      <w:r>
        <w:t xml:space="preserve">ays to complete and is sometimes referred to as the grid ops test. </w:t>
      </w:r>
    </w:p>
    <w:p w14:paraId="312AEE3D" w14:textId="77777777" w:rsidR="00E72443" w:rsidRPr="00E72443" w:rsidRDefault="00E72443" w:rsidP="00E72443">
      <w:pPr>
        <w:pStyle w:val="ParaText"/>
      </w:pPr>
      <w:bookmarkStart w:id="55" w:name="_Hlk214859023"/>
      <w:r w:rsidRPr="00E72443">
        <w:t xml:space="preserve">A </w:t>
      </w:r>
      <w:r w:rsidRPr="00E72443">
        <w:rPr>
          <w:b/>
          <w:bCs/>
        </w:rPr>
        <w:t>Physical Scheduling Coordinator</w:t>
      </w:r>
      <w:r w:rsidRPr="00E72443">
        <w:t xml:space="preserve"> is a CAISO-certified entity that submits schedules and manages bids for resources or load that physically interact with the bulk electric grid within the CAISO controlled market. They ensure compliance with operational and reliability requirements. They also ensure their resources follow CAISO dispatch instructions and maintain reliability.</w:t>
      </w:r>
    </w:p>
    <w:bookmarkEnd w:id="55"/>
    <w:p w14:paraId="494321B6" w14:textId="77777777" w:rsidR="00E72443" w:rsidRDefault="00E72443" w:rsidP="00B3761E">
      <w:pPr>
        <w:pStyle w:val="ParaText"/>
        <w:jc w:val="left"/>
      </w:pPr>
    </w:p>
    <w:p w14:paraId="7CF9E555" w14:textId="77777777" w:rsidR="00730B47" w:rsidRDefault="009A7D26" w:rsidP="00D6298E">
      <w:pPr>
        <w:pStyle w:val="Heading4"/>
      </w:pPr>
      <w:r>
        <w:t>Common Questions about the Real-Time and Contact Drill Test</w:t>
      </w:r>
    </w:p>
    <w:p w14:paraId="19DFE252" w14:textId="6F7E135D" w:rsidR="00261041" w:rsidRDefault="00B00786" w:rsidP="00EA5506">
      <w:pPr>
        <w:pStyle w:val="ParaText"/>
        <w:numPr>
          <w:ilvl w:val="6"/>
          <w:numId w:val="1"/>
        </w:numPr>
        <w:tabs>
          <w:tab w:val="clear" w:pos="2520"/>
        </w:tabs>
        <w:ind w:left="720"/>
        <w:jc w:val="left"/>
      </w:pPr>
      <w:r>
        <w:t xml:space="preserve">Who can answer the </w:t>
      </w:r>
      <w:r w:rsidR="00261041">
        <w:t>real-time c</w:t>
      </w:r>
      <w:r>
        <w:t xml:space="preserve">alls? </w:t>
      </w:r>
      <w:r w:rsidRPr="00EA5506">
        <w:rPr>
          <w:b/>
        </w:rPr>
        <w:t xml:space="preserve">Answer: </w:t>
      </w:r>
      <w:r>
        <w:t xml:space="preserve">Fully trained employees of the company receiving </w:t>
      </w:r>
      <w:proofErr w:type="gramStart"/>
      <w:r>
        <w:t>the calls</w:t>
      </w:r>
      <w:proofErr w:type="gramEnd"/>
      <w:r w:rsidR="00887FEE">
        <w:t xml:space="preserve"> that ha</w:t>
      </w:r>
      <w:r w:rsidR="00261041">
        <w:t>ve</w:t>
      </w:r>
      <w:r w:rsidR="00887FEE">
        <w:t xml:space="preserve"> </w:t>
      </w:r>
      <w:r w:rsidR="00B0018B">
        <w:t>electric</w:t>
      </w:r>
      <w:r w:rsidR="00031FBF">
        <w:t xml:space="preserve"> grid operations </w:t>
      </w:r>
      <w:r w:rsidR="00887FEE">
        <w:t>knowledge on how to operate and perform real-time functions</w:t>
      </w:r>
      <w:r>
        <w:t xml:space="preserve">. It cannot be answered by an answering service, the calls cannot go to </w:t>
      </w:r>
      <w:proofErr w:type="gramStart"/>
      <w:r>
        <w:t>a voicemail</w:t>
      </w:r>
      <w:proofErr w:type="gramEnd"/>
      <w:r>
        <w:t xml:space="preserve">, </w:t>
      </w:r>
      <w:r w:rsidR="00EC5534">
        <w:t xml:space="preserve">and </w:t>
      </w:r>
      <w:r>
        <w:t xml:space="preserve">it cannot be answered by an employee who will take a message and have someone call the CAISO back. </w:t>
      </w:r>
    </w:p>
    <w:p w14:paraId="3CFA21C1" w14:textId="308545B9" w:rsidR="009A7D26" w:rsidRDefault="00261041" w:rsidP="00737725">
      <w:pPr>
        <w:pStyle w:val="ParaText"/>
        <w:numPr>
          <w:ilvl w:val="6"/>
          <w:numId w:val="1"/>
        </w:numPr>
        <w:tabs>
          <w:tab w:val="clear" w:pos="2520"/>
        </w:tabs>
        <w:ind w:left="720"/>
        <w:jc w:val="left"/>
      </w:pPr>
      <w:r>
        <w:t xml:space="preserve">Will the person answering the phone have to perform any functions? </w:t>
      </w:r>
      <w:r w:rsidRPr="00EA5506">
        <w:rPr>
          <w:b/>
        </w:rPr>
        <w:t>Answer:</w:t>
      </w:r>
      <w:r w:rsidR="00737725" w:rsidRPr="00737725">
        <w:t xml:space="preserve"> The </w:t>
      </w:r>
      <w:r w:rsidR="004E6255">
        <w:t xml:space="preserve">contact drill </w:t>
      </w:r>
      <w:r w:rsidR="00737725" w:rsidRPr="00737725">
        <w:t xml:space="preserve">test will not require the employee to execute tasks or activities. </w:t>
      </w:r>
      <w:r w:rsidR="00B0018B">
        <w:t xml:space="preserve">During real-time </w:t>
      </w:r>
      <w:r w:rsidR="008A1EF2">
        <w:t xml:space="preserve">calls, </w:t>
      </w:r>
      <w:r w:rsidR="008A1EF2" w:rsidRPr="00737725">
        <w:t>the</w:t>
      </w:r>
      <w:r w:rsidR="00737725" w:rsidRPr="00737725">
        <w:t xml:space="preserve"> ISO will expect the employee of the company to be able to answer questions </w:t>
      </w:r>
      <w:r w:rsidR="00B0018B">
        <w:t>and respond to real-time actions</w:t>
      </w:r>
      <w:r w:rsidR="004E6255">
        <w:t>, including real-time resource responses,</w:t>
      </w:r>
      <w:r w:rsidR="00B0018B">
        <w:t xml:space="preserve"> as directed by </w:t>
      </w:r>
      <w:proofErr w:type="gramStart"/>
      <w:r w:rsidR="00B0018B">
        <w:t>the CAISO</w:t>
      </w:r>
      <w:proofErr w:type="gramEnd"/>
      <w:r w:rsidR="00B0018B">
        <w:t>.</w:t>
      </w:r>
      <w:r>
        <w:t xml:space="preserve"> </w:t>
      </w:r>
    </w:p>
    <w:p w14:paraId="62EDCB44" w14:textId="32DD52E3" w:rsidR="00F637F8" w:rsidRDefault="00F637F8" w:rsidP="00EA5506">
      <w:pPr>
        <w:pStyle w:val="ParaText"/>
        <w:numPr>
          <w:ilvl w:val="6"/>
          <w:numId w:val="1"/>
        </w:numPr>
        <w:tabs>
          <w:tab w:val="clear" w:pos="2520"/>
        </w:tabs>
        <w:ind w:left="720"/>
        <w:jc w:val="left"/>
      </w:pPr>
      <w:r>
        <w:t xml:space="preserve">What happens if the operator cannot answer the phone because they are away from the desk on a break? </w:t>
      </w:r>
      <w:r w:rsidRPr="00EA5506">
        <w:rPr>
          <w:b/>
        </w:rPr>
        <w:t>Answer:</w:t>
      </w:r>
      <w:r>
        <w:t xml:space="preserve"> </w:t>
      </w:r>
      <w:r w:rsidR="00EC5534" w:rsidRPr="00EC5534">
        <w:t xml:space="preserve">If the employee needs to step away from the desk for any reason for any length of time, there </w:t>
      </w:r>
      <w:proofErr w:type="gramStart"/>
      <w:r w:rsidR="00EC5534" w:rsidRPr="00EC5534">
        <w:t>will need to</w:t>
      </w:r>
      <w:proofErr w:type="gramEnd"/>
      <w:r w:rsidR="00EC5534" w:rsidRPr="00EC5534">
        <w:t xml:space="preserve"> be a back-up person sitting at the real-time desk. This includes (but is not limited to) bio-breaks, lunch periods, meetings, and </w:t>
      </w:r>
      <w:r w:rsidR="00EC5534">
        <w:t>stretch breaks</w:t>
      </w:r>
      <w:r w:rsidR="00EC5534" w:rsidRPr="00EC5534">
        <w:t>. The phone must be answered</w:t>
      </w:r>
      <w:r w:rsidR="004E6255">
        <w:t xml:space="preserve"> by a fully trained employee</w:t>
      </w:r>
      <w:r w:rsidR="00EC5534" w:rsidRPr="00EC5534">
        <w:t xml:space="preserve"> </w:t>
      </w:r>
      <w:r w:rsidR="004E6255">
        <w:t>twenty-four (</w:t>
      </w:r>
      <w:r w:rsidR="00EC5534" w:rsidRPr="00EC5534">
        <w:t>24</w:t>
      </w:r>
      <w:r w:rsidR="004E6255">
        <w:t>)</w:t>
      </w:r>
      <w:r w:rsidR="00EC5534" w:rsidRPr="00EC5534">
        <w:t xml:space="preserve"> hours a day, 7 days per week. </w:t>
      </w:r>
    </w:p>
    <w:p w14:paraId="579BEDF5" w14:textId="6719E83B" w:rsidR="000828B6" w:rsidRDefault="000828B6" w:rsidP="00EA5506">
      <w:pPr>
        <w:pStyle w:val="ParaText"/>
        <w:numPr>
          <w:ilvl w:val="6"/>
          <w:numId w:val="1"/>
        </w:numPr>
        <w:tabs>
          <w:tab w:val="clear" w:pos="2520"/>
        </w:tabs>
        <w:ind w:left="720"/>
        <w:jc w:val="left"/>
      </w:pPr>
      <w:r>
        <w:t xml:space="preserve">How many times must the phone be answered? </w:t>
      </w:r>
      <w:r>
        <w:rPr>
          <w:b/>
        </w:rPr>
        <w:t xml:space="preserve">Answer: </w:t>
      </w:r>
      <w:r w:rsidR="00B0018B" w:rsidRPr="00B0018B">
        <w:rPr>
          <w:bCs/>
        </w:rPr>
        <w:t xml:space="preserve">During the contact drill tests </w:t>
      </w:r>
      <w:proofErr w:type="gramStart"/>
      <w:r w:rsidR="002B1A21">
        <w:t>t</w:t>
      </w:r>
      <w:r>
        <w:t>he CAISO</w:t>
      </w:r>
      <w:proofErr w:type="gramEnd"/>
      <w:r>
        <w:t xml:space="preserve"> will call at least 5 times over the course of the testing </w:t>
      </w:r>
      <w:r w:rsidR="002B1A21">
        <w:t>period,</w:t>
      </w:r>
      <w:r>
        <w:t xml:space="preserve"> and all calls must be answered</w:t>
      </w:r>
      <w:r w:rsidR="002B1A21">
        <w:t xml:space="preserve"> by a fully trained employee</w:t>
      </w:r>
      <w:r>
        <w:t>. A single unanswered call</w:t>
      </w:r>
      <w:r w:rsidR="002B1A21">
        <w:t>, or a single call that is not answered by a fully trained employee,</w:t>
      </w:r>
      <w:r>
        <w:t xml:space="preserve"> is a failure for the test.</w:t>
      </w:r>
    </w:p>
    <w:bookmarkEnd w:id="53"/>
    <w:p w14:paraId="1404AC52" w14:textId="67EF039C" w:rsidR="005D43FF" w:rsidRDefault="000828B6" w:rsidP="005D43FF">
      <w:pPr>
        <w:pStyle w:val="ParaText"/>
        <w:numPr>
          <w:ilvl w:val="6"/>
          <w:numId w:val="1"/>
        </w:numPr>
        <w:tabs>
          <w:tab w:val="clear" w:pos="2520"/>
        </w:tabs>
        <w:ind w:left="720"/>
        <w:jc w:val="left"/>
      </w:pPr>
      <w:r>
        <w:t xml:space="preserve">What happens if we do not pass the test? </w:t>
      </w:r>
      <w:r>
        <w:rPr>
          <w:b/>
        </w:rPr>
        <w:t xml:space="preserve">Answer: </w:t>
      </w:r>
      <w:r w:rsidR="00EA5506" w:rsidRPr="00EA5506">
        <w:t xml:space="preserve">If you fail 1 time, you will have to provide reason for failure, how you corrected the failure, and how you will prevent that failure in the future. We will then test a second time. If you fail the second test, you will not get certified for physical scheduling and </w:t>
      </w:r>
      <w:proofErr w:type="gramStart"/>
      <w:r w:rsidR="00EA5506" w:rsidRPr="00EA5506">
        <w:t>have to</w:t>
      </w:r>
      <w:proofErr w:type="gramEnd"/>
      <w:r w:rsidR="00EA5506" w:rsidRPr="00EA5506">
        <w:t xml:space="preserve"> wait 6 months before </w:t>
      </w:r>
      <w:proofErr w:type="gramStart"/>
      <w:r w:rsidR="00EA5506" w:rsidRPr="00EA5506">
        <w:t>requesting</w:t>
      </w:r>
      <w:proofErr w:type="gramEnd"/>
      <w:r w:rsidR="00EA5506" w:rsidRPr="00EA5506">
        <w:t xml:space="preserve"> another attempt. You will again need to provide a reason for the second failure, how it was corrected, and your plan to prevent it from happening again. Because the grid test is an essential part of the certification process, the </w:t>
      </w:r>
      <w:r w:rsidR="009C1C36">
        <w:t>CAISO</w:t>
      </w:r>
      <w:r w:rsidR="00EA5506" w:rsidRPr="00EA5506">
        <w:t xml:space="preserve"> recommends </w:t>
      </w:r>
      <w:proofErr w:type="gramStart"/>
      <w:r w:rsidR="00EA5506" w:rsidRPr="00EA5506">
        <w:t>to wait</w:t>
      </w:r>
      <w:proofErr w:type="gramEnd"/>
      <w:r w:rsidR="00EA5506" w:rsidRPr="00EA5506">
        <w:t xml:space="preserve"> for fully trained staff and adequate back up available before attempting the test</w:t>
      </w:r>
      <w:r w:rsidR="00EA5506">
        <w:t>.</w:t>
      </w:r>
    </w:p>
    <w:p w14:paraId="125370E0" w14:textId="77777777" w:rsidR="005D43FF" w:rsidRDefault="005D43FF" w:rsidP="005D43FF">
      <w:pPr>
        <w:pStyle w:val="Heading4"/>
        <w:numPr>
          <w:ilvl w:val="3"/>
          <w:numId w:val="6"/>
        </w:numPr>
      </w:pPr>
      <w:proofErr w:type="gramStart"/>
      <w:r>
        <w:t>Real Time</w:t>
      </w:r>
      <w:proofErr w:type="gramEnd"/>
      <w:r>
        <w:t xml:space="preserve"> Contact Phone Number </w:t>
      </w:r>
      <w:r w:rsidR="00DE4589">
        <w:t xml:space="preserve">Accuracy and </w:t>
      </w:r>
      <w:r>
        <w:t>Verification Requirements</w:t>
      </w:r>
    </w:p>
    <w:p w14:paraId="261E05DD" w14:textId="576A7241" w:rsidR="00A15A17" w:rsidRDefault="00961E62" w:rsidP="009E0A9C">
      <w:pPr>
        <w:pStyle w:val="ParaText"/>
        <w:numPr>
          <w:ilvl w:val="0"/>
          <w:numId w:val="36"/>
        </w:numPr>
        <w:jc w:val="left"/>
      </w:pPr>
      <w:r>
        <w:t xml:space="preserve">Maintaining an updated phone number: </w:t>
      </w:r>
      <w:r w:rsidR="00D14F70">
        <w:t>SC agree</w:t>
      </w:r>
      <w:r w:rsidR="00DE4589">
        <w:t>s</w:t>
      </w:r>
      <w:r w:rsidR="00D14F70">
        <w:t xml:space="preserve"> to maintain a current 24/7 Real Time phone number </w:t>
      </w:r>
      <w:proofErr w:type="gramStart"/>
      <w:r w:rsidR="00D14F70">
        <w:t>updated at all times</w:t>
      </w:r>
      <w:proofErr w:type="gramEnd"/>
      <w:r w:rsidR="00621637">
        <w:t xml:space="preserve"> and staffed by a fully trained employee</w:t>
      </w:r>
      <w:r w:rsidR="00D14F70">
        <w:t xml:space="preserve">. </w:t>
      </w:r>
      <w:r w:rsidR="00DE4589">
        <w:t>In the event of a change in the 24/7 phone number, the SC will notify the CAISO</w:t>
      </w:r>
      <w:r w:rsidR="00621637">
        <w:t xml:space="preserve"> as soon as possible and no later </w:t>
      </w:r>
      <w:proofErr w:type="gramStart"/>
      <w:r w:rsidR="00621637">
        <w:t xml:space="preserve">than </w:t>
      </w:r>
      <w:r w:rsidR="00DE4589">
        <w:t xml:space="preserve"> three</w:t>
      </w:r>
      <w:proofErr w:type="gramEnd"/>
      <w:r w:rsidR="00DE4589">
        <w:t xml:space="preserve"> (3) business days of the change. When the phone number </w:t>
      </w:r>
      <w:r w:rsidR="00DE4589">
        <w:lastRenderedPageBreak/>
        <w:t xml:space="preserve">is changed, an emergency plan will be submitted via CIDI ticket. </w:t>
      </w:r>
      <w:r w:rsidR="007F1D35">
        <w:t xml:space="preserve">Once received, </w:t>
      </w:r>
      <w:proofErr w:type="gramStart"/>
      <w:r w:rsidR="007F1D35">
        <w:t>the CAISO</w:t>
      </w:r>
      <w:proofErr w:type="gramEnd"/>
      <w:r w:rsidR="007F1D35">
        <w:t xml:space="preserve"> will promptly test the new 24/7 phone number. SC must pass the Real Time contact drill test according to outlined section 5.3.8 above. </w:t>
      </w:r>
    </w:p>
    <w:p w14:paraId="68D3A382" w14:textId="29AE07BF" w:rsidR="0056299D" w:rsidRDefault="007F1D35" w:rsidP="00D14527">
      <w:pPr>
        <w:pStyle w:val="ParaText"/>
        <w:ind w:left="720"/>
        <w:jc w:val="center"/>
      </w:pPr>
      <w:hyperlink r:id="rId32" w:history="1">
        <w:r w:rsidRPr="00961E62">
          <w:rPr>
            <w:rStyle w:val="Hyperlink"/>
          </w:rPr>
          <w:t>Emergency Plan Link</w:t>
        </w:r>
      </w:hyperlink>
    </w:p>
    <w:p w14:paraId="1A34A339" w14:textId="10B2991B" w:rsidR="00961E62" w:rsidRDefault="00961E62" w:rsidP="009E0A9C">
      <w:pPr>
        <w:pStyle w:val="ParaText"/>
        <w:numPr>
          <w:ilvl w:val="0"/>
          <w:numId w:val="36"/>
        </w:numPr>
        <w:jc w:val="left"/>
      </w:pPr>
      <w:r>
        <w:t xml:space="preserve">Annual Verification and Certification: </w:t>
      </w:r>
      <w:r w:rsidRPr="00961E62">
        <w:t xml:space="preserve">CAISO will conduct an annual verification process to confirm the accuracy of the </w:t>
      </w:r>
      <w:r>
        <w:t>SCs 24/7 phone number</w:t>
      </w:r>
      <w:r w:rsidR="00773495">
        <w:t xml:space="preserve"> and staffing by a fully trained employee(s)</w:t>
      </w:r>
      <w:r w:rsidRPr="00961E62">
        <w:t xml:space="preserve">. This verification will include periodic, random outreach to the </w:t>
      </w:r>
      <w:r>
        <w:t>24/7 Real Time phone n</w:t>
      </w:r>
      <w:r w:rsidRPr="00961E62">
        <w:t xml:space="preserve">umber on file to verify that the contact number has not changed. </w:t>
      </w:r>
      <w:proofErr w:type="gramStart"/>
      <w:r w:rsidRPr="00961E62">
        <w:t>In the event that</w:t>
      </w:r>
      <w:proofErr w:type="gramEnd"/>
      <w:r w:rsidRPr="00961E62">
        <w:t xml:space="preserve"> a verification attempt results in a failed contact (i.e., the phone number is no longer valid or accessible</w:t>
      </w:r>
      <w:r w:rsidR="00F95186">
        <w:t xml:space="preserve"> or the person answering is unable to perform the real-time functions</w:t>
      </w:r>
      <w:r w:rsidRPr="00961E62">
        <w:t xml:space="preserve">), the </w:t>
      </w:r>
      <w:r>
        <w:t>SC</w:t>
      </w:r>
      <w:r w:rsidRPr="00961E62">
        <w:t xml:space="preserve"> agrees to cooperate with CAISO to immediately retest and update the contact information as necessary.</w:t>
      </w:r>
    </w:p>
    <w:p w14:paraId="706671E2" w14:textId="77777777" w:rsidR="00923543" w:rsidRDefault="00923543" w:rsidP="009E0A9C">
      <w:pPr>
        <w:pStyle w:val="ParaText"/>
        <w:numPr>
          <w:ilvl w:val="0"/>
          <w:numId w:val="36"/>
        </w:numPr>
        <w:jc w:val="left"/>
      </w:pPr>
      <w:r>
        <w:t xml:space="preserve">Random 24/7 Testing: At the CAISO’s discretion, the CAISO may request an Emergency Plan update from the SC at any time for random retesting of the 24/7 Real Time phone number. </w:t>
      </w:r>
      <w:r w:rsidR="001D1888">
        <w:t>The SC will provide the emergency plan within five (5) business days and comply with testing requirements.</w:t>
      </w:r>
    </w:p>
    <w:p w14:paraId="252BE370" w14:textId="77777777" w:rsidR="00961E62" w:rsidRDefault="00D7694C" w:rsidP="009E0A9C">
      <w:pPr>
        <w:pStyle w:val="ParaText"/>
        <w:numPr>
          <w:ilvl w:val="0"/>
          <w:numId w:val="36"/>
        </w:numPr>
        <w:jc w:val="left"/>
      </w:pPr>
      <w:r>
        <w:t xml:space="preserve">Failure to </w:t>
      </w:r>
      <w:r w:rsidR="00C94563">
        <w:t>Maintain</w:t>
      </w:r>
      <w:r>
        <w:t xml:space="preserve"> updated 24/7 Phone Number: The SC acknowledges that failure to maintain an accurate 24/7 phone number or completing the reverification testing could result in contract modifications and/or loss of SC services</w:t>
      </w:r>
      <w:r w:rsidR="00C94563">
        <w:t xml:space="preserve"> </w:t>
      </w:r>
      <w:r w:rsidR="00C94563" w:rsidRPr="00C94563">
        <w:t>as deemed necessary by CAISO</w:t>
      </w:r>
      <w:r>
        <w:t xml:space="preserve">. </w:t>
      </w:r>
    </w:p>
    <w:p w14:paraId="4DAA7352" w14:textId="3A1CDB00" w:rsidR="00F95186" w:rsidRPr="00003D6A" w:rsidRDefault="00F95186" w:rsidP="00003D6A">
      <w:pPr>
        <w:numPr>
          <w:ilvl w:val="0"/>
          <w:numId w:val="36"/>
        </w:numPr>
        <w:spacing w:after="0"/>
        <w:jc w:val="left"/>
        <w:rPr>
          <w:rFonts w:ascii="Aptos" w:hAnsi="Aptos"/>
          <w:sz w:val="24"/>
        </w:rPr>
      </w:pPr>
      <w:r>
        <w:rPr>
          <w:color w:val="FF0000"/>
        </w:rPr>
        <w:t>Staffing by fully trained employee(s): Employees assigned to answer the 24/7 Real-Time phones must be fully trained and possess sufficient electric grid operations knowledge to perform real-time functions. They should understand key operational elements, including but not limited to their resource’s characteristics (Masterfile), outage characteristics (</w:t>
      </w:r>
      <w:proofErr w:type="spellStart"/>
      <w:r>
        <w:rPr>
          <w:color w:val="FF0000"/>
        </w:rPr>
        <w:t>webOMS</w:t>
      </w:r>
      <w:proofErr w:type="spellEnd"/>
      <w:r>
        <w:rPr>
          <w:color w:val="FF0000"/>
        </w:rPr>
        <w:t xml:space="preserve">), bid components (SIBR), resource schedules and dispatches (CMRI/ADS), have visibility into resource telemetry, and be able to direct the resource to act within ten (10) minutes.  Real-time employees must have a working knowledge of and access to the necessary applications to view information and submit edits or have designated internal contacts available to make such edits, </w:t>
      </w:r>
      <w:proofErr w:type="gramStart"/>
      <w:r>
        <w:rPr>
          <w:color w:val="FF0000"/>
        </w:rPr>
        <w:t>at all times</w:t>
      </w:r>
      <w:proofErr w:type="gramEnd"/>
      <w:r>
        <w:rPr>
          <w:color w:val="FF0000"/>
        </w:rPr>
        <w:t xml:space="preserve"> (24/7). Additionally, employees performing the 24/7 function must be able to communicate directly with resources within ten minutes to convey any issue operating instructions to ensure they </w:t>
      </w:r>
      <w:proofErr w:type="gramStart"/>
      <w:r>
        <w:rPr>
          <w:color w:val="FF0000"/>
        </w:rPr>
        <w:t>are in compliance</w:t>
      </w:r>
      <w:proofErr w:type="gramEnd"/>
      <w:r>
        <w:rPr>
          <w:color w:val="FF0000"/>
        </w:rPr>
        <w:t>.</w:t>
      </w:r>
      <w:r>
        <w:rPr>
          <w:color w:val="FF0000"/>
        </w:rPr>
        <w:br/>
      </w:r>
    </w:p>
    <w:p w14:paraId="0275F5CA" w14:textId="74224D47" w:rsidR="000B1F65" w:rsidRPr="000B1F65" w:rsidRDefault="000B1F65" w:rsidP="000B1F65">
      <w:pPr>
        <w:pStyle w:val="Heading3"/>
        <w:rPr>
          <w:sz w:val="24"/>
          <w:szCs w:val="24"/>
        </w:rPr>
      </w:pPr>
      <w:bookmarkStart w:id="56" w:name="_Toc213480254"/>
      <w:bookmarkStart w:id="57" w:name="_Hlk213480061"/>
      <w:r w:rsidRPr="000B1F65">
        <w:rPr>
          <w:sz w:val="24"/>
          <w:szCs w:val="24"/>
        </w:rPr>
        <w:t>Submit Company Contact List and Annual</w:t>
      </w:r>
      <w:r w:rsidR="00E54C53">
        <w:rPr>
          <w:sz w:val="24"/>
          <w:szCs w:val="24"/>
        </w:rPr>
        <w:t xml:space="preserve"> Confirmation</w:t>
      </w:r>
      <w:bookmarkEnd w:id="56"/>
    </w:p>
    <w:p w14:paraId="0262F884" w14:textId="326A42A4" w:rsidR="000B1F65" w:rsidRDefault="000B1F65" w:rsidP="00A6017B">
      <w:pPr>
        <w:ind w:left="720"/>
        <w:jc w:val="left"/>
      </w:pPr>
      <w:r w:rsidRPr="007C3425">
        <w:t xml:space="preserve">All organizations are required to maintain company contacts and will be presented with a Contact List in CIDI. Standard users will be able to view the company contact list after onboarding and UAAs will be responsible for editing the contact list in CIDI after onboarding completion. </w:t>
      </w:r>
      <w:r w:rsidR="00A6017B">
        <w:t xml:space="preserve">Please note the </w:t>
      </w:r>
      <w:r w:rsidR="00A6017B" w:rsidRPr="00A6017B">
        <w:t>24/7 Real-Time Contacts and Outage Coordination contacts updates are not immediately implemented. Submitting updates will open a case for CAISO to update these contact types.</w:t>
      </w:r>
    </w:p>
    <w:p w14:paraId="5CF4FC17" w14:textId="7274CDE9" w:rsidR="00B07262" w:rsidRDefault="00B07262" w:rsidP="00A6017B">
      <w:pPr>
        <w:ind w:left="720"/>
        <w:jc w:val="left"/>
      </w:pPr>
      <w:r>
        <w:lastRenderedPageBreak/>
        <w:t>Each year, organizations will be required to</w:t>
      </w:r>
      <w:r w:rsidR="002D4DDE">
        <w:t xml:space="preserve"> confirm</w:t>
      </w:r>
      <w:r w:rsidR="00E54C53">
        <w:t xml:space="preserve"> </w:t>
      </w:r>
      <w:r>
        <w:t xml:space="preserve">the current contacts are up-to-date and accurate annually by June 1. </w:t>
      </w:r>
      <w:r w:rsidR="00F606FF">
        <w:t xml:space="preserve">UAAs and Primary Contacts for the company will receive annual notifications to reconfirm the contact information. </w:t>
      </w:r>
      <w:r w:rsidR="00B219BC">
        <w:t xml:space="preserve">If the company fails to reconfirm contact information, this will become a compliance issue. </w:t>
      </w:r>
    </w:p>
    <w:p w14:paraId="693B2D5E" w14:textId="6C3E6C6E" w:rsidR="00B219BC" w:rsidRDefault="00B219BC" w:rsidP="00A6017B">
      <w:pPr>
        <w:ind w:left="720"/>
        <w:jc w:val="left"/>
      </w:pPr>
      <w:r>
        <w:t xml:space="preserve">The ISO has published a CIDI Contact List Help Desk Guide </w:t>
      </w:r>
      <w:proofErr w:type="gramStart"/>
      <w:r>
        <w:t>in order to</w:t>
      </w:r>
      <w:proofErr w:type="gramEnd"/>
      <w:r>
        <w:t xml:space="preserve"> assist </w:t>
      </w:r>
      <w:r w:rsidR="00EF7B12">
        <w:t xml:space="preserve">with this annual certification. For any questions or issues that arise, please submit a CIDI Ticket. </w:t>
      </w:r>
    </w:p>
    <w:p w14:paraId="27C7539B" w14:textId="16AA1325" w:rsidR="00EF7B12" w:rsidRDefault="00EF7B12" w:rsidP="00F80944">
      <w:pPr>
        <w:ind w:left="720" w:right="810"/>
        <w:jc w:val="center"/>
      </w:pPr>
      <w:hyperlink r:id="rId33" w:history="1">
        <w:r w:rsidRPr="00F80944">
          <w:rPr>
            <w:rStyle w:val="Hyperlink"/>
          </w:rPr>
          <w:t>CIDI Contact List Help Desk Guide</w:t>
        </w:r>
      </w:hyperlink>
    </w:p>
    <w:bookmarkEnd w:id="57"/>
    <w:p w14:paraId="31484C02" w14:textId="77777777" w:rsidR="00F80944" w:rsidRPr="007C3425" w:rsidRDefault="00F80944" w:rsidP="007C3425">
      <w:pPr>
        <w:ind w:left="720" w:right="810"/>
        <w:jc w:val="center"/>
      </w:pPr>
    </w:p>
    <w:p w14:paraId="1FC10EBD" w14:textId="6AE82466" w:rsidR="00A15A17" w:rsidRPr="00B12858" w:rsidRDefault="002075FD" w:rsidP="00A15A17">
      <w:pPr>
        <w:pStyle w:val="Heading3"/>
        <w:numPr>
          <w:ilvl w:val="2"/>
          <w:numId w:val="6"/>
        </w:numPr>
        <w:jc w:val="left"/>
        <w:rPr>
          <w:sz w:val="24"/>
          <w:szCs w:val="24"/>
        </w:rPr>
      </w:pPr>
      <w:bookmarkStart w:id="58" w:name="_Toc213480255"/>
      <w:r>
        <w:rPr>
          <w:sz w:val="24"/>
          <w:szCs w:val="24"/>
          <w:lang w:val="en-US"/>
        </w:rPr>
        <w:t>Transaction</w:t>
      </w:r>
      <w:r w:rsidR="00E0512E" w:rsidRPr="00B12858">
        <w:rPr>
          <w:sz w:val="24"/>
          <w:szCs w:val="24"/>
        </w:rPr>
        <w:t xml:space="preserve"> </w:t>
      </w:r>
      <w:r w:rsidR="00A15A17" w:rsidRPr="00B12858">
        <w:rPr>
          <w:sz w:val="24"/>
          <w:szCs w:val="24"/>
        </w:rPr>
        <w:t>IDs</w:t>
      </w:r>
      <w:bookmarkEnd w:id="58"/>
    </w:p>
    <w:p w14:paraId="4C5F3456" w14:textId="77777777" w:rsidR="002075FD" w:rsidRDefault="002075FD" w:rsidP="002075FD">
      <w:pPr>
        <w:ind w:left="720"/>
      </w:pPr>
      <w:r>
        <w:t>As of October 1</w:t>
      </w:r>
      <w:r w:rsidR="001315D3">
        <w:t>5</w:t>
      </w:r>
      <w:r>
        <w:t xml:space="preserve">, </w:t>
      </w:r>
      <w:proofErr w:type="gramStart"/>
      <w:r>
        <w:t>2014</w:t>
      </w:r>
      <w:proofErr w:type="gramEnd"/>
      <w:r>
        <w:t xml:space="preserve"> SC Applicants are no longer required to submit an Intertie resource data template (IRDT). New SCs will be required to utilize the Transaction ID via SIBR. These Transaction IDs will be created based on SC submission in the SIBR tool. </w:t>
      </w:r>
    </w:p>
    <w:p w14:paraId="7B67B29C" w14:textId="77777777" w:rsidR="002075FD" w:rsidRDefault="002075FD" w:rsidP="002075FD">
      <w:pPr>
        <w:ind w:left="720"/>
      </w:pPr>
      <w:r>
        <w:t>This is not required for resources that will remain as “registered” intertie resources. The “registered” intertie resource will require an IRDT submittal. Here are some examples:</w:t>
      </w:r>
    </w:p>
    <w:p w14:paraId="543C160A" w14:textId="77777777" w:rsidR="002075FD" w:rsidRDefault="002075FD" w:rsidP="009E0A9C">
      <w:pPr>
        <w:pStyle w:val="ListParagraph"/>
        <w:numPr>
          <w:ilvl w:val="0"/>
          <w:numId w:val="35"/>
        </w:numPr>
        <w:ind w:left="1440"/>
        <w:contextualSpacing w:val="0"/>
      </w:pPr>
      <w:r>
        <w:t>ETCs</w:t>
      </w:r>
    </w:p>
    <w:p w14:paraId="202651C8" w14:textId="77777777" w:rsidR="002075FD" w:rsidRDefault="002075FD" w:rsidP="009E0A9C">
      <w:pPr>
        <w:pStyle w:val="ListParagraph"/>
        <w:numPr>
          <w:ilvl w:val="0"/>
          <w:numId w:val="35"/>
        </w:numPr>
        <w:ind w:left="1440"/>
        <w:contextualSpacing w:val="0"/>
      </w:pPr>
      <w:proofErr w:type="gramStart"/>
      <w:r>
        <w:t>TORs</w:t>
      </w:r>
      <w:proofErr w:type="gramEnd"/>
    </w:p>
    <w:p w14:paraId="791C1874" w14:textId="77777777" w:rsidR="002075FD" w:rsidRDefault="002075FD" w:rsidP="009E0A9C">
      <w:pPr>
        <w:pStyle w:val="ListParagraph"/>
        <w:numPr>
          <w:ilvl w:val="0"/>
          <w:numId w:val="35"/>
        </w:numPr>
        <w:ind w:left="1440"/>
        <w:contextualSpacing w:val="0"/>
      </w:pPr>
      <w:r>
        <w:t>Resources with RAB obligations</w:t>
      </w:r>
    </w:p>
    <w:p w14:paraId="45E32030" w14:textId="77777777" w:rsidR="002075FD" w:rsidRDefault="002075FD" w:rsidP="009E0A9C">
      <w:pPr>
        <w:pStyle w:val="ListParagraph"/>
        <w:numPr>
          <w:ilvl w:val="0"/>
          <w:numId w:val="35"/>
        </w:numPr>
        <w:ind w:left="1440"/>
        <w:contextualSpacing w:val="0"/>
      </w:pPr>
      <w:r>
        <w:t>Resources certified to provide AS</w:t>
      </w:r>
    </w:p>
    <w:p w14:paraId="3556A9A1" w14:textId="77777777" w:rsidR="002075FD" w:rsidRDefault="002075FD" w:rsidP="009E0A9C">
      <w:pPr>
        <w:pStyle w:val="ListParagraph"/>
        <w:numPr>
          <w:ilvl w:val="0"/>
          <w:numId w:val="35"/>
        </w:numPr>
        <w:ind w:left="1440"/>
        <w:contextualSpacing w:val="0"/>
      </w:pPr>
      <w:r>
        <w:t>Trans Bay Cable resource ID</w:t>
      </w:r>
    </w:p>
    <w:p w14:paraId="58B6574F" w14:textId="77777777" w:rsidR="002075FD" w:rsidRDefault="002075FD" w:rsidP="009E0A9C">
      <w:pPr>
        <w:pStyle w:val="ListParagraph"/>
        <w:numPr>
          <w:ilvl w:val="0"/>
          <w:numId w:val="35"/>
        </w:numPr>
        <w:ind w:left="1440"/>
        <w:contextualSpacing w:val="0"/>
      </w:pPr>
      <w:r>
        <w:t>Resource recirculating resource ID</w:t>
      </w:r>
    </w:p>
    <w:p w14:paraId="66405906" w14:textId="77777777" w:rsidR="002075FD" w:rsidRDefault="002075FD" w:rsidP="009E0A9C">
      <w:pPr>
        <w:pStyle w:val="ListParagraph"/>
        <w:numPr>
          <w:ilvl w:val="0"/>
          <w:numId w:val="35"/>
        </w:numPr>
        <w:ind w:left="1440"/>
        <w:contextualSpacing w:val="0"/>
      </w:pPr>
      <w:r>
        <w:t>Losses, inadvertent payback, emergency assistance</w:t>
      </w:r>
    </w:p>
    <w:p w14:paraId="4DA42787" w14:textId="77777777" w:rsidR="002075FD" w:rsidRDefault="002075FD" w:rsidP="009E0A9C">
      <w:pPr>
        <w:pStyle w:val="ListParagraph"/>
        <w:numPr>
          <w:ilvl w:val="0"/>
          <w:numId w:val="35"/>
        </w:numPr>
        <w:ind w:left="1440"/>
        <w:contextualSpacing w:val="0"/>
      </w:pPr>
      <w:r>
        <w:t>MSS load following</w:t>
      </w:r>
    </w:p>
    <w:p w14:paraId="2D8D328C" w14:textId="77777777" w:rsidR="002075FD" w:rsidRDefault="002075FD" w:rsidP="009E0A9C">
      <w:pPr>
        <w:pStyle w:val="ListParagraph"/>
        <w:numPr>
          <w:ilvl w:val="0"/>
          <w:numId w:val="35"/>
        </w:numPr>
        <w:ind w:left="1440"/>
        <w:contextualSpacing w:val="0"/>
      </w:pPr>
      <w:r>
        <w:t>EIM transfer schedule defined by intertie and transmission service provider</w:t>
      </w:r>
    </w:p>
    <w:p w14:paraId="1CD8E9CC" w14:textId="77777777" w:rsidR="002075FD" w:rsidRDefault="002075FD" w:rsidP="009E0A9C">
      <w:pPr>
        <w:pStyle w:val="ListParagraph"/>
        <w:numPr>
          <w:ilvl w:val="0"/>
          <w:numId w:val="35"/>
        </w:numPr>
        <w:ind w:left="1440"/>
        <w:contextualSpacing w:val="0"/>
      </w:pPr>
      <w:r>
        <w:t>Dynamic schedules and pseudo ties</w:t>
      </w:r>
    </w:p>
    <w:p w14:paraId="488DEEC8" w14:textId="77777777" w:rsidR="002075FD" w:rsidRDefault="002075FD" w:rsidP="002075FD">
      <w:pPr>
        <w:ind w:left="720"/>
      </w:pPr>
      <w:r>
        <w:t xml:space="preserve">Once the SC applicant is fully certified with the appropriate executed agreements and an effective start date in </w:t>
      </w:r>
      <w:r w:rsidR="00621A6D">
        <w:t xml:space="preserve">the </w:t>
      </w:r>
      <w:r w:rsidR="00F83B0A">
        <w:t>CAISO Systems</w:t>
      </w:r>
      <w:r>
        <w:t>, they can gain access to the SIBR tool and begin scheduling utilizing the Transaction ID. Please note that this Transaction ID will replace the resource ID on the e-Tag.</w:t>
      </w:r>
    </w:p>
    <w:p w14:paraId="080E46ED" w14:textId="77777777" w:rsidR="00F45217" w:rsidRDefault="00F45217" w:rsidP="002075FD">
      <w:pPr>
        <w:ind w:left="720"/>
      </w:pPr>
    </w:p>
    <w:p w14:paraId="26C3A487" w14:textId="77777777" w:rsidR="00A15A17" w:rsidRPr="00B12858" w:rsidRDefault="00A15A17" w:rsidP="00A15A17">
      <w:pPr>
        <w:pStyle w:val="Heading3"/>
        <w:numPr>
          <w:ilvl w:val="2"/>
          <w:numId w:val="6"/>
        </w:numPr>
        <w:jc w:val="left"/>
        <w:rPr>
          <w:sz w:val="24"/>
          <w:szCs w:val="24"/>
        </w:rPr>
      </w:pPr>
      <w:bookmarkStart w:id="59" w:name="_Toc213480256"/>
      <w:r w:rsidRPr="00B12858">
        <w:rPr>
          <w:sz w:val="24"/>
          <w:szCs w:val="24"/>
        </w:rPr>
        <w:t xml:space="preserve">Establish </w:t>
      </w:r>
      <w:r w:rsidR="00BF1095">
        <w:rPr>
          <w:sz w:val="24"/>
          <w:szCs w:val="24"/>
        </w:rPr>
        <w:t>CAISO</w:t>
      </w:r>
      <w:r w:rsidRPr="00B12858">
        <w:rPr>
          <w:sz w:val="24"/>
          <w:szCs w:val="24"/>
        </w:rPr>
        <w:t xml:space="preserve"> Automated Dispatch System (ADS) Access</w:t>
      </w:r>
      <w:bookmarkEnd w:id="59"/>
    </w:p>
    <w:p w14:paraId="3A8B8BE3" w14:textId="77777777" w:rsidR="00A15A17" w:rsidRDefault="00A15A17" w:rsidP="00A15A17">
      <w:pPr>
        <w:pStyle w:val="ParaText"/>
        <w:jc w:val="left"/>
      </w:pPr>
      <w:r>
        <w:t>Note: This requirement applies only to those SC</w:t>
      </w:r>
      <w:r w:rsidR="00A52C9D">
        <w:t xml:space="preserve"> Applicant</w:t>
      </w:r>
      <w:r>
        <w:t>s representing Generation</w:t>
      </w:r>
      <w:r w:rsidR="0068351D">
        <w:t xml:space="preserve"> and Imports.</w:t>
      </w:r>
    </w:p>
    <w:p w14:paraId="168249D3" w14:textId="77777777" w:rsidR="00386C15" w:rsidRPr="0068351D" w:rsidRDefault="00A15A17" w:rsidP="00386C15">
      <w:pPr>
        <w:spacing w:after="240" w:line="300" w:lineRule="auto"/>
        <w:jc w:val="left"/>
      </w:pPr>
      <w:r>
        <w:t>SC</w:t>
      </w:r>
      <w:r w:rsidR="00A52C9D">
        <w:t xml:space="preserve"> Applicant</w:t>
      </w:r>
      <w:r>
        <w:t>s representing any Generation</w:t>
      </w:r>
      <w:r w:rsidR="00F17FDE">
        <w:t>,</w:t>
      </w:r>
      <w:r>
        <w:t xml:space="preserve"> Participating Loads</w:t>
      </w:r>
      <w:r w:rsidR="00F17FDE">
        <w:t>, or Proxy Demand Resources with capability to provide Ancillary Services</w:t>
      </w:r>
      <w:r>
        <w:t xml:space="preserve"> within the </w:t>
      </w:r>
      <w:r w:rsidR="00BF1095">
        <w:t>CAISO</w:t>
      </w:r>
      <w:r>
        <w:t xml:space="preserve"> </w:t>
      </w:r>
      <w:r w:rsidR="00F546AB">
        <w:t>Balancing Authority Area</w:t>
      </w:r>
      <w:r>
        <w:t xml:space="preserve"> or planning to import Generation at the </w:t>
      </w:r>
      <w:r w:rsidR="00BF1095">
        <w:t>CAISO</w:t>
      </w:r>
      <w:r>
        <w:t xml:space="preserve"> </w:t>
      </w:r>
      <w:r w:rsidR="00F546AB">
        <w:t>Balancing Authority Area</w:t>
      </w:r>
      <w:r>
        <w:t xml:space="preserve"> interties must utilize the Automated Dispatch System. ADS is a messaging system that allows for clear and </w:t>
      </w:r>
      <w:r>
        <w:lastRenderedPageBreak/>
        <w:t xml:space="preserve">unambiguous Dispatch Instructions to be sent from the </w:t>
      </w:r>
      <w:r w:rsidR="00BF1095">
        <w:t>CAISO</w:t>
      </w:r>
      <w:r>
        <w:t xml:space="preserve"> to SCs. It is designed to accomplish timely and transparent Dispatch, logging, archival, and retrieval of information. ADS is implemented via the public </w:t>
      </w:r>
      <w:r w:rsidR="00565DC7">
        <w:t>i</w:t>
      </w:r>
      <w:r>
        <w:t xml:space="preserve">nternet and utilizes </w:t>
      </w:r>
      <w:proofErr w:type="gramStart"/>
      <w:r>
        <w:t>a 128</w:t>
      </w:r>
      <w:proofErr w:type="gramEnd"/>
      <w:r>
        <w:t xml:space="preserve">-bit domestic encryption and Secure Sockets Layer communications technology. </w:t>
      </w:r>
      <w:proofErr w:type="gramStart"/>
      <w:r w:rsidR="00386C15">
        <w:t>Request</w:t>
      </w:r>
      <w:proofErr w:type="gramEnd"/>
      <w:r w:rsidR="00386C15">
        <w:t xml:space="preserve"> for access can only be submitted as of the effective start date in the </w:t>
      </w:r>
      <w:r w:rsidR="00F83B0A">
        <w:t>CAISO Systems</w:t>
      </w:r>
      <w:r w:rsidR="00386C15">
        <w:t>.</w:t>
      </w:r>
    </w:p>
    <w:p w14:paraId="1F56ECA3" w14:textId="77777777" w:rsidR="00A15A17" w:rsidRDefault="00A15A17" w:rsidP="00A15A17">
      <w:pPr>
        <w:pStyle w:val="ParaText"/>
        <w:jc w:val="left"/>
      </w:pPr>
    </w:p>
    <w:p w14:paraId="64C0D98B" w14:textId="77777777" w:rsidR="00A15A17" w:rsidRDefault="00A15A17" w:rsidP="00A15A17">
      <w:pPr>
        <w:pStyle w:val="ParaText"/>
        <w:jc w:val="left"/>
      </w:pPr>
      <w:r>
        <w:t xml:space="preserve">The estimated time to complete this process is approximately </w:t>
      </w:r>
      <w:r w:rsidR="00F45217">
        <w:t>six (6)</w:t>
      </w:r>
      <w:r w:rsidR="00D103A9">
        <w:t xml:space="preserve"> </w:t>
      </w:r>
      <w:r w:rsidR="00E519C4">
        <w:t>b</w:t>
      </w:r>
      <w:r>
        <w:t xml:space="preserve">usiness </w:t>
      </w:r>
      <w:r w:rsidR="00E519C4">
        <w:t>d</w:t>
      </w:r>
      <w:r>
        <w:t xml:space="preserve">ays. Additional information can be obtained at: </w:t>
      </w:r>
    </w:p>
    <w:p w14:paraId="55668967" w14:textId="77777777" w:rsidR="00C61125" w:rsidRDefault="00C61125" w:rsidP="00C61125">
      <w:pPr>
        <w:pStyle w:val="ParaText"/>
        <w:jc w:val="center"/>
      </w:pPr>
      <w:hyperlink r:id="rId34" w:history="1">
        <w:r>
          <w:rPr>
            <w:rStyle w:val="Hyperlink"/>
          </w:rPr>
          <w:t xml:space="preserve">Application Access </w:t>
        </w:r>
      </w:hyperlink>
    </w:p>
    <w:p w14:paraId="59B22170" w14:textId="01797E65" w:rsidR="00A15A17" w:rsidRPr="00B12858" w:rsidRDefault="00A15A17" w:rsidP="00A15A17">
      <w:pPr>
        <w:pStyle w:val="Heading3"/>
        <w:numPr>
          <w:ilvl w:val="2"/>
          <w:numId w:val="6"/>
        </w:numPr>
        <w:jc w:val="left"/>
        <w:rPr>
          <w:sz w:val="24"/>
          <w:szCs w:val="24"/>
        </w:rPr>
      </w:pPr>
      <w:bookmarkStart w:id="60" w:name="_Toc213480257"/>
      <w:r w:rsidRPr="00B12858">
        <w:rPr>
          <w:sz w:val="24"/>
          <w:szCs w:val="24"/>
        </w:rPr>
        <w:t xml:space="preserve">Establish </w:t>
      </w:r>
      <w:r w:rsidR="00F45217">
        <w:rPr>
          <w:sz w:val="24"/>
          <w:szCs w:val="24"/>
          <w:lang w:val="en-US"/>
        </w:rPr>
        <w:t xml:space="preserve">web </w:t>
      </w:r>
      <w:r w:rsidR="004742C7">
        <w:rPr>
          <w:sz w:val="24"/>
          <w:szCs w:val="24"/>
          <w:lang w:val="en-US"/>
        </w:rPr>
        <w:t xml:space="preserve">Outage Management </w:t>
      </w:r>
      <w:r w:rsidRPr="00B12858">
        <w:rPr>
          <w:sz w:val="24"/>
          <w:szCs w:val="24"/>
        </w:rPr>
        <w:t xml:space="preserve">System </w:t>
      </w:r>
      <w:r w:rsidR="002075FD">
        <w:rPr>
          <w:sz w:val="24"/>
          <w:szCs w:val="24"/>
          <w:lang w:val="en-US"/>
        </w:rPr>
        <w:t>(</w:t>
      </w:r>
      <w:r w:rsidR="00F45217">
        <w:rPr>
          <w:sz w:val="24"/>
          <w:szCs w:val="24"/>
          <w:lang w:val="en-US"/>
        </w:rPr>
        <w:t>Web</w:t>
      </w:r>
      <w:r w:rsidR="002075FD">
        <w:rPr>
          <w:sz w:val="24"/>
          <w:szCs w:val="24"/>
          <w:lang w:val="en-US"/>
        </w:rPr>
        <w:t xml:space="preserve">OMS) </w:t>
      </w:r>
      <w:r w:rsidRPr="00B12858">
        <w:rPr>
          <w:sz w:val="24"/>
          <w:szCs w:val="24"/>
        </w:rPr>
        <w:t>Access</w:t>
      </w:r>
      <w:bookmarkEnd w:id="60"/>
    </w:p>
    <w:p w14:paraId="21B9AA8B" w14:textId="77777777" w:rsidR="00386C15" w:rsidRPr="0068351D" w:rsidRDefault="00A15A17" w:rsidP="00386C15">
      <w:pPr>
        <w:spacing w:after="240" w:line="300" w:lineRule="auto"/>
        <w:jc w:val="left"/>
      </w:pPr>
      <w:r>
        <w:t>Note: This requirement applies only to those SC</w:t>
      </w:r>
      <w:r w:rsidR="00A52C9D">
        <w:t xml:space="preserve"> Applicant</w:t>
      </w:r>
      <w:r>
        <w:t>s representing Generation</w:t>
      </w:r>
      <w:r w:rsidR="009545DC">
        <w:t>,</w:t>
      </w:r>
      <w:r>
        <w:t xml:space="preserve"> </w:t>
      </w:r>
      <w:r w:rsidR="0072217B" w:rsidRPr="0072217B">
        <w:t>Participating Load</w:t>
      </w:r>
      <w:r w:rsidR="009545DC">
        <w:t xml:space="preserve"> and/or Demand Response Resources</w:t>
      </w:r>
      <w:r>
        <w:t>.</w:t>
      </w:r>
      <w:r w:rsidR="00F17FDE">
        <w:t xml:space="preserve"> </w:t>
      </w:r>
      <w:r>
        <w:t xml:space="preserve">SCs representing Generating Units </w:t>
      </w:r>
      <w:r w:rsidR="00565DC7">
        <w:t xml:space="preserve">within the </w:t>
      </w:r>
      <w:r w:rsidR="00BF1095">
        <w:t>CAISO</w:t>
      </w:r>
      <w:r w:rsidR="00565DC7">
        <w:t xml:space="preserve"> </w:t>
      </w:r>
      <w:r w:rsidR="00F546AB">
        <w:t>Balancing Authority Area</w:t>
      </w:r>
      <w:r w:rsidR="00565DC7">
        <w:t xml:space="preserve"> </w:t>
      </w:r>
      <w:r>
        <w:t xml:space="preserve">must submit Generating Unit Outages through an on-line process referred to as </w:t>
      </w:r>
      <w:r w:rsidR="002075FD">
        <w:t xml:space="preserve">outage management </w:t>
      </w:r>
      <w:r>
        <w:t xml:space="preserve">system </w:t>
      </w:r>
      <w:r w:rsidR="002075FD">
        <w:t xml:space="preserve">(OMS) </w:t>
      </w:r>
      <w:r>
        <w:t xml:space="preserve">for the </w:t>
      </w:r>
      <w:r w:rsidR="00BF1095">
        <w:t>CAISO</w:t>
      </w:r>
      <w:r>
        <w:t xml:space="preserve"> of California</w:t>
      </w:r>
      <w:r w:rsidR="002075FD">
        <w:t>.</w:t>
      </w:r>
      <w:r w:rsidR="00ED19DC">
        <w:t xml:space="preserve"> </w:t>
      </w:r>
      <w:r>
        <w:t xml:space="preserve"> </w:t>
      </w:r>
      <w:proofErr w:type="gramStart"/>
      <w:r w:rsidR="00386C15">
        <w:t>Request</w:t>
      </w:r>
      <w:proofErr w:type="gramEnd"/>
      <w:r w:rsidR="00386C15">
        <w:t xml:space="preserve"> for access can only be submitted as of the effective start date in the </w:t>
      </w:r>
      <w:r w:rsidR="00F83B0A">
        <w:t>CAISO Systems</w:t>
      </w:r>
      <w:r w:rsidR="00386C15">
        <w:t>.</w:t>
      </w:r>
    </w:p>
    <w:p w14:paraId="6AD05CB4" w14:textId="77777777" w:rsidR="00A15A17" w:rsidRDefault="00A15A17" w:rsidP="00A15A17">
      <w:pPr>
        <w:pStyle w:val="ParaText"/>
        <w:jc w:val="left"/>
      </w:pPr>
      <w:r>
        <w:t xml:space="preserve">The estimated time to acquire access is approximately </w:t>
      </w:r>
      <w:r w:rsidR="00F45217">
        <w:t>six (6)</w:t>
      </w:r>
      <w:r w:rsidR="00AE3C35">
        <w:t xml:space="preserve"> </w:t>
      </w:r>
      <w:r w:rsidR="00E519C4">
        <w:t>b</w:t>
      </w:r>
      <w:r>
        <w:t xml:space="preserve">usiness </w:t>
      </w:r>
      <w:r w:rsidR="00E519C4">
        <w:t>d</w:t>
      </w:r>
      <w:r>
        <w:t xml:space="preserve">ays. </w:t>
      </w:r>
    </w:p>
    <w:p w14:paraId="568146CC" w14:textId="77777777" w:rsidR="00A15A17" w:rsidRPr="007C3425" w:rsidRDefault="008C3924" w:rsidP="00A15A17">
      <w:pPr>
        <w:pStyle w:val="Heading4"/>
        <w:numPr>
          <w:ilvl w:val="3"/>
          <w:numId w:val="6"/>
        </w:numPr>
        <w:rPr>
          <w:sz w:val="24"/>
          <w:szCs w:val="22"/>
        </w:rPr>
      </w:pPr>
      <w:proofErr w:type="gramStart"/>
      <w:r w:rsidRPr="007C3425">
        <w:rPr>
          <w:sz w:val="24"/>
          <w:szCs w:val="22"/>
        </w:rPr>
        <w:t>Obtain</w:t>
      </w:r>
      <w:proofErr w:type="gramEnd"/>
      <w:r w:rsidRPr="007C3425">
        <w:rPr>
          <w:sz w:val="24"/>
          <w:szCs w:val="22"/>
        </w:rPr>
        <w:t xml:space="preserve"> </w:t>
      </w:r>
      <w:r w:rsidR="004742C7" w:rsidRPr="007C3425">
        <w:rPr>
          <w:sz w:val="24"/>
          <w:szCs w:val="22"/>
        </w:rPr>
        <w:t>Outage Management (</w:t>
      </w:r>
      <w:r w:rsidR="008C6BB8" w:rsidRPr="007C3425">
        <w:rPr>
          <w:sz w:val="24"/>
          <w:szCs w:val="22"/>
        </w:rPr>
        <w:t>OMS</w:t>
      </w:r>
      <w:r w:rsidR="004742C7" w:rsidRPr="007C3425">
        <w:rPr>
          <w:sz w:val="24"/>
          <w:szCs w:val="22"/>
        </w:rPr>
        <w:t>)</w:t>
      </w:r>
      <w:r w:rsidR="00A15A17" w:rsidRPr="007C3425">
        <w:rPr>
          <w:sz w:val="24"/>
          <w:szCs w:val="22"/>
        </w:rPr>
        <w:t xml:space="preserve"> Training</w:t>
      </w:r>
    </w:p>
    <w:p w14:paraId="3885DF0B" w14:textId="77777777" w:rsidR="00A15A17" w:rsidRDefault="004E589F" w:rsidP="00A15A17">
      <w:pPr>
        <w:pStyle w:val="ParaText"/>
        <w:jc w:val="left"/>
      </w:pPr>
      <w:r w:rsidRPr="004E589F">
        <w:t xml:space="preserve">Following the establishment of access to the outage management system, SC Applicants representing Generators, Participating Load and/or Demand Response Resources are required to complete outage management training during the SC onboarding process. This training is posted on the Market Participant Portal or can be completed through the CAISO’s Learning Management System (LMS) as part of the SC application process. </w:t>
      </w:r>
      <w:r w:rsidR="00A15A17">
        <w:t xml:space="preserve"> </w:t>
      </w:r>
    </w:p>
    <w:p w14:paraId="02CA8829" w14:textId="77777777" w:rsidR="00C61125" w:rsidRDefault="00A15A17" w:rsidP="00C61125">
      <w:pPr>
        <w:pStyle w:val="ParaText"/>
        <w:spacing w:before="120"/>
        <w:jc w:val="left"/>
      </w:pPr>
      <w:r>
        <w:t xml:space="preserve">Additional information can be obtained at: </w:t>
      </w:r>
    </w:p>
    <w:p w14:paraId="2ED6343C" w14:textId="77777777" w:rsidR="00C61125" w:rsidRDefault="00C61125" w:rsidP="00C61125">
      <w:pPr>
        <w:pStyle w:val="ParaText"/>
        <w:jc w:val="center"/>
      </w:pPr>
      <w:hyperlink r:id="rId35" w:history="1">
        <w:r>
          <w:rPr>
            <w:rStyle w:val="Hyperlink"/>
          </w:rPr>
          <w:t xml:space="preserve">Application Access </w:t>
        </w:r>
      </w:hyperlink>
    </w:p>
    <w:p w14:paraId="6A9EA322" w14:textId="77777777" w:rsidR="00A15A17" w:rsidRPr="00B12858" w:rsidRDefault="00A15A17" w:rsidP="00A15A17">
      <w:pPr>
        <w:pStyle w:val="Heading3"/>
        <w:numPr>
          <w:ilvl w:val="2"/>
          <w:numId w:val="6"/>
        </w:numPr>
        <w:jc w:val="left"/>
        <w:rPr>
          <w:sz w:val="24"/>
          <w:szCs w:val="24"/>
        </w:rPr>
      </w:pPr>
      <w:bookmarkStart w:id="61" w:name="_Toc213480258"/>
      <w:r w:rsidRPr="00B12858">
        <w:rPr>
          <w:sz w:val="24"/>
          <w:szCs w:val="24"/>
        </w:rPr>
        <w:t xml:space="preserve">Establish Access to </w:t>
      </w:r>
      <w:r w:rsidR="00EE0FDA">
        <w:rPr>
          <w:sz w:val="24"/>
          <w:szCs w:val="24"/>
          <w:lang w:val="en-US"/>
        </w:rPr>
        <w:t>Market Results Interface – Settlements (settlement quality meter data)</w:t>
      </w:r>
      <w:bookmarkEnd w:id="61"/>
      <w:r w:rsidRPr="00B12858">
        <w:rPr>
          <w:sz w:val="24"/>
          <w:szCs w:val="24"/>
        </w:rPr>
        <w:t xml:space="preserve"> </w:t>
      </w:r>
    </w:p>
    <w:p w14:paraId="62E54F2D" w14:textId="77777777" w:rsidR="00A15A17" w:rsidRDefault="00A15A17" w:rsidP="00A15A17">
      <w:pPr>
        <w:pStyle w:val="ParaText"/>
        <w:jc w:val="left"/>
      </w:pPr>
      <w:r>
        <w:t>Note: This requirement applies only to those SC</w:t>
      </w:r>
      <w:r w:rsidR="00A52C9D">
        <w:t xml:space="preserve"> Applicant</w:t>
      </w:r>
      <w:r>
        <w:t>s representing Generation and/or Load</w:t>
      </w:r>
      <w:r w:rsidR="00F17FDE">
        <w:t>, including Proxy Demand Resources with the capability to provide Ancillary Services</w:t>
      </w:r>
      <w:r>
        <w:t xml:space="preserve">. </w:t>
      </w:r>
    </w:p>
    <w:p w14:paraId="121B6CE8" w14:textId="77777777" w:rsidR="00A15A17" w:rsidRDefault="00A15A17" w:rsidP="00A15A17">
      <w:pPr>
        <w:pStyle w:val="ParaText"/>
        <w:jc w:val="left"/>
      </w:pPr>
      <w:r>
        <w:t xml:space="preserve">The </w:t>
      </w:r>
      <w:r w:rsidR="00EE0FDA">
        <w:t>MRI-S (metering)</w:t>
      </w:r>
      <w:r>
        <w:t xml:space="preserve"> is a system allowing for the submittal and viewing of Settlement Quality Meter Data. </w:t>
      </w:r>
      <w:r w:rsidR="00EE0FDA">
        <w:t>Utilized</w:t>
      </w:r>
      <w:r>
        <w:t xml:space="preserve"> by: </w:t>
      </w:r>
    </w:p>
    <w:p w14:paraId="412DC7EA" w14:textId="77777777" w:rsidR="00A15A17" w:rsidRDefault="00A15A17" w:rsidP="00A15A17">
      <w:pPr>
        <w:pStyle w:val="Bullet1HRt"/>
        <w:jc w:val="left"/>
      </w:pPr>
      <w:r>
        <w:rPr>
          <w:rFonts w:cs="Arial"/>
        </w:rPr>
        <w:lastRenderedPageBreak/>
        <w:t>Scheduling Coordi</w:t>
      </w:r>
      <w:r>
        <w:t>nators of SC Metered Entities for submittal of Settlement Quality Meter Data</w:t>
      </w:r>
      <w:r w:rsidR="00360AAB">
        <w:t xml:space="preserve"> (SQMD)</w:t>
      </w:r>
      <w:r>
        <w:t xml:space="preserve"> to the </w:t>
      </w:r>
      <w:r w:rsidR="00BF1095">
        <w:t>CAISO</w:t>
      </w:r>
      <w:r>
        <w:t xml:space="preserve"> </w:t>
      </w:r>
    </w:p>
    <w:p w14:paraId="145B285D" w14:textId="77777777" w:rsidR="00A15A17" w:rsidRDefault="00A15A17" w:rsidP="00A15A17">
      <w:pPr>
        <w:pStyle w:val="Bullet1HRt"/>
        <w:jc w:val="left"/>
      </w:pPr>
      <w:r>
        <w:rPr>
          <w:rFonts w:cs="Arial"/>
        </w:rPr>
        <w:t>Scheduling</w:t>
      </w:r>
      <w:r>
        <w:t xml:space="preserve"> Coordinators for </w:t>
      </w:r>
      <w:r w:rsidR="00BF1095">
        <w:t>CAISO</w:t>
      </w:r>
      <w:r>
        <w:t xml:space="preserve"> Metered Entities and </w:t>
      </w:r>
      <w:r w:rsidR="00BF1095">
        <w:t>CAISO</w:t>
      </w:r>
      <w:r>
        <w:t xml:space="preserve"> Metered Entities to view the SQMD that is created by the polling of Revenue Quality Meter Data and the </w:t>
      </w:r>
      <w:r w:rsidR="00BF1095">
        <w:t>CAISO</w:t>
      </w:r>
      <w:r>
        <w:t xml:space="preserve"> Validation, Estimation, and Editing (VEE) process to produce Settlement Quality Meter Data </w:t>
      </w:r>
    </w:p>
    <w:p w14:paraId="08282EC9" w14:textId="77777777" w:rsidR="00386C15" w:rsidRPr="0068351D" w:rsidRDefault="00EE0FDA" w:rsidP="00386C15">
      <w:pPr>
        <w:spacing w:after="240" w:line="300" w:lineRule="auto"/>
        <w:jc w:val="left"/>
      </w:pPr>
      <w:r>
        <w:t xml:space="preserve">MRI-S (metering) </w:t>
      </w:r>
      <w:r w:rsidR="00A15A17">
        <w:t xml:space="preserve">is a required system for SCs of SC Metered Entities, as they are required to submit SQMD on behalf of the entities they represent. SCs and </w:t>
      </w:r>
      <w:r w:rsidR="00A52C9D">
        <w:t>SC M</w:t>
      </w:r>
      <w:r w:rsidR="00A15A17">
        <w:t xml:space="preserve">etered </w:t>
      </w:r>
      <w:r w:rsidR="00A52C9D">
        <w:t>E</w:t>
      </w:r>
      <w:r w:rsidR="00A15A17">
        <w:t xml:space="preserve">ntities can obtain access to the </w:t>
      </w:r>
      <w:r>
        <w:t xml:space="preserve">MRI-S (metering) </w:t>
      </w:r>
      <w:r w:rsidR="00A15A17">
        <w:t xml:space="preserve">system by requesting a secured digital certificate. </w:t>
      </w:r>
      <w:proofErr w:type="gramStart"/>
      <w:r w:rsidR="00386C15">
        <w:t>Request</w:t>
      </w:r>
      <w:proofErr w:type="gramEnd"/>
      <w:r w:rsidR="00386C15">
        <w:t xml:space="preserve"> for access can only be submitted as of the effective start date in the </w:t>
      </w:r>
      <w:r w:rsidR="00746D8D">
        <w:t>CAISO Systems</w:t>
      </w:r>
      <w:r w:rsidR="00386C15">
        <w:t>.</w:t>
      </w:r>
    </w:p>
    <w:p w14:paraId="089794F0" w14:textId="77777777" w:rsidR="00A15A17" w:rsidRDefault="00A15A17" w:rsidP="00A15A17">
      <w:pPr>
        <w:pStyle w:val="ParaText"/>
        <w:jc w:val="left"/>
      </w:pPr>
      <w:r>
        <w:t xml:space="preserve">The estimated time to complete this task is approximately </w:t>
      </w:r>
      <w:r w:rsidR="00EE0FDA">
        <w:t>six (6)</w:t>
      </w:r>
      <w:r w:rsidR="00D103A9">
        <w:t xml:space="preserve"> b</w:t>
      </w:r>
      <w:r>
        <w:t xml:space="preserve">usiness </w:t>
      </w:r>
      <w:r w:rsidR="00E519C4">
        <w:t>d</w:t>
      </w:r>
      <w:r>
        <w:t xml:space="preserve">ays. Additional information can be obtained at: </w:t>
      </w:r>
    </w:p>
    <w:p w14:paraId="3A396C57" w14:textId="77777777" w:rsidR="00360AAB" w:rsidRDefault="00360AAB" w:rsidP="00360AAB">
      <w:pPr>
        <w:pStyle w:val="ParaText"/>
        <w:jc w:val="center"/>
      </w:pPr>
      <w:hyperlink r:id="rId36" w:history="1">
        <w:r>
          <w:rPr>
            <w:rStyle w:val="Hyperlink"/>
          </w:rPr>
          <w:t xml:space="preserve">Application Access </w:t>
        </w:r>
      </w:hyperlink>
    </w:p>
    <w:p w14:paraId="47FE2570" w14:textId="77777777" w:rsidR="00A15A17" w:rsidRDefault="00A15A17" w:rsidP="00A15A17">
      <w:pPr>
        <w:jc w:val="center"/>
        <w:rPr>
          <w:rStyle w:val="Hyperlink"/>
        </w:rPr>
      </w:pPr>
      <w:r>
        <w:rPr>
          <w:rStyle w:val="Hyperlink"/>
        </w:rPr>
        <w:t xml:space="preserve"> </w:t>
      </w:r>
    </w:p>
    <w:p w14:paraId="7BEF1FBD" w14:textId="77777777" w:rsidR="00A15A17" w:rsidRPr="00B12858" w:rsidRDefault="00A15A17" w:rsidP="00A15A17">
      <w:pPr>
        <w:pStyle w:val="Heading3"/>
        <w:numPr>
          <w:ilvl w:val="2"/>
          <w:numId w:val="6"/>
        </w:numPr>
        <w:jc w:val="left"/>
        <w:rPr>
          <w:sz w:val="24"/>
          <w:szCs w:val="24"/>
        </w:rPr>
      </w:pPr>
      <w:bookmarkStart w:id="62" w:name="_Toc213480259"/>
      <w:r w:rsidRPr="00B12858">
        <w:rPr>
          <w:sz w:val="24"/>
          <w:szCs w:val="24"/>
        </w:rPr>
        <w:t>Submit Acknowledgement Forms</w:t>
      </w:r>
      <w:bookmarkEnd w:id="62"/>
    </w:p>
    <w:p w14:paraId="1FA17EA3" w14:textId="77777777" w:rsidR="00386C15" w:rsidRPr="0068351D" w:rsidRDefault="00A15A17" w:rsidP="00386C15">
      <w:pPr>
        <w:spacing w:after="240" w:line="300" w:lineRule="auto"/>
        <w:jc w:val="left"/>
      </w:pPr>
      <w:r>
        <w:t xml:space="preserve">An SC </w:t>
      </w:r>
      <w:r w:rsidR="00A52C9D">
        <w:t>A</w:t>
      </w:r>
      <w:r>
        <w:t xml:space="preserve">pplicant that intends to submit Bids and </w:t>
      </w:r>
      <w:r w:rsidR="001B64B4" w:rsidRPr="00852408">
        <w:t>Self-</w:t>
      </w:r>
      <w:r>
        <w:t xml:space="preserve">Schedules for Generation must provide the necessary letters that assign the </w:t>
      </w:r>
      <w:r w:rsidRPr="005D2937">
        <w:t>R</w:t>
      </w:r>
      <w:r>
        <w:t xml:space="preserve">esource IDs of the represented Generating Units to the SC </w:t>
      </w:r>
      <w:r w:rsidR="00A52C9D">
        <w:t>A</w:t>
      </w:r>
      <w:r>
        <w:t>pplicant and terminate any current SC rights to represent that resource. The Generat</w:t>
      </w:r>
      <w:r w:rsidR="00A52C9D">
        <w:t xml:space="preserve">ing </w:t>
      </w:r>
      <w:r>
        <w:t xml:space="preserve">Unit owner must also submit a form indicating it is aware of the SC change. </w:t>
      </w:r>
      <w:r w:rsidR="00386C15">
        <w:t xml:space="preserve">The SC acknowledgment form can only be submitted as of the effective start date in the </w:t>
      </w:r>
      <w:r w:rsidR="00746D8D">
        <w:t>CAISO Systems</w:t>
      </w:r>
      <w:r w:rsidR="00386C15">
        <w:t>.</w:t>
      </w:r>
    </w:p>
    <w:p w14:paraId="1183F920" w14:textId="77777777" w:rsidR="00A15A17" w:rsidRDefault="00A15A17" w:rsidP="00A15A17">
      <w:pPr>
        <w:pStyle w:val="ParaText"/>
        <w:jc w:val="left"/>
      </w:pPr>
      <w:r>
        <w:t>Form letter templates can be obtained at:</w:t>
      </w:r>
    </w:p>
    <w:p w14:paraId="0EF90629" w14:textId="77777777" w:rsidR="00A15A17" w:rsidRPr="00EE5606" w:rsidRDefault="00EE5606" w:rsidP="00A15A17">
      <w:pPr>
        <w:pStyle w:val="ParaText"/>
        <w:jc w:val="center"/>
        <w:rPr>
          <w:rStyle w:val="Hyperlink"/>
          <w:szCs w:val="22"/>
        </w:rPr>
      </w:pPr>
      <w:r>
        <w:rPr>
          <w:szCs w:val="22"/>
        </w:rPr>
        <w:fldChar w:fldCharType="begin"/>
      </w:r>
      <w:r w:rsidR="006D24B8">
        <w:rPr>
          <w:szCs w:val="22"/>
        </w:rPr>
        <w:instrText>HYPERLINK "https://www.caiso.com/market-operations/scheduling-coordinator/scheduling-coordinator-ongoing-obligations"</w:instrText>
      </w:r>
      <w:r>
        <w:rPr>
          <w:szCs w:val="22"/>
        </w:rPr>
      </w:r>
      <w:r>
        <w:rPr>
          <w:szCs w:val="22"/>
        </w:rPr>
        <w:fldChar w:fldCharType="separate"/>
      </w:r>
      <w:r w:rsidR="00360AAB" w:rsidRPr="008E55E9">
        <w:rPr>
          <w:rStyle w:val="Hyperlink"/>
          <w:szCs w:val="22"/>
        </w:rPr>
        <w:t>Scheduling Coordinators Letter Templates</w:t>
      </w:r>
    </w:p>
    <w:p w14:paraId="026E1BF4" w14:textId="77777777" w:rsidR="00360AAB" w:rsidRPr="00B12858" w:rsidRDefault="00EE5606" w:rsidP="00A15A17">
      <w:pPr>
        <w:pStyle w:val="Heading3"/>
        <w:numPr>
          <w:ilvl w:val="2"/>
          <w:numId w:val="6"/>
        </w:numPr>
        <w:jc w:val="left"/>
        <w:rPr>
          <w:sz w:val="24"/>
          <w:szCs w:val="24"/>
        </w:rPr>
      </w:pPr>
      <w:r>
        <w:rPr>
          <w:b w:val="0"/>
          <w:sz w:val="22"/>
          <w:szCs w:val="22"/>
          <w:lang w:val="en-US" w:eastAsia="en-US"/>
        </w:rPr>
        <w:fldChar w:fldCharType="end"/>
      </w:r>
      <w:bookmarkStart w:id="63" w:name="_Toc213480260"/>
      <w:r w:rsidR="004E2662" w:rsidRPr="00B12858">
        <w:rPr>
          <w:sz w:val="24"/>
          <w:szCs w:val="24"/>
        </w:rPr>
        <w:t>Local Market Power Mitigation and Dynamic Competitive Path Assessment Requirements</w:t>
      </w:r>
      <w:bookmarkEnd w:id="63"/>
    </w:p>
    <w:p w14:paraId="553316F0" w14:textId="77777777" w:rsidR="004E2662" w:rsidRPr="007E1DCD" w:rsidRDefault="004E2662" w:rsidP="004E2662">
      <w:pPr>
        <w:pStyle w:val="ParaText"/>
        <w:ind w:left="720"/>
        <w:rPr>
          <w:szCs w:val="22"/>
        </w:rPr>
      </w:pPr>
      <w:r w:rsidRPr="006A64FC">
        <w:rPr>
          <w:szCs w:val="22"/>
        </w:rPr>
        <w:t xml:space="preserve">The purpose of requiring Scheduling Coordinators to report Affiliate information and information about the entity or entities that it controls or has contracted with another to control is to allow the </w:t>
      </w:r>
      <w:r w:rsidR="00BF1095">
        <w:rPr>
          <w:szCs w:val="22"/>
        </w:rPr>
        <w:t>CAISO</w:t>
      </w:r>
      <w:r w:rsidRPr="006A64FC">
        <w:rPr>
          <w:szCs w:val="22"/>
        </w:rPr>
        <w:t xml:space="preserve"> to assign resources to the correct supplier portfolio in the Dynamic Competitive Path Assessment</w:t>
      </w:r>
      <w:r>
        <w:rPr>
          <w:szCs w:val="22"/>
        </w:rPr>
        <w:t xml:space="preserve"> (DCPA)</w:t>
      </w:r>
      <w:r w:rsidRPr="006A64FC">
        <w:rPr>
          <w:szCs w:val="22"/>
        </w:rPr>
        <w:t xml:space="preserve">.  An entity controls a resource for that </w:t>
      </w:r>
      <w:proofErr w:type="gramStart"/>
      <w:r w:rsidRPr="006A64FC">
        <w:rPr>
          <w:szCs w:val="22"/>
        </w:rPr>
        <w:t>period of time</w:t>
      </w:r>
      <w:proofErr w:type="gramEnd"/>
      <w:r w:rsidRPr="006A64FC">
        <w:rPr>
          <w:szCs w:val="22"/>
        </w:rPr>
        <w:t xml:space="preserve"> </w:t>
      </w:r>
      <w:r>
        <w:rPr>
          <w:szCs w:val="22"/>
        </w:rPr>
        <w:t>if</w:t>
      </w:r>
      <w:r w:rsidRPr="006A64FC">
        <w:rPr>
          <w:szCs w:val="22"/>
        </w:rPr>
        <w:t xml:space="preserve"> the entity determines the price and/or quantity of the bids that the resource’s Scheduling Coordinator submits to the </w:t>
      </w:r>
      <w:r w:rsidR="00BF1095">
        <w:rPr>
          <w:szCs w:val="22"/>
        </w:rPr>
        <w:t>CA</w:t>
      </w:r>
      <w:r w:rsidRPr="006A64FC">
        <w:rPr>
          <w:szCs w:val="22"/>
        </w:rPr>
        <w:t xml:space="preserve">ISO, and the entity stands to benefit financially from market outcomes impacted by the resource’s bids </w:t>
      </w:r>
      <w:r>
        <w:rPr>
          <w:szCs w:val="22"/>
        </w:rPr>
        <w:t xml:space="preserve">during the </w:t>
      </w:r>
      <w:r w:rsidRPr="006A64FC">
        <w:rPr>
          <w:szCs w:val="22"/>
        </w:rPr>
        <w:t>period</w:t>
      </w:r>
      <w:r>
        <w:rPr>
          <w:szCs w:val="22"/>
        </w:rPr>
        <w:t xml:space="preserve"> of control</w:t>
      </w:r>
      <w:r w:rsidRPr="006A64FC">
        <w:rPr>
          <w:szCs w:val="22"/>
        </w:rPr>
        <w:t xml:space="preserve">.  If affiliate relationships and resource control arrangements are not accurately </w:t>
      </w:r>
      <w:r w:rsidRPr="006A64FC">
        <w:rPr>
          <w:szCs w:val="22"/>
        </w:rPr>
        <w:lastRenderedPageBreak/>
        <w:t xml:space="preserve">reported to </w:t>
      </w:r>
      <w:proofErr w:type="gramStart"/>
      <w:r w:rsidRPr="006A64FC">
        <w:rPr>
          <w:szCs w:val="22"/>
        </w:rPr>
        <w:t xml:space="preserve">the </w:t>
      </w:r>
      <w:r w:rsidR="00BF1095">
        <w:rPr>
          <w:szCs w:val="22"/>
        </w:rPr>
        <w:t>CAISO</w:t>
      </w:r>
      <w:proofErr w:type="gramEnd"/>
      <w:r w:rsidRPr="006A64FC">
        <w:rPr>
          <w:szCs w:val="22"/>
        </w:rPr>
        <w:t xml:space="preserve">, and with enough lead time for </w:t>
      </w:r>
      <w:proofErr w:type="gramStart"/>
      <w:r w:rsidRPr="006A64FC">
        <w:rPr>
          <w:szCs w:val="22"/>
        </w:rPr>
        <w:t xml:space="preserve">the </w:t>
      </w:r>
      <w:r w:rsidR="00BF1095">
        <w:rPr>
          <w:szCs w:val="22"/>
        </w:rPr>
        <w:t>CAISO</w:t>
      </w:r>
      <w:proofErr w:type="gramEnd"/>
      <w:r w:rsidRPr="006A64FC">
        <w:rPr>
          <w:szCs w:val="22"/>
        </w:rPr>
        <w:t xml:space="preserve"> to reflect the</w:t>
      </w:r>
      <w:r>
        <w:rPr>
          <w:szCs w:val="22"/>
        </w:rPr>
        <w:t xml:space="preserve"> appropriate affiliate and</w:t>
      </w:r>
      <w:r w:rsidRPr="006A64FC">
        <w:rPr>
          <w:szCs w:val="22"/>
        </w:rPr>
        <w:t xml:space="preserve"> control </w:t>
      </w:r>
      <w:r>
        <w:rPr>
          <w:szCs w:val="22"/>
        </w:rPr>
        <w:t>relationships</w:t>
      </w:r>
      <w:r w:rsidRPr="006A64FC">
        <w:rPr>
          <w:szCs w:val="22"/>
        </w:rPr>
        <w:t xml:space="preserve"> in its market software, the DCPA may not be able to accurately perform its function of identifying temporal non-competitive paths.  As a result, market power mitigation process would not be able to accurately perform its function of mitigating temporal local market power where such temporal local market power may exist.</w:t>
      </w:r>
    </w:p>
    <w:p w14:paraId="2403D0FB" w14:textId="77777777" w:rsidR="004E2662" w:rsidRPr="00B12858" w:rsidRDefault="00101D57" w:rsidP="00A705D2">
      <w:pPr>
        <w:pStyle w:val="Heading3"/>
        <w:numPr>
          <w:ilvl w:val="0"/>
          <w:numId w:val="0"/>
        </w:numPr>
        <w:rPr>
          <w:sz w:val="24"/>
          <w:szCs w:val="24"/>
        </w:rPr>
      </w:pPr>
      <w:bookmarkStart w:id="64" w:name="_Toc213480261"/>
      <w:bookmarkStart w:id="65" w:name="_Hlk208566629"/>
      <w:r>
        <w:rPr>
          <w:sz w:val="24"/>
          <w:szCs w:val="24"/>
          <w:lang w:val="en-US"/>
        </w:rPr>
        <w:t xml:space="preserve">5.3.14.1 </w:t>
      </w:r>
      <w:r w:rsidR="004E2662" w:rsidRPr="00B12858">
        <w:rPr>
          <w:sz w:val="24"/>
          <w:szCs w:val="24"/>
        </w:rPr>
        <w:t>Submit Affiliate Information</w:t>
      </w:r>
      <w:bookmarkEnd w:id="64"/>
    </w:p>
    <w:p w14:paraId="4174E4DB" w14:textId="77777777" w:rsidR="009E0A9C" w:rsidRPr="00026EDB" w:rsidRDefault="009E0A9C" w:rsidP="009E0A9C">
      <w:pPr>
        <w:rPr>
          <w:rFonts w:cs="Arial"/>
        </w:rPr>
      </w:pPr>
      <w:r w:rsidRPr="00026EDB">
        <w:rPr>
          <w:rFonts w:cs="Arial"/>
        </w:rPr>
        <w:t>Each Scheduling Coordinator (SC) applicant must submit an “Affiliate Information” form identifying any affiliate that owns, controls, and/or schedules resources that may provide Energy or Ancillary Services in the CAISO markets.</w:t>
      </w:r>
    </w:p>
    <w:p w14:paraId="3C7C7DD3" w14:textId="77777777" w:rsidR="009E0A9C" w:rsidRPr="00026EDB" w:rsidRDefault="009E0A9C" w:rsidP="009E0A9C">
      <w:pPr>
        <w:rPr>
          <w:rFonts w:cs="Arial"/>
        </w:rPr>
      </w:pPr>
    </w:p>
    <w:p w14:paraId="0EF3E072" w14:textId="77777777" w:rsidR="009E0A9C" w:rsidRPr="00026EDB" w:rsidRDefault="009E0A9C" w:rsidP="009E0A9C">
      <w:pPr>
        <w:rPr>
          <w:rFonts w:cs="Arial"/>
        </w:rPr>
      </w:pPr>
      <w:r w:rsidRPr="00026EDB">
        <w:rPr>
          <w:rFonts w:cs="Arial"/>
        </w:rPr>
        <w:t>An affiliate is defined as a corporation, partnership, or other entity that directly or indirectly—through one or more intermediaries—controls, is controlled by, or is under common control with another entity. If multiple affiliate groups exist, they will be consolidated under an umbrella group.</w:t>
      </w:r>
    </w:p>
    <w:p w14:paraId="3CF63242" w14:textId="77777777" w:rsidR="009E0A9C" w:rsidRPr="00026EDB" w:rsidRDefault="009E0A9C" w:rsidP="009E0A9C">
      <w:pPr>
        <w:rPr>
          <w:rFonts w:cs="Arial"/>
        </w:rPr>
      </w:pPr>
    </w:p>
    <w:p w14:paraId="4BF2D455" w14:textId="77777777" w:rsidR="009E0A9C" w:rsidRPr="00026EDB" w:rsidRDefault="009E0A9C" w:rsidP="009E0A9C">
      <w:pPr>
        <w:rPr>
          <w:rFonts w:cs="Arial"/>
        </w:rPr>
      </w:pPr>
      <w:r w:rsidRPr="00026EDB">
        <w:rPr>
          <w:rFonts w:cs="Arial"/>
          <w:b/>
          <w:bCs/>
        </w:rPr>
        <w:t>Example:</w:t>
      </w:r>
    </w:p>
    <w:p w14:paraId="3DC8B039" w14:textId="77777777" w:rsidR="009E0A9C" w:rsidRPr="00026EDB" w:rsidRDefault="009E0A9C" w:rsidP="009E0A9C">
      <w:pPr>
        <w:numPr>
          <w:ilvl w:val="0"/>
          <w:numId w:val="37"/>
        </w:numPr>
        <w:spacing w:after="0"/>
        <w:jc w:val="left"/>
        <w:rPr>
          <w:rFonts w:cs="Arial"/>
        </w:rPr>
      </w:pPr>
      <w:r w:rsidRPr="00026EDB">
        <w:rPr>
          <w:rFonts w:cs="Arial"/>
        </w:rPr>
        <w:t>Company A is affiliated with Company B.</w:t>
      </w:r>
    </w:p>
    <w:p w14:paraId="571D5166" w14:textId="77777777" w:rsidR="009E0A9C" w:rsidRPr="00026EDB" w:rsidRDefault="009E0A9C" w:rsidP="009E0A9C">
      <w:pPr>
        <w:numPr>
          <w:ilvl w:val="0"/>
          <w:numId w:val="37"/>
        </w:numPr>
        <w:spacing w:after="0"/>
        <w:jc w:val="left"/>
        <w:rPr>
          <w:rFonts w:cs="Arial"/>
        </w:rPr>
      </w:pPr>
      <w:r w:rsidRPr="00026EDB">
        <w:rPr>
          <w:rFonts w:cs="Arial"/>
        </w:rPr>
        <w:t>Company B is affiliated with Company C.</w:t>
      </w:r>
    </w:p>
    <w:p w14:paraId="1AC895F7" w14:textId="77777777" w:rsidR="009E0A9C" w:rsidRPr="00026EDB" w:rsidRDefault="009E0A9C" w:rsidP="009E0A9C">
      <w:pPr>
        <w:numPr>
          <w:ilvl w:val="0"/>
          <w:numId w:val="37"/>
        </w:numPr>
        <w:spacing w:after="0"/>
        <w:jc w:val="left"/>
        <w:rPr>
          <w:rFonts w:cs="Arial"/>
        </w:rPr>
      </w:pPr>
      <w:r w:rsidRPr="00026EDB">
        <w:rPr>
          <w:rFonts w:cs="Arial"/>
        </w:rPr>
        <w:t>Since Company A and Company C share a common affiliation through Company B, they will all be grouped under the same affiliate umbrella.</w:t>
      </w:r>
    </w:p>
    <w:p w14:paraId="1C2DEB64" w14:textId="77777777" w:rsidR="009E0A9C" w:rsidRPr="00026EDB" w:rsidRDefault="009E0A9C" w:rsidP="009E0A9C">
      <w:pPr>
        <w:numPr>
          <w:ilvl w:val="0"/>
          <w:numId w:val="37"/>
        </w:numPr>
        <w:spacing w:after="0"/>
        <w:jc w:val="left"/>
        <w:rPr>
          <w:rFonts w:cs="Arial"/>
        </w:rPr>
      </w:pPr>
      <w:r w:rsidRPr="00026EDB">
        <w:rPr>
          <w:rFonts w:cs="Arial"/>
        </w:rPr>
        <w:t>A + B and B + C = ABC Affiliate Group (one affiliation group).</w:t>
      </w:r>
    </w:p>
    <w:p w14:paraId="28AC19D2" w14:textId="77777777" w:rsidR="009E0A9C" w:rsidRPr="00026EDB" w:rsidRDefault="009E0A9C" w:rsidP="009E0A9C">
      <w:pPr>
        <w:rPr>
          <w:rFonts w:eastAsiaTheme="minorHAnsi" w:cs="Arial"/>
        </w:rPr>
      </w:pPr>
    </w:p>
    <w:p w14:paraId="6D67537F" w14:textId="77777777" w:rsidR="009E0A9C" w:rsidRPr="00026EDB" w:rsidRDefault="009E0A9C" w:rsidP="009E0A9C">
      <w:pPr>
        <w:rPr>
          <w:rFonts w:cs="Arial"/>
        </w:rPr>
      </w:pPr>
      <w:r w:rsidRPr="00026EDB">
        <w:rPr>
          <w:rFonts w:cs="Arial"/>
        </w:rPr>
        <w:t xml:space="preserve">Once the SC applicant becomes a Scheduling Coordinator, they must continue submitting updated “Affiliate Information” forms whenever their affiliations change. Affiliate changes must be submitted to CAISO for processing at least </w:t>
      </w:r>
      <w:r w:rsidRPr="00026EDB">
        <w:rPr>
          <w:rFonts w:cs="Arial"/>
          <w:b/>
          <w:bCs/>
        </w:rPr>
        <w:t>11 business days before</w:t>
      </w:r>
      <w:r w:rsidRPr="00026EDB">
        <w:rPr>
          <w:rFonts w:cs="Arial"/>
        </w:rPr>
        <w:t xml:space="preserve"> the effective date of the change and no later than </w:t>
      </w:r>
      <w:r w:rsidRPr="00026EDB">
        <w:rPr>
          <w:rFonts w:cs="Arial"/>
          <w:b/>
          <w:bCs/>
        </w:rPr>
        <w:t>30 days after</w:t>
      </w:r>
      <w:r w:rsidRPr="00026EDB">
        <w:rPr>
          <w:rFonts w:cs="Arial"/>
        </w:rPr>
        <w:t xml:space="preserve"> the effective date.</w:t>
      </w:r>
    </w:p>
    <w:bookmarkEnd w:id="65"/>
    <w:p w14:paraId="4DB6836E" w14:textId="77777777" w:rsidR="00C24FFC" w:rsidRPr="00C24FFC" w:rsidRDefault="00C24FFC" w:rsidP="00C24FFC">
      <w:pPr>
        <w:pStyle w:val="BlockText"/>
        <w:jc w:val="both"/>
        <w:rPr>
          <w:rStyle w:val="Hyperlink"/>
          <w:rFonts w:ascii="Arial" w:hAnsi="Arial" w:cs="Arial"/>
          <w:bCs/>
          <w:sz w:val="22"/>
          <w:szCs w:val="22"/>
        </w:rPr>
      </w:pPr>
      <w:r>
        <w:rPr>
          <w:rFonts w:ascii="Arial" w:hAnsi="Arial" w:cs="Arial"/>
          <w:bCs/>
          <w:sz w:val="22"/>
          <w:szCs w:val="22"/>
        </w:rPr>
        <w:fldChar w:fldCharType="begin"/>
      </w:r>
      <w:r w:rsidR="006D24B8">
        <w:rPr>
          <w:rFonts w:ascii="Arial" w:hAnsi="Arial" w:cs="Arial"/>
          <w:bCs/>
          <w:sz w:val="22"/>
          <w:szCs w:val="22"/>
        </w:rPr>
        <w:instrText>HYPERLINK "https://www.caiso.com/market-operations/scheduling-coordinator/become-a-scheduling-coordinator"</w:instrText>
      </w:r>
      <w:r>
        <w:rPr>
          <w:rFonts w:ascii="Arial" w:hAnsi="Arial" w:cs="Arial"/>
          <w:bCs/>
          <w:sz w:val="22"/>
          <w:szCs w:val="22"/>
        </w:rPr>
      </w:r>
      <w:r>
        <w:rPr>
          <w:rFonts w:ascii="Arial" w:hAnsi="Arial" w:cs="Arial"/>
          <w:bCs/>
          <w:sz w:val="22"/>
          <w:szCs w:val="22"/>
        </w:rPr>
        <w:fldChar w:fldCharType="separate"/>
      </w:r>
    </w:p>
    <w:p w14:paraId="6DDCF21E" w14:textId="77777777" w:rsidR="00C24FFC" w:rsidRPr="00C24FFC" w:rsidRDefault="00C24FFC" w:rsidP="00C24FFC">
      <w:pPr>
        <w:pStyle w:val="BlockText"/>
        <w:jc w:val="center"/>
        <w:rPr>
          <w:rStyle w:val="Hyperlink"/>
          <w:rFonts w:ascii="Arial" w:hAnsi="Arial" w:cs="Arial"/>
          <w:bCs/>
          <w:sz w:val="22"/>
          <w:szCs w:val="22"/>
        </w:rPr>
      </w:pPr>
      <w:r>
        <w:rPr>
          <w:rStyle w:val="Hyperlink"/>
          <w:rFonts w:ascii="Arial" w:hAnsi="Arial" w:cs="Arial"/>
          <w:bCs/>
          <w:sz w:val="22"/>
          <w:szCs w:val="22"/>
        </w:rPr>
        <w:t>SC Certification</w:t>
      </w:r>
      <w:r w:rsidRPr="00C24FFC">
        <w:rPr>
          <w:rStyle w:val="Hyperlink"/>
          <w:rFonts w:ascii="Arial" w:hAnsi="Arial" w:cs="Arial"/>
          <w:bCs/>
          <w:sz w:val="22"/>
          <w:szCs w:val="22"/>
        </w:rPr>
        <w:t xml:space="preserve"> Form</w:t>
      </w:r>
      <w:r>
        <w:rPr>
          <w:rStyle w:val="Hyperlink"/>
          <w:rFonts w:ascii="Arial" w:hAnsi="Arial" w:cs="Arial"/>
          <w:bCs/>
          <w:sz w:val="22"/>
          <w:szCs w:val="22"/>
        </w:rPr>
        <w:t>s</w:t>
      </w:r>
    </w:p>
    <w:p w14:paraId="50415CF6" w14:textId="77777777" w:rsidR="00C24FFC" w:rsidRDefault="00C24FFC" w:rsidP="00C24FFC">
      <w:pPr>
        <w:pStyle w:val="ParaText"/>
        <w:rPr>
          <w:b/>
          <w:szCs w:val="22"/>
        </w:rPr>
      </w:pPr>
      <w:r>
        <w:rPr>
          <w:rFonts w:cs="Arial"/>
          <w:bCs/>
          <w:szCs w:val="22"/>
        </w:rPr>
        <w:fldChar w:fldCharType="end"/>
      </w:r>
    </w:p>
    <w:p w14:paraId="76983124" w14:textId="77777777" w:rsidR="004E2662" w:rsidRPr="00B12858" w:rsidRDefault="00101D57" w:rsidP="00A705D2">
      <w:pPr>
        <w:pStyle w:val="Heading3"/>
        <w:numPr>
          <w:ilvl w:val="0"/>
          <w:numId w:val="0"/>
        </w:numPr>
        <w:ind w:left="1080" w:hanging="1080"/>
        <w:rPr>
          <w:sz w:val="24"/>
          <w:szCs w:val="24"/>
        </w:rPr>
      </w:pPr>
      <w:bookmarkStart w:id="66" w:name="_Toc213480262"/>
      <w:r>
        <w:rPr>
          <w:sz w:val="24"/>
          <w:szCs w:val="24"/>
          <w:lang w:val="en-US"/>
        </w:rPr>
        <w:t xml:space="preserve">5.3.14.2 </w:t>
      </w:r>
      <w:r w:rsidR="004E2662" w:rsidRPr="00B12858">
        <w:rPr>
          <w:sz w:val="24"/>
          <w:szCs w:val="24"/>
        </w:rPr>
        <w:t>Resource Control Information</w:t>
      </w:r>
      <w:bookmarkEnd w:id="66"/>
    </w:p>
    <w:p w14:paraId="47A221DF" w14:textId="77777777" w:rsidR="004E2662" w:rsidRDefault="004E2662" w:rsidP="004E2662">
      <w:pPr>
        <w:pStyle w:val="ParaText"/>
        <w:rPr>
          <w:szCs w:val="22"/>
        </w:rPr>
      </w:pPr>
      <w:r>
        <w:rPr>
          <w:szCs w:val="22"/>
        </w:rPr>
        <w:t xml:space="preserve">Each Scheduling Coordinator must register with the </w:t>
      </w:r>
      <w:r w:rsidR="00BF1095">
        <w:rPr>
          <w:szCs w:val="22"/>
        </w:rPr>
        <w:t>CAISO</w:t>
      </w:r>
      <w:r>
        <w:rPr>
          <w:szCs w:val="22"/>
        </w:rPr>
        <w:t xml:space="preserve"> any resource subject to a Resource Control Agreement to which it or any Affiliate identified as required by section 5.3.15.1 is a party.</w:t>
      </w:r>
      <w:r>
        <w:rPr>
          <w:rStyle w:val="FootnoteReference"/>
          <w:szCs w:val="22"/>
        </w:rPr>
        <w:footnoteReference w:id="1"/>
      </w:r>
      <w:r>
        <w:rPr>
          <w:szCs w:val="22"/>
        </w:rPr>
        <w:t xml:space="preserve">  As defined by the </w:t>
      </w:r>
      <w:r w:rsidR="00BF1095">
        <w:rPr>
          <w:szCs w:val="22"/>
        </w:rPr>
        <w:t>CAISO</w:t>
      </w:r>
      <w:r>
        <w:rPr>
          <w:szCs w:val="22"/>
        </w:rPr>
        <w:t xml:space="preserve"> Tariff, a “Resource Control Agreement” is “an agreement that gives an entity bidding, scheduling, and/operational control over a physical resource owned by or under a contract to another entity, or otherwise directs the manner in which such a resource participates in the </w:t>
      </w:r>
      <w:r w:rsidR="00BF1095">
        <w:rPr>
          <w:szCs w:val="22"/>
        </w:rPr>
        <w:t>CAISO</w:t>
      </w:r>
      <w:r>
        <w:rPr>
          <w:szCs w:val="22"/>
        </w:rPr>
        <w:t xml:space="preserve"> markets.”    </w:t>
      </w:r>
    </w:p>
    <w:p w14:paraId="31FA4227" w14:textId="77777777" w:rsidR="004E2662" w:rsidRDefault="004E2662" w:rsidP="004E2662">
      <w:pPr>
        <w:pStyle w:val="ParaText"/>
        <w:rPr>
          <w:szCs w:val="22"/>
        </w:rPr>
      </w:pPr>
      <w:r>
        <w:rPr>
          <w:szCs w:val="22"/>
        </w:rPr>
        <w:lastRenderedPageBreak/>
        <w:t>Scheduling Coordinators must</w:t>
      </w:r>
      <w:r w:rsidRPr="00775CD1">
        <w:rPr>
          <w:szCs w:val="22"/>
        </w:rPr>
        <w:t xml:space="preserve"> </w:t>
      </w:r>
      <w:r>
        <w:rPr>
          <w:szCs w:val="22"/>
        </w:rPr>
        <w:t xml:space="preserve">identify resources subject to any Resource Control Agreement identified as pursuant to </w:t>
      </w:r>
      <w:proofErr w:type="gramStart"/>
      <w:r>
        <w:rPr>
          <w:szCs w:val="22"/>
        </w:rPr>
        <w:t xml:space="preserve">the </w:t>
      </w:r>
      <w:r w:rsidR="00BF1095">
        <w:rPr>
          <w:szCs w:val="22"/>
        </w:rPr>
        <w:t>CAISO</w:t>
      </w:r>
      <w:r>
        <w:rPr>
          <w:szCs w:val="22"/>
        </w:rPr>
        <w:t>’s</w:t>
      </w:r>
      <w:proofErr w:type="gramEnd"/>
      <w:r>
        <w:rPr>
          <w:szCs w:val="22"/>
        </w:rPr>
        <w:t xml:space="preserve"> disclosure requirement </w:t>
      </w:r>
      <w:r w:rsidRPr="00775CD1">
        <w:rPr>
          <w:szCs w:val="22"/>
        </w:rPr>
        <w:t xml:space="preserve">using a form and/or interface provided by the </w:t>
      </w:r>
      <w:r w:rsidR="00BF1095">
        <w:rPr>
          <w:szCs w:val="22"/>
        </w:rPr>
        <w:t>CAISO</w:t>
      </w:r>
      <w:r w:rsidRPr="00775CD1">
        <w:rPr>
          <w:szCs w:val="22"/>
        </w:rPr>
        <w:t xml:space="preserve">.  </w:t>
      </w:r>
      <w:r>
        <w:rPr>
          <w:szCs w:val="22"/>
        </w:rPr>
        <w:t>After the Scheduling Coordinator applicant becomes a Scheduling Coordinator, the SC is required, on an ongoing basis, to submit a new “</w:t>
      </w:r>
      <w:r w:rsidRPr="00054A96">
        <w:rPr>
          <w:i/>
          <w:szCs w:val="22"/>
        </w:rPr>
        <w:t>Resource Control Agreement Information</w:t>
      </w:r>
      <w:r>
        <w:rPr>
          <w:szCs w:val="22"/>
        </w:rPr>
        <w:t>” form whenever there are any changes.  Resource Control Agreement d</w:t>
      </w:r>
      <w:r w:rsidRPr="00775CD1">
        <w:rPr>
          <w:szCs w:val="22"/>
        </w:rPr>
        <w:t xml:space="preserve">ata provided </w:t>
      </w:r>
      <w:r>
        <w:rPr>
          <w:szCs w:val="22"/>
        </w:rPr>
        <w:t xml:space="preserve">or withheld </w:t>
      </w:r>
      <w:r w:rsidRPr="00775CD1">
        <w:rPr>
          <w:szCs w:val="22"/>
        </w:rPr>
        <w:t xml:space="preserve">will be subject to the </w:t>
      </w:r>
      <w:r w:rsidR="00BF1095">
        <w:rPr>
          <w:szCs w:val="22"/>
        </w:rPr>
        <w:t>CAISO</w:t>
      </w:r>
      <w:r w:rsidRPr="00775CD1">
        <w:rPr>
          <w:szCs w:val="22"/>
        </w:rPr>
        <w:t xml:space="preserve"> confidential data policy as well as Tariff provisions governing provision of accurate information</w:t>
      </w:r>
      <w:r>
        <w:rPr>
          <w:szCs w:val="22"/>
        </w:rPr>
        <w:t xml:space="preserve"> </w:t>
      </w:r>
      <w:r w:rsidRPr="00054A96">
        <w:rPr>
          <w:szCs w:val="22"/>
        </w:rPr>
        <w:t>and FERC provisions on</w:t>
      </w:r>
      <w:r w:rsidRPr="00054A96">
        <w:rPr>
          <w:b/>
          <w:szCs w:val="22"/>
        </w:rPr>
        <w:t xml:space="preserve"> </w:t>
      </w:r>
      <w:r w:rsidRPr="00054A96">
        <w:rPr>
          <w:szCs w:val="22"/>
        </w:rPr>
        <w:t>market manipulation.</w:t>
      </w:r>
      <w:r w:rsidRPr="00775CD1">
        <w:rPr>
          <w:szCs w:val="22"/>
        </w:rPr>
        <w:t xml:space="preserve"> Submitted data will be validated by matching information submitted by stated counterparties.</w:t>
      </w:r>
    </w:p>
    <w:p w14:paraId="68C89959" w14:textId="77777777" w:rsidR="004E2662" w:rsidRPr="00E8606C" w:rsidRDefault="004E2662" w:rsidP="004E2662">
      <w:pPr>
        <w:pStyle w:val="ParaText"/>
        <w:rPr>
          <w:rFonts w:cs="Arial"/>
          <w:sz w:val="20"/>
        </w:rPr>
      </w:pPr>
      <w:r>
        <w:rPr>
          <w:szCs w:val="22"/>
        </w:rPr>
        <w:t xml:space="preserve">Each SC is required to submit the following information about any </w:t>
      </w:r>
      <w:r>
        <w:rPr>
          <w:rFonts w:cs="Arial"/>
          <w:szCs w:val="22"/>
        </w:rPr>
        <w:t xml:space="preserve">Resource Control Agreement to which the SC applicant, or any reportable Affiliate of the SC applicant, is a party as outlined in the Resource Control Agreement Information form:  </w:t>
      </w:r>
      <w:r w:rsidRPr="00E8606C">
        <w:rPr>
          <w:sz w:val="20"/>
        </w:rPr>
        <w:t xml:space="preserve">Submission of Resource Control Agreement Information should be submitted to the </w:t>
      </w:r>
      <w:r w:rsidR="00BF1095">
        <w:rPr>
          <w:sz w:val="20"/>
        </w:rPr>
        <w:t>CAISO</w:t>
      </w:r>
      <w:r w:rsidRPr="00E8606C">
        <w:rPr>
          <w:sz w:val="20"/>
        </w:rPr>
        <w:t xml:space="preserve"> for processing at least </w:t>
      </w:r>
      <w:r w:rsidR="00BA7FB1">
        <w:rPr>
          <w:sz w:val="20"/>
        </w:rPr>
        <w:t>eleven (</w:t>
      </w:r>
      <w:r w:rsidRPr="00E8606C">
        <w:rPr>
          <w:sz w:val="20"/>
        </w:rPr>
        <w:t>11</w:t>
      </w:r>
      <w:r w:rsidR="00BA7FB1">
        <w:rPr>
          <w:sz w:val="20"/>
        </w:rPr>
        <w:t>)</w:t>
      </w:r>
      <w:r w:rsidRPr="00E8606C">
        <w:rPr>
          <w:sz w:val="20"/>
        </w:rPr>
        <w:t xml:space="preserve"> business days in advance of the effective affiliate change</w:t>
      </w:r>
      <w:r>
        <w:t>.</w:t>
      </w:r>
    </w:p>
    <w:p w14:paraId="72AFDA99" w14:textId="77777777" w:rsidR="004E2662" w:rsidRDefault="004E2662" w:rsidP="009E0A9C">
      <w:pPr>
        <w:pStyle w:val="ParaText"/>
        <w:numPr>
          <w:ilvl w:val="0"/>
          <w:numId w:val="33"/>
        </w:numPr>
        <w:rPr>
          <w:szCs w:val="22"/>
        </w:rPr>
      </w:pPr>
      <w:r>
        <w:rPr>
          <w:szCs w:val="22"/>
        </w:rPr>
        <w:t xml:space="preserve">Resource ID: </w:t>
      </w:r>
      <w:r w:rsidRPr="001403DC">
        <w:rPr>
          <w:szCs w:val="22"/>
        </w:rPr>
        <w:t>The Resource_ID of the resource</w:t>
      </w:r>
      <w:r>
        <w:rPr>
          <w:szCs w:val="22"/>
        </w:rPr>
        <w:t xml:space="preserve"> subject to the control agreement as the Resource_ID is</w:t>
      </w:r>
      <w:r w:rsidRPr="001403DC">
        <w:rPr>
          <w:szCs w:val="22"/>
        </w:rPr>
        <w:t xml:space="preserve"> stored in the </w:t>
      </w:r>
      <w:r w:rsidR="00BF1095">
        <w:rPr>
          <w:szCs w:val="22"/>
        </w:rPr>
        <w:t>CAISO</w:t>
      </w:r>
      <w:r w:rsidRPr="001403DC">
        <w:rPr>
          <w:szCs w:val="22"/>
        </w:rPr>
        <w:t xml:space="preserve"> </w:t>
      </w:r>
      <w:r w:rsidR="00746D8D">
        <w:rPr>
          <w:szCs w:val="22"/>
        </w:rPr>
        <w:t>Systems</w:t>
      </w:r>
      <w:r w:rsidRPr="001403DC">
        <w:rPr>
          <w:szCs w:val="22"/>
        </w:rPr>
        <w:t xml:space="preserve"> (MF).</w:t>
      </w:r>
    </w:p>
    <w:p w14:paraId="5F6215AB" w14:textId="77777777" w:rsidR="004E2662" w:rsidRDefault="004E2662" w:rsidP="009E0A9C">
      <w:pPr>
        <w:pStyle w:val="ParaText"/>
        <w:numPr>
          <w:ilvl w:val="0"/>
          <w:numId w:val="33"/>
        </w:numPr>
        <w:rPr>
          <w:b/>
          <w:szCs w:val="22"/>
        </w:rPr>
      </w:pPr>
      <w:r>
        <w:rPr>
          <w:szCs w:val="22"/>
        </w:rPr>
        <w:t>Controlling Entity: the legal name of the Entity that, according to the present agreement between Controlling Entity and RCA Counterparty Entity, will control Resource ID between Start Date and End Date.</w:t>
      </w:r>
    </w:p>
    <w:p w14:paraId="50E62526" w14:textId="77777777" w:rsidR="004E2662" w:rsidRDefault="004E2662" w:rsidP="009E0A9C">
      <w:pPr>
        <w:pStyle w:val="ParaText"/>
        <w:numPr>
          <w:ilvl w:val="0"/>
          <w:numId w:val="33"/>
        </w:numPr>
        <w:rPr>
          <w:szCs w:val="22"/>
        </w:rPr>
      </w:pPr>
      <w:r>
        <w:rPr>
          <w:szCs w:val="22"/>
        </w:rPr>
        <w:t>RCA Counterparty Entity: the legal name of the other Entity, besides the Controlling Entity, that is involved in the Resource Control Agreement.  The RCA Counterparty Entity may be an Entity transferring control of the resource to the Controlling Entity; or it may be the Scheduling Coordinator registered to the resource’s SCID if the RCA being reported is between this Scheduling Coordinator and the unaffiliated Controlling Entity.</w:t>
      </w:r>
    </w:p>
    <w:p w14:paraId="282C0F74" w14:textId="77777777" w:rsidR="004E2662" w:rsidRDefault="004E2662" w:rsidP="009E0A9C">
      <w:pPr>
        <w:pStyle w:val="ParaText"/>
        <w:numPr>
          <w:ilvl w:val="0"/>
          <w:numId w:val="33"/>
        </w:numPr>
        <w:rPr>
          <w:szCs w:val="22"/>
        </w:rPr>
      </w:pPr>
      <w:r>
        <w:rPr>
          <w:szCs w:val="22"/>
        </w:rPr>
        <w:t>Start Date: Date (and time, if resource control arrangement is more granular than daily level) Resource Control Agreement begins.</w:t>
      </w:r>
    </w:p>
    <w:p w14:paraId="3D599727" w14:textId="77777777" w:rsidR="004E2662" w:rsidRDefault="004E2662" w:rsidP="009E0A9C">
      <w:pPr>
        <w:pStyle w:val="ParaText"/>
        <w:numPr>
          <w:ilvl w:val="0"/>
          <w:numId w:val="33"/>
        </w:numPr>
        <w:rPr>
          <w:szCs w:val="22"/>
        </w:rPr>
      </w:pPr>
      <w:r>
        <w:rPr>
          <w:szCs w:val="22"/>
        </w:rPr>
        <w:t>End Date</w:t>
      </w:r>
      <w:proofErr w:type="gramStart"/>
      <w:r>
        <w:rPr>
          <w:szCs w:val="22"/>
        </w:rPr>
        <w:t>:  Date</w:t>
      </w:r>
      <w:proofErr w:type="gramEnd"/>
      <w:r>
        <w:rPr>
          <w:szCs w:val="22"/>
        </w:rPr>
        <w:t xml:space="preserve"> (and time, if resource control arrangement is more granular than daily level) Resource Control Agreement ends.  If the control arrangement between the Controlling Entity and the RCA Counterparty Entity has no end date specified, please enter Dec 31, </w:t>
      </w:r>
      <w:r w:rsidRPr="00054A96">
        <w:rPr>
          <w:szCs w:val="22"/>
        </w:rPr>
        <w:t>2030</w:t>
      </w:r>
      <w:r>
        <w:rPr>
          <w:szCs w:val="22"/>
        </w:rPr>
        <w:t>.</w:t>
      </w:r>
    </w:p>
    <w:p w14:paraId="31088DFB" w14:textId="77777777" w:rsidR="002A3623" w:rsidRPr="00C24FFC" w:rsidRDefault="002A3623" w:rsidP="002A3623">
      <w:pPr>
        <w:pStyle w:val="BlockText"/>
        <w:jc w:val="both"/>
        <w:rPr>
          <w:rStyle w:val="Hyperlink"/>
          <w:rFonts w:ascii="Arial" w:hAnsi="Arial" w:cs="Arial"/>
          <w:bCs/>
          <w:sz w:val="22"/>
          <w:szCs w:val="22"/>
        </w:rPr>
      </w:pPr>
      <w:r>
        <w:rPr>
          <w:rFonts w:ascii="Arial" w:hAnsi="Arial" w:cs="Arial"/>
          <w:bCs/>
          <w:sz w:val="22"/>
          <w:szCs w:val="22"/>
        </w:rPr>
        <w:fldChar w:fldCharType="begin"/>
      </w:r>
      <w:r w:rsidR="006D24B8">
        <w:rPr>
          <w:rFonts w:ascii="Arial" w:hAnsi="Arial" w:cs="Arial"/>
          <w:bCs/>
          <w:sz w:val="22"/>
          <w:szCs w:val="22"/>
        </w:rPr>
        <w:instrText>HYPERLINK "https://www.caiso.com/market-operations/scheduling-coordinator/become-a-scheduling-coordinator"</w:instrText>
      </w:r>
      <w:r>
        <w:rPr>
          <w:rFonts w:ascii="Arial" w:hAnsi="Arial" w:cs="Arial"/>
          <w:bCs/>
          <w:sz w:val="22"/>
          <w:szCs w:val="22"/>
        </w:rPr>
      </w:r>
      <w:r>
        <w:rPr>
          <w:rFonts w:ascii="Arial" w:hAnsi="Arial" w:cs="Arial"/>
          <w:bCs/>
          <w:sz w:val="22"/>
          <w:szCs w:val="22"/>
        </w:rPr>
        <w:fldChar w:fldCharType="separate"/>
      </w:r>
    </w:p>
    <w:p w14:paraId="303BB5B8" w14:textId="77777777" w:rsidR="002A3623" w:rsidRPr="00C24FFC" w:rsidRDefault="002A3623" w:rsidP="002A3623">
      <w:pPr>
        <w:pStyle w:val="BlockText"/>
        <w:jc w:val="center"/>
        <w:rPr>
          <w:rStyle w:val="Hyperlink"/>
          <w:rFonts w:ascii="Arial" w:hAnsi="Arial" w:cs="Arial"/>
          <w:bCs/>
          <w:sz w:val="22"/>
          <w:szCs w:val="22"/>
        </w:rPr>
      </w:pPr>
      <w:r>
        <w:rPr>
          <w:rStyle w:val="Hyperlink"/>
          <w:rFonts w:ascii="Arial" w:hAnsi="Arial" w:cs="Arial"/>
          <w:bCs/>
          <w:sz w:val="22"/>
          <w:szCs w:val="22"/>
        </w:rPr>
        <w:t>SC Certification</w:t>
      </w:r>
      <w:r w:rsidRPr="00C24FFC">
        <w:rPr>
          <w:rStyle w:val="Hyperlink"/>
          <w:rFonts w:ascii="Arial" w:hAnsi="Arial" w:cs="Arial"/>
          <w:bCs/>
          <w:sz w:val="22"/>
          <w:szCs w:val="22"/>
        </w:rPr>
        <w:t xml:space="preserve"> Form</w:t>
      </w:r>
      <w:r>
        <w:rPr>
          <w:rStyle w:val="Hyperlink"/>
          <w:rFonts w:ascii="Arial" w:hAnsi="Arial" w:cs="Arial"/>
          <w:bCs/>
          <w:sz w:val="22"/>
          <w:szCs w:val="22"/>
        </w:rPr>
        <w:t>s</w:t>
      </w:r>
    </w:p>
    <w:p w14:paraId="7DB71E05" w14:textId="77777777" w:rsidR="004E2662" w:rsidRDefault="002A3623" w:rsidP="004E2662">
      <w:pPr>
        <w:pStyle w:val="ParaText"/>
        <w:rPr>
          <w:szCs w:val="22"/>
        </w:rPr>
      </w:pPr>
      <w:r>
        <w:rPr>
          <w:rFonts w:cs="Arial"/>
          <w:bCs/>
          <w:szCs w:val="22"/>
        </w:rPr>
        <w:fldChar w:fldCharType="end"/>
      </w:r>
    </w:p>
    <w:p w14:paraId="75079F46" w14:textId="77777777" w:rsidR="004E2662" w:rsidRDefault="004E2662" w:rsidP="004E2662">
      <w:pPr>
        <w:pStyle w:val="ParaText"/>
        <w:rPr>
          <w:szCs w:val="22"/>
        </w:rPr>
      </w:pPr>
      <w:r>
        <w:rPr>
          <w:szCs w:val="22"/>
        </w:rPr>
        <w:t xml:space="preserve">The rest of this section provides some guidance and clarity on the types of Resource Control Agreements </w:t>
      </w:r>
      <w:r w:rsidR="00BA7FB1">
        <w:rPr>
          <w:szCs w:val="22"/>
        </w:rPr>
        <w:t xml:space="preserve">that </w:t>
      </w:r>
      <w:r>
        <w:rPr>
          <w:szCs w:val="22"/>
        </w:rPr>
        <w:t xml:space="preserve">Scheduling Coordinators need to provide the </w:t>
      </w:r>
      <w:r w:rsidR="00BF1095">
        <w:rPr>
          <w:szCs w:val="22"/>
        </w:rPr>
        <w:t>CAISO</w:t>
      </w:r>
      <w:r>
        <w:rPr>
          <w:szCs w:val="22"/>
        </w:rPr>
        <w:t xml:space="preserve"> information on.</w:t>
      </w:r>
    </w:p>
    <w:p w14:paraId="40762B34" w14:textId="77777777" w:rsidR="004E2662" w:rsidRDefault="004E2662" w:rsidP="004E2662">
      <w:pPr>
        <w:pStyle w:val="ParaText"/>
        <w:rPr>
          <w:szCs w:val="22"/>
        </w:rPr>
      </w:pPr>
      <w:proofErr w:type="gramStart"/>
      <w:r>
        <w:rPr>
          <w:szCs w:val="22"/>
        </w:rPr>
        <w:lastRenderedPageBreak/>
        <w:t>In order to</w:t>
      </w:r>
      <w:proofErr w:type="gramEnd"/>
      <w:r>
        <w:rPr>
          <w:szCs w:val="22"/>
        </w:rPr>
        <w:t xml:space="preserve"> accurately implement the Dynamic Competitive Path Assessment and analyze its results, the </w:t>
      </w:r>
      <w:r w:rsidR="00BF1095">
        <w:rPr>
          <w:szCs w:val="22"/>
        </w:rPr>
        <w:t>CAISO</w:t>
      </w:r>
      <w:r>
        <w:rPr>
          <w:szCs w:val="22"/>
        </w:rPr>
        <w:t xml:space="preserve"> needs Scheduling Coordinators to report two general categories of Resource Control Agreements:</w:t>
      </w:r>
    </w:p>
    <w:p w14:paraId="10643D97" w14:textId="77777777" w:rsidR="004E2662" w:rsidRPr="002A2016" w:rsidRDefault="004E2662" w:rsidP="004E2662">
      <w:pPr>
        <w:pStyle w:val="ParaText"/>
        <w:rPr>
          <w:i/>
          <w:szCs w:val="22"/>
        </w:rPr>
      </w:pPr>
      <w:r w:rsidRPr="00364C90">
        <w:rPr>
          <w:i/>
          <w:szCs w:val="22"/>
        </w:rPr>
        <w:t xml:space="preserve">Category 1: Any agreement that gives an entity bidding, scheduling, and/or operational control over a physical resource owned or under contract to another entity.  </w:t>
      </w:r>
    </w:p>
    <w:p w14:paraId="709B7935" w14:textId="77777777" w:rsidR="004E2662" w:rsidRPr="00E8606C" w:rsidRDefault="004E2662" w:rsidP="004E2662">
      <w:pPr>
        <w:pStyle w:val="ParaText"/>
        <w:rPr>
          <w:b/>
          <w:szCs w:val="22"/>
        </w:rPr>
      </w:pPr>
      <w:r>
        <w:rPr>
          <w:szCs w:val="22"/>
        </w:rPr>
        <w:t xml:space="preserve">Resource Control Agreements that transfer control of a resource from one entity to another unaffiliated entity must be reported to </w:t>
      </w:r>
      <w:proofErr w:type="gramStart"/>
      <w:r>
        <w:rPr>
          <w:szCs w:val="22"/>
        </w:rPr>
        <w:t xml:space="preserve">the </w:t>
      </w:r>
      <w:r w:rsidR="00BF1095">
        <w:rPr>
          <w:szCs w:val="22"/>
        </w:rPr>
        <w:t>CAISO</w:t>
      </w:r>
      <w:proofErr w:type="gramEnd"/>
      <w:r>
        <w:rPr>
          <w:szCs w:val="22"/>
        </w:rPr>
        <w:t xml:space="preserve">.  Scheduling Coordinators on both sides of the Resource Control Agreement must submit information to the </w:t>
      </w:r>
      <w:r w:rsidR="00BF1095">
        <w:rPr>
          <w:szCs w:val="22"/>
        </w:rPr>
        <w:t>CAISO</w:t>
      </w:r>
      <w:r>
        <w:rPr>
          <w:szCs w:val="22"/>
        </w:rPr>
        <w:t xml:space="preserve"> about the Agreement.  Any Scheduling Coordinator who is, or who is an Affiliate of, an entity that receives control of a resource through a Resource Control Agreement must submit Resource Control Agreement information.  Any Scheduling Coordinator who is, or who is an Affiliate of, an entity that gives control of a resource to another entity through a Resource Control Agreement must submit Resource Control Agreement information.</w:t>
      </w:r>
    </w:p>
    <w:p w14:paraId="1785DEAB" w14:textId="77777777" w:rsidR="004E2662" w:rsidRPr="002A2016" w:rsidRDefault="004E2662" w:rsidP="004E2662">
      <w:pPr>
        <w:pStyle w:val="ParaText"/>
        <w:rPr>
          <w:i/>
          <w:szCs w:val="22"/>
        </w:rPr>
      </w:pPr>
      <w:r w:rsidRPr="00364C90">
        <w:rPr>
          <w:i/>
          <w:szCs w:val="22"/>
        </w:rPr>
        <w:t>Category 2:</w:t>
      </w:r>
      <w:r>
        <w:rPr>
          <w:i/>
          <w:szCs w:val="22"/>
        </w:rPr>
        <w:t xml:space="preserve"> Any agreement under which one entity</w:t>
      </w:r>
      <w:r w:rsidRPr="00364C90">
        <w:rPr>
          <w:i/>
          <w:szCs w:val="22"/>
        </w:rPr>
        <w:t xml:space="preserve"> control</w:t>
      </w:r>
      <w:r>
        <w:rPr>
          <w:i/>
          <w:szCs w:val="22"/>
        </w:rPr>
        <w:t>s</w:t>
      </w:r>
      <w:r w:rsidRPr="00364C90">
        <w:rPr>
          <w:i/>
          <w:szCs w:val="22"/>
        </w:rPr>
        <w:t xml:space="preserve"> a resource that uses an SCID assigned to a Scheduling Coordinator that is not an Affiliate of the controlling entity.</w:t>
      </w:r>
    </w:p>
    <w:p w14:paraId="05BBF5B4" w14:textId="77777777" w:rsidR="004E2662" w:rsidRPr="00C449F0" w:rsidRDefault="004E2662" w:rsidP="004E2662">
      <w:pPr>
        <w:pStyle w:val="ParaText"/>
        <w:rPr>
          <w:i/>
          <w:szCs w:val="22"/>
        </w:rPr>
      </w:pPr>
      <w:r>
        <w:rPr>
          <w:szCs w:val="22"/>
        </w:rPr>
        <w:t xml:space="preserve">Aside from Category 1 RCAs (where the agreement explicitly passes control from one entity to another), Resource Control Agreement information about a resource must also be submitted to the </w:t>
      </w:r>
      <w:r w:rsidR="00BF1095">
        <w:rPr>
          <w:szCs w:val="22"/>
        </w:rPr>
        <w:t>CAISO</w:t>
      </w:r>
      <w:r>
        <w:rPr>
          <w:szCs w:val="22"/>
        </w:rPr>
        <w:t xml:space="preserve"> whenever the controlling entity of a resource is not the Scheduling Coordinator (or an Affiliate of the Scheduling Coordinator) registered to the resource’s SCID.  Scheduling Coordinators on both sides of such a Resource Control Agreement must submit information to the </w:t>
      </w:r>
      <w:r w:rsidR="00BF1095">
        <w:rPr>
          <w:szCs w:val="22"/>
        </w:rPr>
        <w:t>CAISO</w:t>
      </w:r>
      <w:r>
        <w:rPr>
          <w:szCs w:val="22"/>
        </w:rPr>
        <w:t xml:space="preserve"> about the Agreement.  Any Scheduling Coordinator who is, or who is an Affiliate of, the controlling entity of a resource that uses an SCID registered to an unaffiliated Scheduling Coordinator must submit Resource Control Agreement information.  The Scheduling Coordinator that owns the SCID used by any resource that is controlled by an unaffiliated entity must also submit the Resource Control Agreement information.  </w:t>
      </w:r>
    </w:p>
    <w:p w14:paraId="16CDBAFB" w14:textId="77777777" w:rsidR="004E2662" w:rsidRDefault="004E2662" w:rsidP="004E2662">
      <w:pPr>
        <w:pStyle w:val="ParaText"/>
        <w:rPr>
          <w:szCs w:val="22"/>
        </w:rPr>
      </w:pPr>
      <w:r>
        <w:rPr>
          <w:szCs w:val="22"/>
        </w:rPr>
        <w:t xml:space="preserve">Category 2 Resource Control Agreements can be viewed as Category 1 Resource Control Agreements, provided one understands the Dynamic Competitive Path Assessment (DCPA) default resource control assignment.  In the absence of Resource Control Agreement information submitted to the </w:t>
      </w:r>
      <w:r w:rsidR="00BF1095">
        <w:rPr>
          <w:szCs w:val="22"/>
        </w:rPr>
        <w:t>CAISO</w:t>
      </w:r>
      <w:r>
        <w:rPr>
          <w:szCs w:val="22"/>
        </w:rPr>
        <w:t>, the DCPA process assumes the Scheduling Coordinator registered to the resource’s SCID controls the resource.  Therefore, if one entity controls a resource that uses an SCID registered to an unaffiliated Scheduling Coordinator, DCPA needs to be told that control has been transferred from the Scheduling Coordinator owning the resource’s SCID to the actual controlling entity.</w:t>
      </w:r>
    </w:p>
    <w:p w14:paraId="6D8AF8B0" w14:textId="77777777" w:rsidR="004E2662" w:rsidRPr="00E64094" w:rsidRDefault="004E2662" w:rsidP="004E2662">
      <w:pPr>
        <w:pStyle w:val="ParaText"/>
        <w:rPr>
          <w:b/>
          <w:szCs w:val="22"/>
        </w:rPr>
      </w:pPr>
      <w:r>
        <w:rPr>
          <w:szCs w:val="22"/>
        </w:rPr>
        <w:t xml:space="preserve">Submission of a Resource Control Agreement Information form will </w:t>
      </w:r>
      <w:proofErr w:type="gramStart"/>
      <w:r>
        <w:rPr>
          <w:szCs w:val="22"/>
        </w:rPr>
        <w:t>impact</w:t>
      </w:r>
      <w:proofErr w:type="gramEnd"/>
      <w:r>
        <w:rPr>
          <w:szCs w:val="22"/>
        </w:rPr>
        <w:t xml:space="preserve"> the supplier portfolio to which the resource is assigned in the DCPA process if the reported controlling entity is not the Scheduling Coordinator (or an affiliate of the Scheduling Coordinator) registered to the resource’s </w:t>
      </w:r>
      <w:r>
        <w:rPr>
          <w:szCs w:val="22"/>
        </w:rPr>
        <w:lastRenderedPageBreak/>
        <w:t xml:space="preserve">SCID.  Therefore, if the resource’s </w:t>
      </w:r>
      <w:r w:rsidR="00BF1095">
        <w:rPr>
          <w:szCs w:val="22"/>
        </w:rPr>
        <w:t>CAISO</w:t>
      </w:r>
      <w:r>
        <w:rPr>
          <w:szCs w:val="22"/>
        </w:rPr>
        <w:t xml:space="preserve"> registered Scheduling Coordinator (or an affiliate of the resource’s Scheduling Coordinator) will still have control of the resource, or if for any other reason there is ambiguity over who the controlling entity should be for the purpose of the DCPA, the </w:t>
      </w:r>
      <w:r w:rsidR="00BF1095">
        <w:rPr>
          <w:szCs w:val="22"/>
        </w:rPr>
        <w:t>CA</w:t>
      </w:r>
      <w:r w:rsidR="00772324">
        <w:rPr>
          <w:szCs w:val="22"/>
        </w:rPr>
        <w:t>ISO</w:t>
      </w:r>
      <w:r>
        <w:rPr>
          <w:szCs w:val="22"/>
        </w:rPr>
        <w:t xml:space="preserve"> strongly encourages affected Scheduling Coordinators to notify the </w:t>
      </w:r>
      <w:r w:rsidR="00BF1095">
        <w:rPr>
          <w:szCs w:val="22"/>
        </w:rPr>
        <w:t>CAISO</w:t>
      </w:r>
      <w:r>
        <w:rPr>
          <w:szCs w:val="22"/>
        </w:rPr>
        <w:t xml:space="preserve"> using the provided Resource Control Agreement Information form. </w:t>
      </w:r>
    </w:p>
    <w:p w14:paraId="0773590C" w14:textId="77777777" w:rsidR="00A15A17" w:rsidRPr="00B12858" w:rsidRDefault="00A15A17" w:rsidP="00A15A17">
      <w:pPr>
        <w:pStyle w:val="Heading3"/>
        <w:numPr>
          <w:ilvl w:val="2"/>
          <w:numId w:val="6"/>
        </w:numPr>
        <w:jc w:val="left"/>
        <w:rPr>
          <w:sz w:val="24"/>
          <w:szCs w:val="24"/>
        </w:rPr>
      </w:pPr>
      <w:bookmarkStart w:id="67" w:name="_Toc213480263"/>
      <w:r w:rsidRPr="00B12858">
        <w:rPr>
          <w:sz w:val="24"/>
          <w:szCs w:val="24"/>
        </w:rPr>
        <w:t>Execute Agreements</w:t>
      </w:r>
      <w:bookmarkEnd w:id="67"/>
    </w:p>
    <w:p w14:paraId="6F2BE46B" w14:textId="77777777" w:rsidR="00A15A17" w:rsidRPr="005D2937" w:rsidRDefault="00A15A17" w:rsidP="00A15A17">
      <w:pPr>
        <w:pStyle w:val="ParaText"/>
        <w:jc w:val="left"/>
      </w:pPr>
      <w:r>
        <w:t xml:space="preserve">The types of agreements that must be executed vary depending on the type of business the SC </w:t>
      </w:r>
      <w:r w:rsidR="00A52C9D">
        <w:t>A</w:t>
      </w:r>
      <w:r>
        <w:t xml:space="preserve">pplicant intends to do with the </w:t>
      </w:r>
      <w:r w:rsidR="00BF1095">
        <w:t>CAISO</w:t>
      </w:r>
      <w:r>
        <w:t xml:space="preserve">. The </w:t>
      </w:r>
      <w:r w:rsidR="00BF1095">
        <w:t>CAISO</w:t>
      </w:r>
      <w:r>
        <w:t xml:space="preserve"> </w:t>
      </w:r>
      <w:r w:rsidR="00A52C9D">
        <w:t>Customer Services r</w:t>
      </w:r>
      <w:r>
        <w:t>epresentative helps determine which agreements apply to</w:t>
      </w:r>
      <w:r w:rsidRPr="005D2937">
        <w:t xml:space="preserve"> the SC </w:t>
      </w:r>
      <w:r w:rsidR="00A52C9D">
        <w:t>A</w:t>
      </w:r>
      <w:r w:rsidRPr="005D2937">
        <w:t>pplicant, which will include, at a minimum, the SC Agreement (SCA).</w:t>
      </w:r>
    </w:p>
    <w:p w14:paraId="01E6CC85" w14:textId="77777777" w:rsidR="00A15A17" w:rsidRDefault="00A15A17" w:rsidP="00A15A17">
      <w:pPr>
        <w:pStyle w:val="ParaText"/>
        <w:jc w:val="left"/>
        <w:rPr>
          <w:szCs w:val="22"/>
        </w:rPr>
      </w:pPr>
      <w:r w:rsidRPr="005D2937">
        <w:rPr>
          <w:szCs w:val="22"/>
        </w:rPr>
        <w:t>Pro forma agreements</w:t>
      </w:r>
      <w:r w:rsidRPr="005D2937">
        <w:rPr>
          <w:rFonts w:cs="Arial"/>
          <w:color w:val="686659"/>
          <w:szCs w:val="22"/>
        </w:rPr>
        <w:t xml:space="preserve"> </w:t>
      </w:r>
      <w:r w:rsidRPr="005D2937">
        <w:rPr>
          <w:szCs w:val="22"/>
        </w:rPr>
        <w:t xml:space="preserve">can be obtained </w:t>
      </w:r>
      <w:r w:rsidR="00EE0FDA">
        <w:rPr>
          <w:szCs w:val="22"/>
        </w:rPr>
        <w:t>on the CAISO website.</w:t>
      </w:r>
    </w:p>
    <w:p w14:paraId="0E40B04F" w14:textId="77777777" w:rsidR="00A15A17" w:rsidRDefault="00D103A9" w:rsidP="00A15A17">
      <w:pPr>
        <w:pStyle w:val="ParaText"/>
        <w:jc w:val="center"/>
      </w:pPr>
      <w:hyperlink r:id="rId37" w:history="1">
        <w:r>
          <w:rPr>
            <w:rStyle w:val="Hyperlink"/>
          </w:rPr>
          <w:t>Tariff -</w:t>
        </w:r>
        <w:r w:rsidR="00EE0FDA">
          <w:rPr>
            <w:rStyle w:val="Hyperlink"/>
          </w:rPr>
          <w:t xml:space="preserve"> current tariff appendices </w:t>
        </w:r>
      </w:hyperlink>
    </w:p>
    <w:p w14:paraId="62B87DB2" w14:textId="77777777" w:rsidR="00A15A17" w:rsidRDefault="00885CA1" w:rsidP="00A15A17">
      <w:pPr>
        <w:pStyle w:val="Heading2"/>
        <w:numPr>
          <w:ilvl w:val="1"/>
          <w:numId w:val="6"/>
        </w:numPr>
      </w:pPr>
      <w:r>
        <w:br w:type="page"/>
      </w:r>
      <w:bookmarkStart w:id="68" w:name="_Toc213480264"/>
      <w:r w:rsidR="00A15A17">
        <w:lastRenderedPageBreak/>
        <w:t>Rejection</w:t>
      </w:r>
      <w:bookmarkEnd w:id="68"/>
      <w:r w:rsidR="00A15A17">
        <w:t xml:space="preserve"> </w:t>
      </w:r>
      <w:bookmarkEnd w:id="34"/>
    </w:p>
    <w:p w14:paraId="5ABB12F1" w14:textId="77777777" w:rsidR="00A15A17" w:rsidRPr="005D2937" w:rsidRDefault="00A15A17" w:rsidP="00A15A17">
      <w:pPr>
        <w:pStyle w:val="ParaText"/>
        <w:jc w:val="left"/>
      </w:pPr>
      <w:r w:rsidRPr="005D2937">
        <w:t xml:space="preserve">Procedures associated with rejection of an application and grounds for rejection of an application are specified in </w:t>
      </w:r>
      <w:r w:rsidR="00BF1095">
        <w:t>CAISO</w:t>
      </w:r>
      <w:r w:rsidRPr="005D2937">
        <w:t xml:space="preserve"> Tariff Section 4.5.1.1.8.</w:t>
      </w:r>
      <w:r w:rsidR="00950B29">
        <w:t xml:space="preserve">  If the application is rejected, the SC Applicant may resubmit its application within six (6) months without paying another application fee.  Any appeal by the SC Applicant of a rejection of its application by the </w:t>
      </w:r>
      <w:r w:rsidR="00BF1095">
        <w:t>CAISO</w:t>
      </w:r>
      <w:r w:rsidR="00950B29">
        <w:t xml:space="preserve"> must be submitted within twenty (20) </w:t>
      </w:r>
      <w:r w:rsidR="00E519C4">
        <w:t>b</w:t>
      </w:r>
      <w:r w:rsidR="00950B29">
        <w:t xml:space="preserve">usiness </w:t>
      </w:r>
      <w:r w:rsidR="00E519C4">
        <w:t>d</w:t>
      </w:r>
      <w:r w:rsidR="00950B29">
        <w:t xml:space="preserve">ays following the </w:t>
      </w:r>
      <w:r w:rsidR="00BF1095">
        <w:t>CAISO</w:t>
      </w:r>
      <w:r w:rsidR="00950B29">
        <w:t>’s issuance of the notification of the rejection.</w:t>
      </w:r>
    </w:p>
    <w:p w14:paraId="55D29C5D" w14:textId="77777777" w:rsidR="00A15A17" w:rsidRDefault="00A15A17" w:rsidP="00A15A17">
      <w:pPr>
        <w:pStyle w:val="Heading2"/>
        <w:numPr>
          <w:ilvl w:val="1"/>
          <w:numId w:val="6"/>
        </w:numPr>
        <w:jc w:val="left"/>
      </w:pPr>
      <w:bookmarkStart w:id="69" w:name="_Toc213480265"/>
      <w:r w:rsidRPr="005D2937">
        <w:t>Other Registration and Certification</w:t>
      </w:r>
      <w:r>
        <w:t xml:space="preserve"> Processes</w:t>
      </w:r>
      <w:bookmarkEnd w:id="69"/>
      <w:r>
        <w:t xml:space="preserve"> </w:t>
      </w:r>
    </w:p>
    <w:p w14:paraId="0BC57C72" w14:textId="77777777" w:rsidR="00A15A17" w:rsidRDefault="00A15A17" w:rsidP="00A15A17">
      <w:pPr>
        <w:pStyle w:val="ParaText"/>
        <w:jc w:val="left"/>
      </w:pPr>
      <w:r>
        <w:t xml:space="preserve">There are other registration processes that affect SCs as described in the following sections. </w:t>
      </w:r>
    </w:p>
    <w:p w14:paraId="3243E108" w14:textId="77777777" w:rsidR="00A15A17" w:rsidRPr="00B12858" w:rsidRDefault="00A15A17" w:rsidP="00A15A17">
      <w:pPr>
        <w:pStyle w:val="Heading3"/>
        <w:numPr>
          <w:ilvl w:val="2"/>
          <w:numId w:val="6"/>
        </w:numPr>
        <w:jc w:val="left"/>
        <w:rPr>
          <w:sz w:val="24"/>
          <w:szCs w:val="24"/>
        </w:rPr>
      </w:pPr>
      <w:bookmarkStart w:id="70" w:name="_DV_C1015"/>
      <w:bookmarkStart w:id="71" w:name="_Toc156220443"/>
      <w:bookmarkStart w:id="72" w:name="_Toc213480266"/>
      <w:r w:rsidRPr="00B12858">
        <w:rPr>
          <w:sz w:val="24"/>
          <w:szCs w:val="24"/>
        </w:rPr>
        <w:t>Additional SCID Registration</w:t>
      </w:r>
      <w:bookmarkEnd w:id="70"/>
      <w:bookmarkEnd w:id="71"/>
      <w:bookmarkEnd w:id="72"/>
    </w:p>
    <w:p w14:paraId="711CAB8C" w14:textId="77777777" w:rsidR="00A15A17" w:rsidRDefault="00A15A17" w:rsidP="00A52C9D">
      <w:pPr>
        <w:spacing w:after="240" w:line="300" w:lineRule="auto"/>
        <w:jc w:val="left"/>
        <w:outlineLvl w:val="0"/>
        <w:rPr>
          <w:szCs w:val="22"/>
        </w:rPr>
      </w:pPr>
      <w:bookmarkStart w:id="73" w:name="_DV_C1016"/>
      <w:r w:rsidRPr="005D2937">
        <w:t xml:space="preserve">An SC must submit Bids using an identification code specific to that SC. The Scheduling Coordinator ID (SCID) is four characters in length and is determined by the SC </w:t>
      </w:r>
      <w:r w:rsidR="00A52C9D">
        <w:t>A</w:t>
      </w:r>
      <w:r w:rsidRPr="005D2937">
        <w:t>pplicant on the S</w:t>
      </w:r>
      <w:r>
        <w:t xml:space="preserve">cheduling </w:t>
      </w:r>
      <w:r w:rsidRPr="005D2937">
        <w:t>C</w:t>
      </w:r>
      <w:r>
        <w:t>oordinator</w:t>
      </w:r>
      <w:r w:rsidRPr="005D2937">
        <w:t xml:space="preserve"> Application </w:t>
      </w:r>
      <w:r w:rsidR="00A52C9D">
        <w:t>F</w:t>
      </w:r>
      <w:r w:rsidRPr="005D2937">
        <w:t xml:space="preserve">orm and approved by the </w:t>
      </w:r>
      <w:r w:rsidR="00BF1095">
        <w:t>CAISO</w:t>
      </w:r>
      <w:r w:rsidRPr="005D2937">
        <w:t xml:space="preserve"> during the SC certification process. An SC </w:t>
      </w:r>
      <w:r w:rsidR="00A52C9D">
        <w:t>A</w:t>
      </w:r>
      <w:r w:rsidRPr="005D2937">
        <w:t xml:space="preserve">pplicant is granted one SCID with its application fee. </w:t>
      </w:r>
      <w:r w:rsidR="00A764E3" w:rsidRPr="00A764E3">
        <w:rPr>
          <w:szCs w:val="22"/>
        </w:rPr>
        <w:t xml:space="preserve">There is no </w:t>
      </w:r>
      <w:r w:rsidR="00A764E3" w:rsidRPr="00016CD9">
        <w:rPr>
          <w:szCs w:val="22"/>
        </w:rPr>
        <w:t xml:space="preserve">fee to request additional SCIDs, but </w:t>
      </w:r>
      <w:r w:rsidR="00A764E3" w:rsidRPr="00016CD9">
        <w:rPr>
          <w:rFonts w:cs="Arial"/>
          <w:szCs w:val="22"/>
        </w:rPr>
        <w:t xml:space="preserve">the SC </w:t>
      </w:r>
      <w:r w:rsidR="00B11DAD" w:rsidRPr="00016CD9">
        <w:rPr>
          <w:rFonts w:cs="Arial"/>
          <w:szCs w:val="22"/>
        </w:rPr>
        <w:t xml:space="preserve">may </w:t>
      </w:r>
      <w:r w:rsidR="00A764E3" w:rsidRPr="00016CD9">
        <w:rPr>
          <w:rFonts w:cs="Arial"/>
          <w:szCs w:val="22"/>
        </w:rPr>
        <w:t xml:space="preserve">be assessed a </w:t>
      </w:r>
      <w:r w:rsidR="00C47BE6">
        <w:rPr>
          <w:rFonts w:cs="Arial"/>
          <w:szCs w:val="22"/>
        </w:rPr>
        <w:t>monthly</w:t>
      </w:r>
      <w:r w:rsidR="00A764E3" w:rsidRPr="00016CD9">
        <w:rPr>
          <w:rFonts w:cs="Arial"/>
          <w:szCs w:val="22"/>
        </w:rPr>
        <w:t xml:space="preserve"> GMC charge for each SCID</w:t>
      </w:r>
      <w:r w:rsidR="00B11DAD" w:rsidRPr="00016CD9">
        <w:rPr>
          <w:rFonts w:cs="Arial"/>
          <w:szCs w:val="22"/>
        </w:rPr>
        <w:t>;</w:t>
      </w:r>
      <w:r w:rsidR="00A764E3" w:rsidRPr="00016CD9">
        <w:rPr>
          <w:rFonts w:cs="Arial"/>
          <w:szCs w:val="22"/>
        </w:rPr>
        <w:t xml:space="preserve"> please refer to </w:t>
      </w:r>
      <w:r w:rsidR="00BF1095">
        <w:rPr>
          <w:rFonts w:cs="Arial"/>
          <w:szCs w:val="22"/>
        </w:rPr>
        <w:t>CAISO</w:t>
      </w:r>
      <w:r w:rsidR="00A764E3" w:rsidRPr="00016CD9">
        <w:rPr>
          <w:rFonts w:cs="Arial"/>
          <w:szCs w:val="22"/>
        </w:rPr>
        <w:t xml:space="preserve"> Tariff - Appendix F for more information on rates and terms. </w:t>
      </w:r>
      <w:r w:rsidR="00A764E3" w:rsidRPr="00016CD9">
        <w:rPr>
          <w:szCs w:val="22"/>
        </w:rPr>
        <w:t xml:space="preserve">Contact </w:t>
      </w:r>
      <w:r w:rsidR="00A33E7E" w:rsidRPr="00016CD9">
        <w:rPr>
          <w:szCs w:val="22"/>
        </w:rPr>
        <w:t>your</w:t>
      </w:r>
      <w:r w:rsidR="00A764E3" w:rsidRPr="00016CD9">
        <w:rPr>
          <w:szCs w:val="22"/>
        </w:rPr>
        <w:t xml:space="preserve"> </w:t>
      </w:r>
      <w:r w:rsidR="00BF1095">
        <w:rPr>
          <w:szCs w:val="22"/>
        </w:rPr>
        <w:t>CAISO</w:t>
      </w:r>
      <w:r w:rsidR="00A764E3" w:rsidRPr="00016CD9">
        <w:rPr>
          <w:szCs w:val="22"/>
        </w:rPr>
        <w:t xml:space="preserve"> Representative to request additional SCIDs.</w:t>
      </w:r>
      <w:r w:rsidRPr="00016CD9">
        <w:rPr>
          <w:szCs w:val="22"/>
        </w:rPr>
        <w:t xml:space="preserve"> </w:t>
      </w:r>
      <w:bookmarkEnd w:id="73"/>
    </w:p>
    <w:p w14:paraId="73EE0A2D" w14:textId="77777777" w:rsidR="002A3623" w:rsidRDefault="002A3623" w:rsidP="00AB2CD2">
      <w:pPr>
        <w:spacing w:after="240" w:line="300" w:lineRule="auto"/>
        <w:jc w:val="center"/>
        <w:outlineLvl w:val="0"/>
      </w:pPr>
      <w:hyperlink r:id="rId38" w:history="1">
        <w:r>
          <w:rPr>
            <w:rStyle w:val="Hyperlink"/>
          </w:rPr>
          <w:t>Scheduling Coordinator Ong</w:t>
        </w:r>
        <w:r w:rsidRPr="002A3623">
          <w:rPr>
            <w:rStyle w:val="Hyperlink"/>
          </w:rPr>
          <w:t>oing Obligations</w:t>
        </w:r>
      </w:hyperlink>
    </w:p>
    <w:p w14:paraId="0E0944FB" w14:textId="77777777" w:rsidR="00C47BE6" w:rsidRPr="00016CD9" w:rsidRDefault="00C47BE6" w:rsidP="00AB2CD2">
      <w:pPr>
        <w:spacing w:after="240" w:line="300" w:lineRule="auto"/>
        <w:jc w:val="center"/>
        <w:outlineLvl w:val="0"/>
      </w:pPr>
      <w:hyperlink r:id="rId39" w:history="1">
        <w:r w:rsidRPr="00C47BE6">
          <w:rPr>
            <w:rStyle w:val="Hyperlink"/>
          </w:rPr>
          <w:t>GMC Rate Information</w:t>
        </w:r>
      </w:hyperlink>
    </w:p>
    <w:p w14:paraId="14A80290" w14:textId="77777777" w:rsidR="00A15A17" w:rsidRPr="00B12858" w:rsidRDefault="00A15A17" w:rsidP="00A15A17">
      <w:pPr>
        <w:pStyle w:val="Heading3"/>
        <w:numPr>
          <w:ilvl w:val="2"/>
          <w:numId w:val="6"/>
        </w:numPr>
        <w:jc w:val="left"/>
        <w:rPr>
          <w:sz w:val="24"/>
          <w:szCs w:val="24"/>
        </w:rPr>
      </w:pPr>
      <w:bookmarkStart w:id="74" w:name="_Toc213480267"/>
      <w:r w:rsidRPr="00B12858">
        <w:rPr>
          <w:sz w:val="24"/>
          <w:szCs w:val="24"/>
        </w:rPr>
        <w:t>AS Certification</w:t>
      </w:r>
      <w:bookmarkEnd w:id="74"/>
    </w:p>
    <w:p w14:paraId="0C771CB1" w14:textId="77777777" w:rsidR="00A15A17" w:rsidRDefault="00A15A17" w:rsidP="00A15A17">
      <w:pPr>
        <w:pStyle w:val="ParaText"/>
        <w:jc w:val="left"/>
      </w:pPr>
      <w:r w:rsidRPr="005D2937">
        <w:t xml:space="preserve">An SC representing a Generator that wishes to participate in the </w:t>
      </w:r>
      <w:r w:rsidR="00BF1095">
        <w:t>CAISO</w:t>
      </w:r>
      <w:r w:rsidRPr="005D2937">
        <w:t xml:space="preserve"> AS markets must ensure that the Generator obtains appropriate certification from the </w:t>
      </w:r>
      <w:r w:rsidR="00BF1095">
        <w:t>CAISO</w:t>
      </w:r>
      <w:r w:rsidRPr="005D2937">
        <w:t xml:space="preserve"> of the capability of its Generating Unit to participate in the desired AS markets.</w:t>
      </w:r>
      <w:r>
        <w:t xml:space="preserve"> Additional information can be obtained at:</w:t>
      </w:r>
    </w:p>
    <w:p w14:paraId="509465A0" w14:textId="77777777" w:rsidR="00A15A17" w:rsidRDefault="007E1839" w:rsidP="00A15A17">
      <w:pPr>
        <w:pStyle w:val="ParaText"/>
        <w:jc w:val="center"/>
      </w:pPr>
      <w:hyperlink r:id="rId40" w:history="1">
        <w:r>
          <w:rPr>
            <w:rStyle w:val="Hyperlink"/>
          </w:rPr>
          <w:t>Ancillary Services</w:t>
        </w:r>
      </w:hyperlink>
    </w:p>
    <w:p w14:paraId="680B9539" w14:textId="77777777" w:rsidR="00A15A17" w:rsidRPr="00B12858" w:rsidRDefault="00A15A17" w:rsidP="00A15A17">
      <w:pPr>
        <w:pStyle w:val="Heading3"/>
        <w:numPr>
          <w:ilvl w:val="2"/>
          <w:numId w:val="6"/>
        </w:numPr>
        <w:jc w:val="left"/>
        <w:rPr>
          <w:sz w:val="24"/>
          <w:szCs w:val="24"/>
        </w:rPr>
      </w:pPr>
      <w:bookmarkStart w:id="75" w:name="_Toc213480268"/>
      <w:r w:rsidRPr="00B12858">
        <w:rPr>
          <w:sz w:val="24"/>
          <w:szCs w:val="24"/>
        </w:rPr>
        <w:t>NERC Registration</w:t>
      </w:r>
      <w:bookmarkEnd w:id="75"/>
    </w:p>
    <w:p w14:paraId="1F688D57" w14:textId="77777777" w:rsidR="00A15A17" w:rsidRDefault="00A15A17" w:rsidP="00A15A17">
      <w:pPr>
        <w:pStyle w:val="ParaText"/>
        <w:jc w:val="left"/>
      </w:pPr>
      <w:r>
        <w:t xml:space="preserve">SCs </w:t>
      </w:r>
      <w:r w:rsidRPr="005D2937">
        <w:t>that</w:t>
      </w:r>
      <w:r>
        <w:t xml:space="preserve"> are submitting interchange </w:t>
      </w:r>
      <w:r w:rsidR="001B64B4" w:rsidRPr="00852408">
        <w:t>Bids or Self-</w:t>
      </w:r>
      <w:r>
        <w:t xml:space="preserve">Schedules must register the source and sink with NERC. This can be accomplished at: </w:t>
      </w:r>
    </w:p>
    <w:p w14:paraId="09031016" w14:textId="77777777" w:rsidR="009039C0" w:rsidRDefault="009039C0" w:rsidP="00B87F0F">
      <w:pPr>
        <w:jc w:val="center"/>
        <w:rPr>
          <w:rFonts w:cs="Arial"/>
          <w:sz w:val="20"/>
        </w:rPr>
      </w:pPr>
      <w:hyperlink r:id="rId41" w:history="1">
        <w:r>
          <w:rPr>
            <w:rStyle w:val="Hyperlink"/>
            <w:rFonts w:cs="Arial"/>
            <w:sz w:val="20"/>
          </w:rPr>
          <w:t>https://www.naesbwry.oati.com</w:t>
        </w:r>
      </w:hyperlink>
    </w:p>
    <w:p w14:paraId="558CC86C" w14:textId="77777777" w:rsidR="00A15A17" w:rsidRPr="00B12858" w:rsidRDefault="009039C0" w:rsidP="00A15A17">
      <w:pPr>
        <w:pStyle w:val="Heading3"/>
        <w:numPr>
          <w:ilvl w:val="2"/>
          <w:numId w:val="6"/>
        </w:numPr>
        <w:jc w:val="left"/>
        <w:rPr>
          <w:sz w:val="24"/>
          <w:szCs w:val="24"/>
        </w:rPr>
      </w:pPr>
      <w:r w:rsidDel="009039C0">
        <w:lastRenderedPageBreak/>
        <w:t xml:space="preserve"> </w:t>
      </w:r>
      <w:bookmarkStart w:id="76" w:name="_Toc213480269"/>
      <w:r w:rsidR="00A15A17" w:rsidRPr="00B12858">
        <w:rPr>
          <w:sz w:val="24"/>
          <w:szCs w:val="24"/>
        </w:rPr>
        <w:t>CRR Registration</w:t>
      </w:r>
      <w:bookmarkEnd w:id="76"/>
    </w:p>
    <w:p w14:paraId="14F1CC6D" w14:textId="77777777" w:rsidR="00CF34A2" w:rsidRDefault="00A15A17" w:rsidP="00A15A17">
      <w:pPr>
        <w:pStyle w:val="ParaText"/>
        <w:jc w:val="left"/>
        <w:rPr>
          <w:i/>
          <w:szCs w:val="22"/>
        </w:rPr>
      </w:pPr>
      <w:r>
        <w:t xml:space="preserve">SCs that are participating in the CRR </w:t>
      </w:r>
      <w:r w:rsidR="00A52C9D">
        <w:t xml:space="preserve">Allocation or CRR Auction </w:t>
      </w:r>
      <w:r>
        <w:t xml:space="preserve">need to register </w:t>
      </w:r>
      <w:proofErr w:type="gramStart"/>
      <w:r>
        <w:t>in order to</w:t>
      </w:r>
      <w:proofErr w:type="gramEnd"/>
      <w:r>
        <w:t xml:space="preserve"> participate. Details on CRR registration are found in the </w:t>
      </w:r>
      <w:r w:rsidR="00DC460E" w:rsidRPr="00DC460E">
        <w:rPr>
          <w:szCs w:val="22"/>
        </w:rPr>
        <w:t>BPM for Candidate CRR Holder Registration</w:t>
      </w:r>
      <w:r w:rsidR="00DC460E" w:rsidRPr="00DC460E">
        <w:rPr>
          <w:i/>
          <w:szCs w:val="22"/>
        </w:rPr>
        <w:t>.</w:t>
      </w:r>
    </w:p>
    <w:p w14:paraId="1B3C285F" w14:textId="77777777" w:rsidR="00A15A17" w:rsidRDefault="00CF34A2" w:rsidP="00AE3C35">
      <w:pPr>
        <w:pStyle w:val="ParaText"/>
        <w:jc w:val="center"/>
        <w:rPr>
          <w:szCs w:val="22"/>
        </w:rPr>
      </w:pPr>
      <w:hyperlink r:id="rId42" w:history="1">
        <w:r w:rsidRPr="00AE3C35">
          <w:rPr>
            <w:rStyle w:val="Hyperlink"/>
            <w:szCs w:val="22"/>
          </w:rPr>
          <w:t>Business Practice Manual Library</w:t>
        </w:r>
      </w:hyperlink>
    </w:p>
    <w:p w14:paraId="6DE595E2" w14:textId="77777777" w:rsidR="001B3BE4" w:rsidRPr="00B12858" w:rsidRDefault="001B3BE4" w:rsidP="001B3BE4">
      <w:pPr>
        <w:pStyle w:val="Heading3"/>
        <w:numPr>
          <w:ilvl w:val="2"/>
          <w:numId w:val="6"/>
        </w:numPr>
        <w:jc w:val="left"/>
        <w:rPr>
          <w:sz w:val="24"/>
          <w:szCs w:val="24"/>
        </w:rPr>
      </w:pPr>
      <w:bookmarkStart w:id="77" w:name="_Toc213480270"/>
      <w:r w:rsidRPr="00B12858">
        <w:rPr>
          <w:sz w:val="24"/>
          <w:szCs w:val="24"/>
        </w:rPr>
        <w:t xml:space="preserve">Demand Response </w:t>
      </w:r>
      <w:r w:rsidR="006F429E" w:rsidRPr="00B12858">
        <w:rPr>
          <w:sz w:val="24"/>
          <w:szCs w:val="24"/>
        </w:rPr>
        <w:t xml:space="preserve">Provider </w:t>
      </w:r>
      <w:r w:rsidRPr="00B12858">
        <w:rPr>
          <w:sz w:val="24"/>
          <w:szCs w:val="24"/>
        </w:rPr>
        <w:t>Registration</w:t>
      </w:r>
      <w:bookmarkEnd w:id="77"/>
    </w:p>
    <w:p w14:paraId="1BB3E2FC" w14:textId="77777777" w:rsidR="00A15A17" w:rsidRDefault="004B7C85" w:rsidP="00991240">
      <w:pPr>
        <w:pStyle w:val="ParaText"/>
        <w:jc w:val="left"/>
      </w:pPr>
      <w:r>
        <w:t xml:space="preserve">SCs that represent Demand Response </w:t>
      </w:r>
      <w:r w:rsidR="006F429E">
        <w:t>Providers for Proxy Demand R</w:t>
      </w:r>
      <w:r>
        <w:t xml:space="preserve">esources will need to </w:t>
      </w:r>
      <w:r w:rsidR="006F429E">
        <w:t xml:space="preserve">ensure that the Demand Response Provider </w:t>
      </w:r>
      <w:r>
        <w:t>execute</w:t>
      </w:r>
      <w:r w:rsidR="006F429E">
        <w:t>s</w:t>
      </w:r>
      <w:r>
        <w:t xml:space="preserve"> a Proxy De</w:t>
      </w:r>
      <w:r w:rsidR="006F429E">
        <w:t>m</w:t>
      </w:r>
      <w:r>
        <w:t xml:space="preserve">and </w:t>
      </w:r>
      <w:r w:rsidR="006F429E">
        <w:t xml:space="preserve">Resource </w:t>
      </w:r>
      <w:r>
        <w:t>Agreement and register</w:t>
      </w:r>
      <w:r w:rsidR="006F429E">
        <w:t>s</w:t>
      </w:r>
      <w:r>
        <w:t xml:space="preserve"> the </w:t>
      </w:r>
      <w:r w:rsidR="006F429E">
        <w:t>Proxy Demand R</w:t>
      </w:r>
      <w:r>
        <w:t>esources via the</w:t>
      </w:r>
      <w:r w:rsidR="00B76164">
        <w:t xml:space="preserve"> Demand Response system </w:t>
      </w:r>
      <w:r w:rsidR="00A15A17">
        <w:t>Maintaining SC Status Obligations &amp; Operations</w:t>
      </w:r>
    </w:p>
    <w:p w14:paraId="5F1795F7" w14:textId="77777777" w:rsidR="001851C7" w:rsidRDefault="001851C7" w:rsidP="00B76164">
      <w:pPr>
        <w:pStyle w:val="ParaText"/>
        <w:jc w:val="left"/>
      </w:pPr>
    </w:p>
    <w:p w14:paraId="26E11C51" w14:textId="77777777" w:rsidR="001851C7" w:rsidRPr="00B12858" w:rsidRDefault="001851C7" w:rsidP="001851C7">
      <w:pPr>
        <w:pStyle w:val="Heading3"/>
        <w:numPr>
          <w:ilvl w:val="2"/>
          <w:numId w:val="6"/>
        </w:numPr>
        <w:jc w:val="left"/>
        <w:rPr>
          <w:sz w:val="24"/>
          <w:szCs w:val="24"/>
        </w:rPr>
      </w:pPr>
      <w:bookmarkStart w:id="78" w:name="_Toc213480271"/>
      <w:r w:rsidRPr="00B12858">
        <w:rPr>
          <w:sz w:val="24"/>
          <w:szCs w:val="24"/>
        </w:rPr>
        <w:t>Convergence Bidding Registration</w:t>
      </w:r>
      <w:bookmarkEnd w:id="78"/>
    </w:p>
    <w:p w14:paraId="2508255F" w14:textId="77777777" w:rsidR="001F744C" w:rsidRDefault="001F744C" w:rsidP="00991240">
      <w:pPr>
        <w:pStyle w:val="ParaText"/>
        <w:jc w:val="left"/>
        <w:rPr>
          <w:szCs w:val="22"/>
        </w:rPr>
      </w:pPr>
      <w:proofErr w:type="gramStart"/>
      <w:r w:rsidRPr="000021FE">
        <w:rPr>
          <w:szCs w:val="22"/>
        </w:rPr>
        <w:t>In order to</w:t>
      </w:r>
      <w:proofErr w:type="gramEnd"/>
      <w:r w:rsidRPr="000021FE">
        <w:rPr>
          <w:szCs w:val="22"/>
        </w:rPr>
        <w:t xml:space="preserve"> participate in the </w:t>
      </w:r>
      <w:r w:rsidR="0026606F" w:rsidRPr="000021FE">
        <w:rPr>
          <w:szCs w:val="22"/>
        </w:rPr>
        <w:t>c</w:t>
      </w:r>
      <w:r w:rsidRPr="000021FE">
        <w:rPr>
          <w:szCs w:val="22"/>
        </w:rPr>
        <w:t xml:space="preserve">onvergence </w:t>
      </w:r>
      <w:r w:rsidR="0026606F" w:rsidRPr="000021FE">
        <w:rPr>
          <w:szCs w:val="22"/>
        </w:rPr>
        <w:t>b</w:t>
      </w:r>
      <w:r w:rsidRPr="000021FE">
        <w:rPr>
          <w:szCs w:val="22"/>
        </w:rPr>
        <w:t xml:space="preserve">idding process, a participant must register as a Convergence Bidding Entity (CBE). </w:t>
      </w:r>
      <w:r w:rsidR="0026606F" w:rsidRPr="000021FE">
        <w:rPr>
          <w:szCs w:val="22"/>
        </w:rPr>
        <w:t xml:space="preserve"> </w:t>
      </w:r>
      <w:r w:rsidRPr="000021FE">
        <w:rPr>
          <w:szCs w:val="22"/>
        </w:rPr>
        <w:t xml:space="preserve">As the </w:t>
      </w:r>
      <w:r w:rsidR="00BF1095">
        <w:rPr>
          <w:szCs w:val="22"/>
        </w:rPr>
        <w:t>CAISO</w:t>
      </w:r>
      <w:r w:rsidRPr="000021FE">
        <w:rPr>
          <w:szCs w:val="22"/>
        </w:rPr>
        <w:t xml:space="preserve"> requires the use of a certified Scheduling Coordinator (SC) to be eligible to submit bids in the </w:t>
      </w:r>
      <w:r w:rsidR="00BF1095">
        <w:rPr>
          <w:szCs w:val="22"/>
        </w:rPr>
        <w:t>CAISO</w:t>
      </w:r>
      <w:r w:rsidRPr="000021FE">
        <w:rPr>
          <w:szCs w:val="22"/>
        </w:rPr>
        <w:t xml:space="preserve"> </w:t>
      </w:r>
      <w:r w:rsidR="00E519C4">
        <w:rPr>
          <w:szCs w:val="22"/>
        </w:rPr>
        <w:t>d</w:t>
      </w:r>
      <w:r w:rsidRPr="000021FE">
        <w:rPr>
          <w:szCs w:val="22"/>
        </w:rPr>
        <w:t>ay-</w:t>
      </w:r>
      <w:r w:rsidR="00E519C4">
        <w:rPr>
          <w:szCs w:val="22"/>
        </w:rPr>
        <w:t>a</w:t>
      </w:r>
      <w:r w:rsidRPr="000021FE">
        <w:rPr>
          <w:szCs w:val="22"/>
        </w:rPr>
        <w:t xml:space="preserve">head </w:t>
      </w:r>
      <w:r w:rsidR="00E519C4">
        <w:rPr>
          <w:szCs w:val="22"/>
        </w:rPr>
        <w:t>m</w:t>
      </w:r>
      <w:r w:rsidRPr="000021FE">
        <w:rPr>
          <w:szCs w:val="22"/>
        </w:rPr>
        <w:t xml:space="preserve">arket, each Convergence Bidding Entity will be required to designate a Scheduling Coordinator that will be authorized to execute </w:t>
      </w:r>
      <w:r w:rsidR="0026606F" w:rsidRPr="000021FE">
        <w:rPr>
          <w:szCs w:val="22"/>
        </w:rPr>
        <w:t>c</w:t>
      </w:r>
      <w:r w:rsidRPr="000021FE">
        <w:rPr>
          <w:szCs w:val="22"/>
        </w:rPr>
        <w:t xml:space="preserve">onvergence </w:t>
      </w:r>
      <w:r w:rsidR="0026606F" w:rsidRPr="000021FE">
        <w:rPr>
          <w:szCs w:val="22"/>
        </w:rPr>
        <w:t>b</w:t>
      </w:r>
      <w:r w:rsidRPr="000021FE">
        <w:rPr>
          <w:szCs w:val="22"/>
        </w:rPr>
        <w:t xml:space="preserve">idding transactions on its behalf. </w:t>
      </w:r>
      <w:r w:rsidR="0026606F" w:rsidRPr="000021FE">
        <w:rPr>
          <w:szCs w:val="22"/>
        </w:rPr>
        <w:t xml:space="preserve"> </w:t>
      </w:r>
      <w:r w:rsidRPr="000021FE">
        <w:rPr>
          <w:szCs w:val="22"/>
        </w:rPr>
        <w:t xml:space="preserve">The designated </w:t>
      </w:r>
      <w:r w:rsidR="0026606F" w:rsidRPr="000021FE">
        <w:rPr>
          <w:szCs w:val="22"/>
        </w:rPr>
        <w:t xml:space="preserve">SC </w:t>
      </w:r>
      <w:r w:rsidRPr="000021FE">
        <w:rPr>
          <w:szCs w:val="22"/>
        </w:rPr>
        <w:t xml:space="preserve">may be an existing </w:t>
      </w:r>
      <w:proofErr w:type="gramStart"/>
      <w:r w:rsidRPr="000021FE">
        <w:rPr>
          <w:szCs w:val="22"/>
        </w:rPr>
        <w:t>SC</w:t>
      </w:r>
      <w:proofErr w:type="gramEnd"/>
      <w:r w:rsidRPr="000021FE">
        <w:rPr>
          <w:szCs w:val="22"/>
        </w:rPr>
        <w:t xml:space="preserve"> or the</w:t>
      </w:r>
      <w:r w:rsidR="004A6E98" w:rsidRPr="000021FE">
        <w:rPr>
          <w:szCs w:val="22"/>
        </w:rPr>
        <w:t xml:space="preserve"> CBE </w:t>
      </w:r>
      <w:r w:rsidRPr="000021FE">
        <w:rPr>
          <w:szCs w:val="22"/>
        </w:rPr>
        <w:t>may</w:t>
      </w:r>
      <w:r w:rsidR="004A6E98" w:rsidRPr="000021FE">
        <w:rPr>
          <w:szCs w:val="22"/>
        </w:rPr>
        <w:t xml:space="preserve"> become a </w:t>
      </w:r>
      <w:r w:rsidRPr="000021FE">
        <w:rPr>
          <w:szCs w:val="22"/>
        </w:rPr>
        <w:t xml:space="preserve">new SC by going through the SC </w:t>
      </w:r>
      <w:r w:rsidR="00F16F9A" w:rsidRPr="000021FE">
        <w:rPr>
          <w:szCs w:val="22"/>
        </w:rPr>
        <w:t>c</w:t>
      </w:r>
      <w:r w:rsidRPr="000021FE">
        <w:rPr>
          <w:szCs w:val="22"/>
        </w:rPr>
        <w:t>ertification process.</w:t>
      </w:r>
    </w:p>
    <w:p w14:paraId="448E6E1A" w14:textId="77777777" w:rsidR="00AF5786" w:rsidRDefault="00AF5786" w:rsidP="00B3761E">
      <w:pPr>
        <w:pStyle w:val="Heading4"/>
      </w:pPr>
      <w:r>
        <w:t>Convergence Bidding Registration Process</w:t>
      </w:r>
      <w:r w:rsidR="008E6CFC">
        <w:t xml:space="preserve"> </w:t>
      </w:r>
    </w:p>
    <w:p w14:paraId="2722A4F4" w14:textId="77777777" w:rsidR="000021FE" w:rsidRDefault="000021FE" w:rsidP="00B3761E">
      <w:pPr>
        <w:pStyle w:val="ParaText"/>
      </w:pPr>
      <w:r>
        <w:t>To complete the registration process, e</w:t>
      </w:r>
      <w:r w:rsidR="00B3761E">
        <w:t xml:space="preserve">ach entity </w:t>
      </w:r>
      <w:r w:rsidR="00AF5786">
        <w:t>mus</w:t>
      </w:r>
      <w:r>
        <w:t>t:</w:t>
      </w:r>
    </w:p>
    <w:p w14:paraId="771EDF62" w14:textId="77777777" w:rsidR="000021FE" w:rsidRDefault="000021FE" w:rsidP="009E0A9C">
      <w:pPr>
        <w:pStyle w:val="ParaText"/>
        <w:numPr>
          <w:ilvl w:val="0"/>
          <w:numId w:val="32"/>
        </w:numPr>
      </w:pPr>
      <w:r>
        <w:t>S</w:t>
      </w:r>
      <w:r w:rsidR="00AF5786">
        <w:t>ubmit a convergence bidding reg</w:t>
      </w:r>
      <w:r w:rsidR="00B3761E">
        <w:t>istration form</w:t>
      </w:r>
    </w:p>
    <w:p w14:paraId="766C9C06" w14:textId="77777777" w:rsidR="000021FE" w:rsidRDefault="000021FE" w:rsidP="009E0A9C">
      <w:pPr>
        <w:pStyle w:val="ParaText"/>
        <w:numPr>
          <w:ilvl w:val="0"/>
          <w:numId w:val="32"/>
        </w:numPr>
      </w:pPr>
      <w:r>
        <w:t xml:space="preserve">Submit </w:t>
      </w:r>
      <w:r w:rsidR="00AF5786">
        <w:t>an affiliate form</w:t>
      </w:r>
    </w:p>
    <w:p w14:paraId="3FAA81E6" w14:textId="77777777" w:rsidR="000021FE" w:rsidRDefault="000021FE" w:rsidP="009E0A9C">
      <w:pPr>
        <w:pStyle w:val="ParaText"/>
        <w:numPr>
          <w:ilvl w:val="0"/>
          <w:numId w:val="32"/>
        </w:numPr>
      </w:pPr>
      <w:r>
        <w:t>E</w:t>
      </w:r>
      <w:r w:rsidR="00B3761E">
        <w:t xml:space="preserve">xecute a Convergence Bidding Entity Agreement to become a registered convergence bidding entity (CBE) with the </w:t>
      </w:r>
      <w:r w:rsidR="00BF1095">
        <w:t>CAISO</w:t>
      </w:r>
      <w:r w:rsidR="00AF5786">
        <w:t xml:space="preserve">. </w:t>
      </w:r>
    </w:p>
    <w:p w14:paraId="0B4627CE" w14:textId="77777777" w:rsidR="000021FE" w:rsidRDefault="00AF5786" w:rsidP="00B3761E">
      <w:pPr>
        <w:pStyle w:val="ParaText"/>
      </w:pPr>
      <w:r>
        <w:t xml:space="preserve">If the convergence bidding entity </w:t>
      </w:r>
      <w:r w:rsidR="00B3761E">
        <w:t xml:space="preserve">is not a certified Scheduling Coordinator (SC) itself and </w:t>
      </w:r>
      <w:r>
        <w:t xml:space="preserve">is being represented by </w:t>
      </w:r>
      <w:r w:rsidR="00B3761E">
        <w:t xml:space="preserve">another SC, then the SC representing the CBE would </w:t>
      </w:r>
    </w:p>
    <w:p w14:paraId="1D71B5BF" w14:textId="77777777" w:rsidR="000021FE" w:rsidRDefault="000021FE" w:rsidP="009E0A9C">
      <w:pPr>
        <w:pStyle w:val="ParaText"/>
        <w:numPr>
          <w:ilvl w:val="0"/>
          <w:numId w:val="31"/>
        </w:numPr>
      </w:pPr>
      <w:r>
        <w:t>S</w:t>
      </w:r>
      <w:r w:rsidR="00B3761E">
        <w:t xml:space="preserve">ubmit a letter acknowledging representation of a convergence bidding entity. </w:t>
      </w:r>
    </w:p>
    <w:p w14:paraId="2E5624CC" w14:textId="77777777" w:rsidR="00AF5786" w:rsidRDefault="00B3761E" w:rsidP="000021FE">
      <w:pPr>
        <w:pStyle w:val="ParaText"/>
      </w:pPr>
      <w:r w:rsidRPr="000021FE">
        <w:t>This is an approximately 60</w:t>
      </w:r>
      <w:r w:rsidR="000B08E2" w:rsidRPr="000021FE">
        <w:t>-</w:t>
      </w:r>
      <w:r w:rsidRPr="000021FE">
        <w:t>day process.</w:t>
      </w:r>
      <w:r w:rsidR="007715CC" w:rsidRPr="000021FE">
        <w:t xml:space="preserve"> </w:t>
      </w:r>
      <w:r w:rsidR="000021FE">
        <w:t>The registration form, SC letter and affiliate form can be found under Convergence Bidding Registration on the</w:t>
      </w:r>
      <w:r w:rsidR="007715CC" w:rsidRPr="000021FE">
        <w:t xml:space="preserve"> </w:t>
      </w:r>
      <w:r w:rsidR="000E7AC4" w:rsidRPr="000021FE">
        <w:t>“</w:t>
      </w:r>
      <w:r w:rsidR="004E1EE0">
        <w:t>Conve</w:t>
      </w:r>
      <w:r w:rsidR="009C7EF2">
        <w:t>r</w:t>
      </w:r>
      <w:r w:rsidR="004E1EE0">
        <w:t>gence Bidding</w:t>
      </w:r>
      <w:r w:rsidR="000E7AC4" w:rsidRPr="000021FE">
        <w:t>”</w:t>
      </w:r>
      <w:r w:rsidR="007715CC" w:rsidRPr="000021FE">
        <w:t xml:space="preserve"> web page</w:t>
      </w:r>
      <w:r w:rsidR="000021FE">
        <w:t>:</w:t>
      </w:r>
    </w:p>
    <w:p w14:paraId="39CE79BB" w14:textId="77777777" w:rsidR="00360AAB" w:rsidRDefault="00360AAB" w:rsidP="00360AAB">
      <w:pPr>
        <w:pStyle w:val="ParaText"/>
        <w:jc w:val="center"/>
      </w:pPr>
      <w:hyperlink r:id="rId43" w:history="1">
        <w:r w:rsidRPr="00360AAB">
          <w:rPr>
            <w:rStyle w:val="Hyperlink"/>
          </w:rPr>
          <w:t>Convergence Bidding</w:t>
        </w:r>
      </w:hyperlink>
    </w:p>
    <w:p w14:paraId="4120C9AF" w14:textId="77777777" w:rsidR="000E7AC4" w:rsidRPr="000021FE" w:rsidRDefault="000E7AC4" w:rsidP="00D01463">
      <w:pPr>
        <w:pStyle w:val="Heading4"/>
        <w:jc w:val="left"/>
      </w:pPr>
      <w:r w:rsidRPr="000021FE">
        <w:t>SCs Representing Convergence Bidding Entities</w:t>
      </w:r>
    </w:p>
    <w:p w14:paraId="21E614BE" w14:textId="77777777" w:rsidR="00D01463" w:rsidRDefault="000E7AC4" w:rsidP="00991240">
      <w:pPr>
        <w:spacing w:after="60" w:line="300" w:lineRule="auto"/>
        <w:jc w:val="left"/>
      </w:pPr>
      <w:r w:rsidRPr="000021FE">
        <w:t xml:space="preserve">Pursuant to Section 4.5.2.2 of the </w:t>
      </w:r>
      <w:r w:rsidR="00BF1095">
        <w:t>CAISO</w:t>
      </w:r>
      <w:r w:rsidRPr="000021FE">
        <w:t xml:space="preserve"> Tariff, each Scheduling Coordinator that is or represents one or more Convergence Bidding Entities will provide the </w:t>
      </w:r>
      <w:r w:rsidR="00BF1095">
        <w:t>CAISO</w:t>
      </w:r>
      <w:r w:rsidRPr="000021FE">
        <w:t xml:space="preserve"> with a list of the Convergence Bidding Entities that it represents and the SCIDs that the Scheduling Coordinator will use to submit Virtual Bids for each Convergence Bidding Entity, at least eleven (11) </w:t>
      </w:r>
      <w:r w:rsidR="00E519C4">
        <w:t>b</w:t>
      </w:r>
      <w:r w:rsidRPr="000021FE">
        <w:t xml:space="preserve">usiness </w:t>
      </w:r>
      <w:r w:rsidR="00E519C4">
        <w:t>d</w:t>
      </w:r>
      <w:r w:rsidRPr="000021FE">
        <w:t xml:space="preserve">ays prior to the Scheduling Coordinator’s initial submission of a </w:t>
      </w:r>
      <w:r w:rsidR="00E519C4">
        <w:t>v</w:t>
      </w:r>
      <w:r w:rsidRPr="000021FE">
        <w:t xml:space="preserve">irtual </w:t>
      </w:r>
      <w:r w:rsidR="00E519C4">
        <w:t>b</w:t>
      </w:r>
      <w:r w:rsidRPr="000021FE">
        <w:t xml:space="preserve">id on behalf of any of those Convergence Bidding Entities.  This list must satisfy the requirements of Section 4.14.2.3 of the </w:t>
      </w:r>
      <w:r w:rsidR="00BF1095">
        <w:t>CAISO</w:t>
      </w:r>
      <w:r w:rsidRPr="000021FE">
        <w:t xml:space="preserve"> Tariff.  In the event that the Scheduling Coordinator will represent additional Convergence Bidding Entities or modifies any of the SCIDs that the Scheduling Coordinator will use to submit </w:t>
      </w:r>
      <w:r w:rsidR="00E519C4">
        <w:t>v</w:t>
      </w:r>
      <w:r w:rsidRPr="000021FE">
        <w:t xml:space="preserve">irtual </w:t>
      </w:r>
      <w:r w:rsidR="00E519C4">
        <w:t>b</w:t>
      </w:r>
      <w:r w:rsidRPr="000021FE">
        <w:t xml:space="preserve">ids on behalf of any Convergence Bidding Entity, the Scheduling Coordinator will provide the </w:t>
      </w:r>
      <w:r w:rsidR="00BF1095">
        <w:t>CAISO</w:t>
      </w:r>
      <w:r w:rsidRPr="000021FE">
        <w:t xml:space="preserve"> with an updated list of Convergence Bidding Entities and/or SCIDs at least eleven (11) </w:t>
      </w:r>
      <w:r w:rsidR="00E519C4">
        <w:t>b</w:t>
      </w:r>
      <w:r w:rsidRPr="000021FE">
        <w:t xml:space="preserve">usiness </w:t>
      </w:r>
      <w:r w:rsidR="00E519C4">
        <w:t>d</w:t>
      </w:r>
      <w:r w:rsidRPr="000021FE">
        <w:t xml:space="preserve">ays prior to submitting a </w:t>
      </w:r>
      <w:r w:rsidR="00E519C4">
        <w:t>v</w:t>
      </w:r>
      <w:r w:rsidRPr="000021FE">
        <w:t xml:space="preserve">irtual </w:t>
      </w:r>
      <w:r w:rsidR="00E519C4">
        <w:t>b</w:t>
      </w:r>
      <w:r w:rsidRPr="000021FE">
        <w:t xml:space="preserve">id involving a Convergence Bidding Entity and/or SCID not already included in the most recent list provided to the </w:t>
      </w:r>
      <w:r w:rsidR="00BF1095">
        <w:t>CAISO</w:t>
      </w:r>
      <w:r w:rsidRPr="000021FE">
        <w:t xml:space="preserve">.  The </w:t>
      </w:r>
      <w:r w:rsidR="00BF1095">
        <w:t>CAISO</w:t>
      </w:r>
      <w:r w:rsidRPr="000021FE">
        <w:t xml:space="preserve"> will incorporate the information provided </w:t>
      </w:r>
      <w:r w:rsidR="00D01463" w:rsidRPr="000021FE">
        <w:t>pursuant to these provisions</w:t>
      </w:r>
      <w:r w:rsidRPr="000021FE">
        <w:t xml:space="preserve"> into the </w:t>
      </w:r>
      <w:r w:rsidR="00BF1095">
        <w:t>CAISO</w:t>
      </w:r>
      <w:r w:rsidRPr="000021FE">
        <w:t xml:space="preserve">’s official list of the Convergence Bidding Entities that Scheduling Coordinators represent and will incorporate the SCIDs that Scheduling Coordinators use to submit </w:t>
      </w:r>
      <w:r w:rsidR="00710F86">
        <w:t>v</w:t>
      </w:r>
      <w:r w:rsidRPr="000021FE">
        <w:t xml:space="preserve">irtual </w:t>
      </w:r>
      <w:r w:rsidR="00710F86">
        <w:t>b</w:t>
      </w:r>
      <w:r w:rsidRPr="000021FE">
        <w:t xml:space="preserve">ids on behalf of Convergence Bidding Entities into the </w:t>
      </w:r>
      <w:r w:rsidR="00746D8D">
        <w:t>CAISO Systems</w:t>
      </w:r>
      <w:r w:rsidRPr="000021FE">
        <w:t xml:space="preserve"> within eleven (11) </w:t>
      </w:r>
      <w:r w:rsidR="00710F86">
        <w:t>b</w:t>
      </w:r>
      <w:r w:rsidRPr="000021FE">
        <w:t xml:space="preserve">usiness </w:t>
      </w:r>
      <w:r w:rsidR="00710F86">
        <w:t>d</w:t>
      </w:r>
      <w:r w:rsidRPr="000021FE">
        <w:t xml:space="preserve">ays after the </w:t>
      </w:r>
      <w:r w:rsidR="00BF1095">
        <w:t>CAISO</w:t>
      </w:r>
      <w:r w:rsidRPr="000021FE">
        <w:t xml:space="preserve"> determines that the information in each list or updated list provided by a Scheduling Coordinator or Convergence Bidding Entity is accurate and complete.</w:t>
      </w:r>
    </w:p>
    <w:p w14:paraId="12B69285" w14:textId="77777777" w:rsidR="0084793D" w:rsidRDefault="0084793D" w:rsidP="00991240">
      <w:pPr>
        <w:spacing w:after="60" w:line="300" w:lineRule="auto"/>
        <w:jc w:val="left"/>
      </w:pPr>
    </w:p>
    <w:p w14:paraId="011FB576" w14:textId="77777777" w:rsidR="009C7EF2" w:rsidRPr="009C7EF2" w:rsidRDefault="0084793D" w:rsidP="009C7EF2">
      <w:pPr>
        <w:pStyle w:val="Heading3"/>
        <w:numPr>
          <w:ilvl w:val="2"/>
          <w:numId w:val="6"/>
        </w:numPr>
        <w:jc w:val="left"/>
        <w:rPr>
          <w:sz w:val="24"/>
          <w:szCs w:val="24"/>
          <w:lang w:val="en-US"/>
        </w:rPr>
      </w:pPr>
      <w:bookmarkStart w:id="79" w:name="_Toc213480272"/>
      <w:r>
        <w:rPr>
          <w:sz w:val="24"/>
          <w:szCs w:val="24"/>
          <w:lang w:val="en-US"/>
        </w:rPr>
        <w:t>Energy Imbalance Market (EIM)</w:t>
      </w:r>
      <w:bookmarkEnd w:id="79"/>
    </w:p>
    <w:p w14:paraId="38812BBC" w14:textId="77777777" w:rsidR="009C7EF2" w:rsidRDefault="009C7EF2" w:rsidP="009C7EF2">
      <w:pPr>
        <w:pStyle w:val="ParaText"/>
      </w:pPr>
      <w:r>
        <w:t xml:space="preserve">CAISO </w:t>
      </w:r>
      <w:r w:rsidRPr="009C7EF2">
        <w:rPr>
          <w:szCs w:val="22"/>
        </w:rPr>
        <w:t xml:space="preserve">has based the EIM on the Real-Time Market design, which was developed in </w:t>
      </w:r>
      <w:proofErr w:type="gramStart"/>
      <w:r w:rsidRPr="009C7EF2">
        <w:rPr>
          <w:szCs w:val="22"/>
        </w:rPr>
        <w:t>part</w:t>
      </w:r>
      <w:proofErr w:type="gramEnd"/>
      <w:r w:rsidRPr="009C7EF2">
        <w:rPr>
          <w:szCs w:val="22"/>
        </w:rPr>
        <w:t xml:space="preserve"> to comply with FERC Order No. 764, and consists of a 15-minute market and a 5-minute dispatch. Each of these market runs will produce schedules and locational marginal prices for resources. The EIM will also commit </w:t>
      </w:r>
      <w:proofErr w:type="gramStart"/>
      <w:r w:rsidRPr="009C7EF2">
        <w:rPr>
          <w:szCs w:val="22"/>
        </w:rPr>
        <w:t>short</w:t>
      </w:r>
      <w:proofErr w:type="gramEnd"/>
      <w:r w:rsidRPr="009C7EF2">
        <w:rPr>
          <w:szCs w:val="22"/>
        </w:rPr>
        <w:t>-start generation units in the 15-minute market. Like CAISO’s current Real-Time Market, the EIM will enforce a flexible ramping constraint to commit and position resources to meet future load and supply variability and uncertainty</w:t>
      </w:r>
    </w:p>
    <w:p w14:paraId="4E77AA28" w14:textId="77777777" w:rsidR="009C7EF2" w:rsidRPr="006B64AA" w:rsidRDefault="009C7EF2" w:rsidP="009C7EF2">
      <w:pPr>
        <w:pStyle w:val="ParaText"/>
      </w:pPr>
      <w:r>
        <w:t xml:space="preserve">All CAISO EIM Requirements and processes </w:t>
      </w:r>
      <w:r>
        <w:rPr>
          <w:bCs/>
        </w:rPr>
        <w:t>can be found in the BPM for Energy Imbalance Market. Refer to that specific BPM for further details.</w:t>
      </w:r>
    </w:p>
    <w:p w14:paraId="5FC7A42F" w14:textId="77777777" w:rsidR="0084793D" w:rsidRDefault="0084793D" w:rsidP="0084793D">
      <w:pPr>
        <w:pStyle w:val="Heading4"/>
      </w:pPr>
      <w:r>
        <w:t>EIM Entity</w:t>
      </w:r>
    </w:p>
    <w:p w14:paraId="08F28F3F" w14:textId="77777777" w:rsidR="0084793D" w:rsidRDefault="0084793D" w:rsidP="0084793D">
      <w:pPr>
        <w:pStyle w:val="ParaText"/>
      </w:pPr>
      <w:r>
        <w:t xml:space="preserve">In Order to participate in the Energy Imbalance Market an entity (balancing authority) needs to execute an EIM </w:t>
      </w:r>
      <w:r w:rsidR="00D03A0E">
        <w:t>Implementation</w:t>
      </w:r>
      <w:r>
        <w:t xml:space="preserve"> Agreement pursuant to Section 29 of the CAISO Tariff.  The EIM </w:t>
      </w:r>
      <w:r w:rsidR="00D03A0E">
        <w:t>Entity</w:t>
      </w:r>
      <w:r>
        <w:t xml:space="preserve"> must qualify as or secure representation by no more than one certified EIM </w:t>
      </w:r>
      <w:r w:rsidR="00D03A0E">
        <w:t>Entity</w:t>
      </w:r>
      <w:r>
        <w:t xml:space="preserve"> Scheduling Coordinator</w:t>
      </w:r>
    </w:p>
    <w:p w14:paraId="5C6E1424" w14:textId="77777777" w:rsidR="0084793D" w:rsidRDefault="0084793D" w:rsidP="0084793D">
      <w:pPr>
        <w:pStyle w:val="Heading4"/>
      </w:pPr>
      <w:r>
        <w:lastRenderedPageBreak/>
        <w:t>EIM Participating Resource</w:t>
      </w:r>
    </w:p>
    <w:p w14:paraId="06078206" w14:textId="77777777" w:rsidR="0084793D" w:rsidRPr="0084793D" w:rsidRDefault="0084793D" w:rsidP="0084793D">
      <w:pPr>
        <w:pStyle w:val="ParaText"/>
      </w:pPr>
      <w:r>
        <w:t xml:space="preserve">A resource located in the balancing authority of an EIM Entity is eligible to become an EIM Participating Resource pursuant to Section 29 of the CAISO Tariff.  </w:t>
      </w:r>
      <w:r w:rsidRPr="00821500">
        <w:t>An EIM Participating Resource Scheduling Coordinator must be either an existing Scheduling Coordinator or must meet or have met the certification requirements in Section 4.5.1 for a Scheduling Coordinator</w:t>
      </w:r>
      <w:r w:rsidR="00DC64B3">
        <w:t xml:space="preserve"> and have an executed EIM </w:t>
      </w:r>
      <w:proofErr w:type="gramStart"/>
      <w:r w:rsidR="00D03A0E">
        <w:t>Participating</w:t>
      </w:r>
      <w:proofErr w:type="gramEnd"/>
      <w:r w:rsidR="00DC64B3">
        <w:t xml:space="preserve"> Resource </w:t>
      </w:r>
      <w:r w:rsidR="00D03A0E">
        <w:t>Scheduling</w:t>
      </w:r>
      <w:r w:rsidR="00DC64B3">
        <w:t xml:space="preserve"> coordinator agreement along with the Meter Service Agreement for SCs.</w:t>
      </w:r>
    </w:p>
    <w:p w14:paraId="6913C498" w14:textId="77777777" w:rsidR="0084793D" w:rsidRDefault="0084793D" w:rsidP="0084793D">
      <w:pPr>
        <w:pStyle w:val="ParaText"/>
      </w:pPr>
    </w:p>
    <w:p w14:paraId="3669DFB3" w14:textId="77777777" w:rsidR="0084793D" w:rsidRPr="0084793D" w:rsidRDefault="0084793D" w:rsidP="0084793D">
      <w:pPr>
        <w:pStyle w:val="ParaText"/>
      </w:pPr>
    </w:p>
    <w:p w14:paraId="16B79FC2" w14:textId="77777777" w:rsidR="0084793D" w:rsidRPr="0084793D" w:rsidRDefault="0084793D" w:rsidP="0084793D">
      <w:pPr>
        <w:pStyle w:val="ParaText"/>
        <w:rPr>
          <w:lang w:eastAsia="x-none"/>
        </w:rPr>
      </w:pPr>
    </w:p>
    <w:p w14:paraId="1D78A521" w14:textId="77777777" w:rsidR="0084793D" w:rsidRDefault="0084793D" w:rsidP="00991240">
      <w:pPr>
        <w:spacing w:after="60" w:line="300" w:lineRule="auto"/>
        <w:jc w:val="left"/>
        <w:rPr>
          <w:rFonts w:cs="Arial"/>
          <w:sz w:val="20"/>
        </w:rPr>
      </w:pPr>
    </w:p>
    <w:p w14:paraId="386399B0" w14:textId="77777777" w:rsidR="000021FE" w:rsidRDefault="000021FE" w:rsidP="00A15A17">
      <w:pPr>
        <w:pStyle w:val="ParaText"/>
        <w:jc w:val="left"/>
      </w:pPr>
    </w:p>
    <w:p w14:paraId="600BBF57" w14:textId="77777777" w:rsidR="00A15A17" w:rsidRDefault="000021FE" w:rsidP="00A15A17">
      <w:pPr>
        <w:pStyle w:val="ParaText"/>
        <w:jc w:val="left"/>
      </w:pPr>
      <w:r>
        <w:rPr>
          <w:highlight w:val="cyan"/>
        </w:rPr>
        <w:br w:type="page"/>
      </w:r>
      <w:r w:rsidR="00A15A17">
        <w:lastRenderedPageBreak/>
        <w:t xml:space="preserve">Welcome to the </w:t>
      </w:r>
      <w:r w:rsidR="00A15A17">
        <w:rPr>
          <w:i/>
        </w:rPr>
        <w:t>Maintaining SC Status Obligations &amp; Operations</w:t>
      </w:r>
      <w:r w:rsidR="00A15A17">
        <w:t xml:space="preserve"> section of the </w:t>
      </w:r>
      <w:r w:rsidR="00F211FA">
        <w:rPr>
          <w:i/>
          <w:iCs/>
        </w:rPr>
        <w:t>BPM for Scheduling Coordinator Certification &amp; Termination and Convergence Bidding Entity Registration &amp; Termination</w:t>
      </w:r>
      <w:r>
        <w:rPr>
          <w:i/>
          <w:iCs/>
        </w:rPr>
        <w:t xml:space="preserve"> and Convergence Bidding Registration &amp; Termination</w:t>
      </w:r>
      <w:r w:rsidR="00A15A17">
        <w:t>. In this section you will find the following information:</w:t>
      </w:r>
    </w:p>
    <w:p w14:paraId="3DB8549B" w14:textId="77777777" w:rsidR="00A15A17" w:rsidRDefault="00A15A17" w:rsidP="00A15A17">
      <w:pPr>
        <w:pStyle w:val="ParaText"/>
        <w:numPr>
          <w:ilvl w:val="0"/>
          <w:numId w:val="13"/>
        </w:numPr>
        <w:jc w:val="left"/>
      </w:pPr>
      <w:r>
        <w:t xml:space="preserve">The ongoing obligations for an SC </w:t>
      </w:r>
    </w:p>
    <w:p w14:paraId="63929CA4" w14:textId="77777777" w:rsidR="00A15A17" w:rsidRDefault="00A15A17" w:rsidP="00A15A17">
      <w:pPr>
        <w:pStyle w:val="ParaText"/>
        <w:numPr>
          <w:ilvl w:val="0"/>
          <w:numId w:val="13"/>
        </w:numPr>
        <w:jc w:val="left"/>
      </w:pPr>
      <w:r>
        <w:t xml:space="preserve">The termination procedure for SC status </w:t>
      </w:r>
    </w:p>
    <w:p w14:paraId="0A9033B8" w14:textId="77777777" w:rsidR="00A15A17" w:rsidRDefault="00A15A17" w:rsidP="00A15A17">
      <w:pPr>
        <w:pStyle w:val="ParaText"/>
        <w:numPr>
          <w:ilvl w:val="0"/>
          <w:numId w:val="13"/>
        </w:numPr>
        <w:jc w:val="left"/>
      </w:pPr>
      <w:r>
        <w:t xml:space="preserve">Details on the operations of an SC </w:t>
      </w:r>
    </w:p>
    <w:p w14:paraId="591CE226" w14:textId="77777777" w:rsidR="00A15A17" w:rsidRDefault="00A15A17" w:rsidP="00A15A17">
      <w:pPr>
        <w:pStyle w:val="Heading2"/>
        <w:numPr>
          <w:ilvl w:val="1"/>
          <w:numId w:val="6"/>
        </w:numPr>
        <w:jc w:val="left"/>
      </w:pPr>
      <w:bookmarkStart w:id="80" w:name="_Toc136942262"/>
      <w:bookmarkStart w:id="81" w:name="_Toc213480273"/>
      <w:r>
        <w:t>Ongoing Obligations</w:t>
      </w:r>
      <w:bookmarkEnd w:id="80"/>
      <w:bookmarkEnd w:id="81"/>
      <w:r>
        <w:t xml:space="preserve"> </w:t>
      </w:r>
    </w:p>
    <w:p w14:paraId="441CB082" w14:textId="77777777" w:rsidR="00A15A17" w:rsidRDefault="00BF1095" w:rsidP="00A15A17">
      <w:pPr>
        <w:pStyle w:val="ParaText"/>
        <w:jc w:val="left"/>
      </w:pPr>
      <w:r>
        <w:t>CAISO</w:t>
      </w:r>
      <w:r w:rsidR="00A15A17">
        <w:t xml:space="preserve"> Tariff Section 4.5.1.2.1.1, Obligations to Report a Change in Filed Information </w:t>
      </w:r>
    </w:p>
    <w:p w14:paraId="1BAC49DD" w14:textId="77777777" w:rsidR="004E2662" w:rsidRPr="008863DB" w:rsidRDefault="00A15A17" w:rsidP="004E2662">
      <w:pPr>
        <w:rPr>
          <w:rFonts w:cs="Calibri"/>
          <w:i/>
          <w:color w:val="0000CC"/>
        </w:rPr>
      </w:pPr>
      <w:r>
        <w:t xml:space="preserve">Each SC has an ongoing obligation to inform the </w:t>
      </w:r>
      <w:r w:rsidR="00BF1095">
        <w:t>CAISO</w:t>
      </w:r>
      <w:r>
        <w:t xml:space="preserve"> of any changes to any of the information that it has submitted to the </w:t>
      </w:r>
      <w:r w:rsidR="00BF1095">
        <w:t>CAISO</w:t>
      </w:r>
      <w:r>
        <w:t xml:space="preserve"> as part of the application process. Such changes must be reported to the </w:t>
      </w:r>
      <w:r w:rsidR="00BF1095">
        <w:t>CAISO</w:t>
      </w:r>
      <w:r>
        <w:t xml:space="preserve"> within seven (7) </w:t>
      </w:r>
      <w:r w:rsidR="00E519C4">
        <w:t>b</w:t>
      </w:r>
      <w:r>
        <w:t xml:space="preserve">usiness </w:t>
      </w:r>
      <w:r w:rsidR="00E519C4">
        <w:t>d</w:t>
      </w:r>
      <w:r>
        <w:t xml:space="preserve">ays of the change unless it is security information. Any changes to security information must be updated within three (3) </w:t>
      </w:r>
      <w:r w:rsidR="00E519C4">
        <w:t>b</w:t>
      </w:r>
      <w:r>
        <w:t xml:space="preserve">usiness </w:t>
      </w:r>
      <w:r w:rsidR="00E519C4">
        <w:t>d</w:t>
      </w:r>
      <w:r>
        <w:t xml:space="preserve">ays. </w:t>
      </w:r>
      <w:r w:rsidR="004E2662" w:rsidRPr="00E8606C">
        <w:rPr>
          <w:rFonts w:cs="Calibri"/>
        </w:rPr>
        <w:t xml:space="preserve">Changes to </w:t>
      </w:r>
      <w:r w:rsidR="00746D8D">
        <w:rPr>
          <w:rFonts w:cs="Calibri"/>
        </w:rPr>
        <w:t>CAISO Systems</w:t>
      </w:r>
      <w:r w:rsidR="004E2662" w:rsidRPr="00E8606C">
        <w:rPr>
          <w:rFonts w:cs="Calibri"/>
        </w:rPr>
        <w:t xml:space="preserve"> data must be submitted at least </w:t>
      </w:r>
      <w:r w:rsidR="00E519C4">
        <w:rPr>
          <w:rFonts w:cs="Calibri"/>
        </w:rPr>
        <w:t>eleven (</w:t>
      </w:r>
      <w:r w:rsidR="004E2662" w:rsidRPr="00E8606C">
        <w:rPr>
          <w:rFonts w:cs="Calibri"/>
        </w:rPr>
        <w:t>11</w:t>
      </w:r>
      <w:r w:rsidR="00E519C4">
        <w:rPr>
          <w:rFonts w:cs="Calibri"/>
        </w:rPr>
        <w:t>)</w:t>
      </w:r>
      <w:r w:rsidR="004E2662" w:rsidRPr="00E8606C">
        <w:rPr>
          <w:rFonts w:cs="Calibri"/>
        </w:rPr>
        <w:t xml:space="preserve"> business </w:t>
      </w:r>
      <w:r w:rsidR="00D03A0E" w:rsidRPr="00E8606C">
        <w:rPr>
          <w:rFonts w:cs="Calibri"/>
        </w:rPr>
        <w:t>days prior</w:t>
      </w:r>
      <w:r w:rsidR="004E2662" w:rsidRPr="00E8606C">
        <w:rPr>
          <w:rFonts w:cs="Calibri"/>
        </w:rPr>
        <w:t xml:space="preserve"> to the anticipated effective date that this change is to be reflected in </w:t>
      </w:r>
      <w:r w:rsidR="00746D8D">
        <w:rPr>
          <w:rFonts w:cs="Calibri"/>
        </w:rPr>
        <w:t>CAISO Systems</w:t>
      </w:r>
      <w:r w:rsidR="004E2662" w:rsidRPr="00E8606C">
        <w:rPr>
          <w:rFonts w:cs="Calibri"/>
        </w:rPr>
        <w:t>.</w:t>
      </w:r>
      <w:r w:rsidR="004E2662" w:rsidRPr="00E8606C">
        <w:rPr>
          <w:rFonts w:cs="Calibri"/>
          <w:i/>
        </w:rPr>
        <w:t xml:space="preserve"> </w:t>
      </w:r>
    </w:p>
    <w:p w14:paraId="3B9A6692" w14:textId="77777777" w:rsidR="002A3623" w:rsidRPr="00016CD9" w:rsidRDefault="002A3623" w:rsidP="002A3623">
      <w:pPr>
        <w:spacing w:after="240" w:line="300" w:lineRule="auto"/>
        <w:jc w:val="center"/>
        <w:outlineLvl w:val="0"/>
      </w:pPr>
      <w:hyperlink r:id="rId44" w:history="1">
        <w:r>
          <w:rPr>
            <w:rStyle w:val="Hyperlink"/>
          </w:rPr>
          <w:t>Scheduling Coordinator Ong</w:t>
        </w:r>
        <w:r w:rsidRPr="002A3623">
          <w:rPr>
            <w:rStyle w:val="Hyperlink"/>
          </w:rPr>
          <w:t>oing Obligations</w:t>
        </w:r>
      </w:hyperlink>
    </w:p>
    <w:p w14:paraId="2D5DCD3A" w14:textId="77777777" w:rsidR="00A15A17" w:rsidRPr="00B12858" w:rsidRDefault="00A15A17" w:rsidP="00A15A17">
      <w:pPr>
        <w:pStyle w:val="Heading3"/>
        <w:numPr>
          <w:ilvl w:val="2"/>
          <w:numId w:val="6"/>
        </w:numPr>
        <w:jc w:val="left"/>
        <w:rPr>
          <w:sz w:val="24"/>
          <w:szCs w:val="24"/>
        </w:rPr>
      </w:pPr>
      <w:bookmarkStart w:id="82" w:name="_Toc136942263"/>
      <w:bookmarkStart w:id="83" w:name="_Toc213480274"/>
      <w:r w:rsidRPr="00B12858">
        <w:rPr>
          <w:sz w:val="24"/>
          <w:szCs w:val="24"/>
        </w:rPr>
        <w:t>Failure to Inform</w:t>
      </w:r>
      <w:bookmarkEnd w:id="82"/>
      <w:bookmarkEnd w:id="83"/>
    </w:p>
    <w:p w14:paraId="0296E9EA" w14:textId="77777777" w:rsidR="00A15A17" w:rsidRDefault="00BF1095" w:rsidP="00A15A17">
      <w:pPr>
        <w:pStyle w:val="ParaText"/>
        <w:jc w:val="left"/>
      </w:pPr>
      <w:r>
        <w:t>CAISO</w:t>
      </w:r>
      <w:r w:rsidR="00A15A17">
        <w:t xml:space="preserve"> Tariff Section 4.5.1.2.2.1, Failure to Promptly Report a Material Change </w:t>
      </w:r>
    </w:p>
    <w:p w14:paraId="72986031" w14:textId="77777777" w:rsidR="00A15A17" w:rsidRDefault="00A15A17" w:rsidP="00A15A17">
      <w:pPr>
        <w:pStyle w:val="ParaText"/>
        <w:jc w:val="left"/>
      </w:pPr>
      <w:r>
        <w:t xml:space="preserve">If an SC fails to inform the </w:t>
      </w:r>
      <w:r w:rsidR="00BF1095">
        <w:t>CAISO</w:t>
      </w:r>
      <w:r>
        <w:t xml:space="preserve"> of a material change in the information that it has supplied to the </w:t>
      </w:r>
      <w:r w:rsidR="00BF1095">
        <w:t>CAISO</w:t>
      </w:r>
      <w:r>
        <w:t xml:space="preserve"> and the information in question affects the reliability or safety of the </w:t>
      </w:r>
      <w:r w:rsidR="00BF1095">
        <w:t>CAISO</w:t>
      </w:r>
      <w:r>
        <w:t xml:space="preserve"> Controlled Grid or the financial security of the </w:t>
      </w:r>
      <w:r w:rsidR="00BF1095">
        <w:t>CAISO</w:t>
      </w:r>
      <w:r>
        <w:t xml:space="preserve">, then the </w:t>
      </w:r>
      <w:r w:rsidR="00BF1095">
        <w:t>CAISO</w:t>
      </w:r>
      <w:r>
        <w:t xml:space="preserve"> may suspend or terminate the SC’s rights. </w:t>
      </w:r>
    </w:p>
    <w:p w14:paraId="5AAF1BC2" w14:textId="77777777" w:rsidR="00A15A17" w:rsidRDefault="00A15A17" w:rsidP="00A15A17">
      <w:pPr>
        <w:pStyle w:val="ParaText"/>
        <w:jc w:val="left"/>
      </w:pPr>
      <w:r>
        <w:t xml:space="preserve">If the </w:t>
      </w:r>
      <w:r w:rsidR="00BF1095">
        <w:t>CAISO</w:t>
      </w:r>
      <w:r>
        <w:t xml:space="preserve"> intends to terminate an SC’s rights, then it must file a notice of termination with FERC</w:t>
      </w:r>
      <w:r w:rsidR="00E955EC" w:rsidRPr="00852408">
        <w:t xml:space="preserve">, </w:t>
      </w:r>
      <w:r w:rsidR="000642E3" w:rsidRPr="00852408">
        <w:t>if required by FERC rules,</w:t>
      </w:r>
      <w:r>
        <w:t xml:space="preserve"> and such termination is only effective upon acceptance of the notice of termination by FERC</w:t>
      </w:r>
      <w:r w:rsidR="000642E3" w:rsidRPr="00852408">
        <w:t>, if required by FERC rules, or as otherwise permitted by FERC rules</w:t>
      </w:r>
      <w:r w:rsidRPr="00852408">
        <w:t>.</w:t>
      </w:r>
      <w:r>
        <w:t xml:space="preserve"> </w:t>
      </w:r>
    </w:p>
    <w:p w14:paraId="0AC8B7DF" w14:textId="77777777" w:rsidR="0072217B" w:rsidRPr="00B12858" w:rsidRDefault="00A15A17" w:rsidP="0072217B">
      <w:pPr>
        <w:pStyle w:val="Heading3"/>
        <w:numPr>
          <w:ilvl w:val="2"/>
          <w:numId w:val="6"/>
        </w:numPr>
        <w:jc w:val="left"/>
        <w:rPr>
          <w:sz w:val="24"/>
          <w:szCs w:val="24"/>
        </w:rPr>
      </w:pPr>
      <w:bookmarkStart w:id="84" w:name="_Toc136942264"/>
      <w:bookmarkStart w:id="85" w:name="_Toc213480275"/>
      <w:r w:rsidRPr="00B12858">
        <w:rPr>
          <w:sz w:val="24"/>
          <w:szCs w:val="24"/>
        </w:rPr>
        <w:t>Training &amp; Testing</w:t>
      </w:r>
      <w:bookmarkEnd w:id="84"/>
      <w:bookmarkEnd w:id="85"/>
    </w:p>
    <w:p w14:paraId="5142AA0C" w14:textId="77777777" w:rsidR="00A15A17" w:rsidRDefault="00A15A17" w:rsidP="00BF4323">
      <w:pPr>
        <w:pStyle w:val="ParaText"/>
        <w:jc w:val="left"/>
      </w:pPr>
      <w:r>
        <w:t xml:space="preserve">SCs are required to maintain continued proficiency and compliance with the rules and regulations concerning participation in the </w:t>
      </w:r>
      <w:r w:rsidR="00BF1095">
        <w:t>CAISO</w:t>
      </w:r>
      <w:r>
        <w:t xml:space="preserve"> Markets. New employees are expected to enroll in the </w:t>
      </w:r>
      <w:r w:rsidR="00BF1095">
        <w:t>CAISO</w:t>
      </w:r>
      <w:r>
        <w:t xml:space="preserve"> training classes as soon as practical given their other duties. Refresher training courses may be offered occasionally by the </w:t>
      </w:r>
      <w:r w:rsidR="00BF1095">
        <w:t>CAISO</w:t>
      </w:r>
      <w:r>
        <w:t xml:space="preserve"> and all SC personnel involved in the </w:t>
      </w:r>
      <w:r w:rsidR="00BF1095">
        <w:t>CAISO</w:t>
      </w:r>
      <w:r>
        <w:t xml:space="preserve"> operations are encouraged to participate in such training when it is offered. In addition, the </w:t>
      </w:r>
      <w:r w:rsidR="00BF1095">
        <w:t>CAISO</w:t>
      </w:r>
      <w:r>
        <w:t xml:space="preserve"> may require re-testing of SC systems from time to time as conditions merit. Such </w:t>
      </w:r>
      <w:r>
        <w:lastRenderedPageBreak/>
        <w:t xml:space="preserve">testing is developed with the affected SC and is designed to minimize cost and business interruptions. </w:t>
      </w:r>
    </w:p>
    <w:p w14:paraId="05826581" w14:textId="77777777" w:rsidR="00A15A17" w:rsidRDefault="00A15A17" w:rsidP="00BF4323">
      <w:pPr>
        <w:pStyle w:val="ParaText"/>
        <w:jc w:val="left"/>
      </w:pPr>
      <w:r>
        <w:t xml:space="preserve">For various reasons, SCs may become ‘inactive’ in the </w:t>
      </w:r>
      <w:r w:rsidR="00BF1095">
        <w:t>CAISO</w:t>
      </w:r>
      <w:r>
        <w:t xml:space="preserve"> Markets. If these SCs return to activity at some time in the future, they are expected to develop a refresher training program for their affected employees in concert with </w:t>
      </w:r>
      <w:r w:rsidR="00BF1095">
        <w:t>CAISO</w:t>
      </w:r>
      <w:r>
        <w:t xml:space="preserve"> training staff or demonstrate proficiency in </w:t>
      </w:r>
      <w:r w:rsidR="00BF1095">
        <w:t>CAISO</w:t>
      </w:r>
      <w:r>
        <w:t xml:space="preserve"> operations through the successful completion of the proficiency tests (see Section 5.3.</w:t>
      </w:r>
      <w:r w:rsidR="0072217B" w:rsidRPr="000021FE">
        <w:t>6</w:t>
      </w:r>
      <w:r w:rsidRPr="000021FE">
        <w:t>).</w:t>
      </w:r>
      <w:r>
        <w:t xml:space="preserve"> SCs need to allow a minimum of thirty (30) days to accommodate required re-activation activities.</w:t>
      </w:r>
    </w:p>
    <w:p w14:paraId="767CC2DA" w14:textId="77777777" w:rsidR="001F744C" w:rsidRPr="00101362" w:rsidRDefault="00BF1095" w:rsidP="00101362">
      <w:pPr>
        <w:pStyle w:val="Heading3"/>
        <w:numPr>
          <w:ilvl w:val="2"/>
          <w:numId w:val="6"/>
        </w:numPr>
        <w:jc w:val="left"/>
        <w:rPr>
          <w:sz w:val="24"/>
          <w:szCs w:val="24"/>
        </w:rPr>
      </w:pPr>
      <w:bookmarkStart w:id="86" w:name="_Toc213480276"/>
      <w:r>
        <w:rPr>
          <w:sz w:val="24"/>
          <w:szCs w:val="24"/>
        </w:rPr>
        <w:t>CAISO</w:t>
      </w:r>
      <w:r w:rsidR="00F16F9A" w:rsidRPr="00101362">
        <w:rPr>
          <w:sz w:val="24"/>
          <w:szCs w:val="24"/>
        </w:rPr>
        <w:t>-</w:t>
      </w:r>
      <w:r w:rsidR="001F744C" w:rsidRPr="00101362">
        <w:rPr>
          <w:sz w:val="24"/>
          <w:szCs w:val="24"/>
        </w:rPr>
        <w:t xml:space="preserve">Initiated </w:t>
      </w:r>
      <w:r w:rsidR="00600663" w:rsidRPr="00101362">
        <w:rPr>
          <w:sz w:val="24"/>
          <w:szCs w:val="24"/>
        </w:rPr>
        <w:t xml:space="preserve">Limitation or </w:t>
      </w:r>
      <w:r w:rsidR="001F744C" w:rsidRPr="00101362">
        <w:rPr>
          <w:sz w:val="24"/>
          <w:szCs w:val="24"/>
        </w:rPr>
        <w:t>Suspension</w:t>
      </w:r>
      <w:r w:rsidR="00C4429C" w:rsidRPr="00101362">
        <w:rPr>
          <w:sz w:val="24"/>
          <w:szCs w:val="24"/>
        </w:rPr>
        <w:t xml:space="preserve"> of Convergence Bidding Activity</w:t>
      </w:r>
      <w:bookmarkEnd w:id="86"/>
      <w:r w:rsidR="004A6E98" w:rsidRPr="00101362">
        <w:rPr>
          <w:sz w:val="24"/>
          <w:szCs w:val="24"/>
        </w:rPr>
        <w:t xml:space="preserve"> </w:t>
      </w:r>
    </w:p>
    <w:p w14:paraId="2B4C1FDB" w14:textId="77777777" w:rsidR="001F744C" w:rsidRPr="000021FE" w:rsidRDefault="00E45031" w:rsidP="00CD1138">
      <w:pPr>
        <w:autoSpaceDE w:val="0"/>
        <w:autoSpaceDN w:val="0"/>
        <w:adjustRightInd w:val="0"/>
        <w:spacing w:after="0" w:line="300" w:lineRule="auto"/>
        <w:jc w:val="left"/>
        <w:rPr>
          <w:rFonts w:cs="Arial"/>
          <w:szCs w:val="22"/>
        </w:rPr>
      </w:pPr>
      <w:r w:rsidRPr="000021FE">
        <w:t xml:space="preserve">Under certain </w:t>
      </w:r>
      <w:r w:rsidR="00F16F9A" w:rsidRPr="000021FE">
        <w:t xml:space="preserve">specified </w:t>
      </w:r>
      <w:r w:rsidRPr="000021FE">
        <w:t xml:space="preserve">circumstances, </w:t>
      </w:r>
      <w:proofErr w:type="gramStart"/>
      <w:r w:rsidR="001F744C" w:rsidRPr="000021FE">
        <w:t xml:space="preserve">the </w:t>
      </w:r>
      <w:r w:rsidR="00BF1095">
        <w:t>CAISO</w:t>
      </w:r>
      <w:proofErr w:type="gramEnd"/>
      <w:r w:rsidR="001F744C" w:rsidRPr="000021FE">
        <w:t xml:space="preserve"> may </w:t>
      </w:r>
      <w:r w:rsidR="00600663" w:rsidRPr="000021FE">
        <w:t xml:space="preserve">take </w:t>
      </w:r>
      <w:r w:rsidR="0026606F" w:rsidRPr="000021FE">
        <w:t>the following actions</w:t>
      </w:r>
      <w:r w:rsidR="00600663" w:rsidRPr="000021FE">
        <w:t xml:space="preserve"> to limit or suspend convergence bidding</w:t>
      </w:r>
      <w:r w:rsidR="00E421A9" w:rsidRPr="000021FE">
        <w:t xml:space="preserve"> in the </w:t>
      </w:r>
      <w:r w:rsidR="00BF1095">
        <w:t>CAISO</w:t>
      </w:r>
      <w:r w:rsidR="00E421A9" w:rsidRPr="000021FE">
        <w:t xml:space="preserve"> Markets</w:t>
      </w:r>
      <w:r w:rsidR="0035540F" w:rsidRPr="000021FE">
        <w:t xml:space="preserve"> as</w:t>
      </w:r>
      <w:r w:rsidR="00B3761E" w:rsidRPr="000021FE">
        <w:t xml:space="preserve"> addressed in the Business Practice Manual for Market Operations.</w:t>
      </w:r>
    </w:p>
    <w:p w14:paraId="226ED560" w14:textId="77777777" w:rsidR="001F744C" w:rsidRPr="000021FE" w:rsidRDefault="001F744C" w:rsidP="001F744C">
      <w:pPr>
        <w:pStyle w:val="Default"/>
        <w:rPr>
          <w:rFonts w:ascii="Arial" w:hAnsi="Arial" w:cs="Arial"/>
          <w:sz w:val="22"/>
          <w:szCs w:val="22"/>
        </w:rPr>
      </w:pPr>
    </w:p>
    <w:p w14:paraId="10FC7BED" w14:textId="77777777" w:rsidR="001F744C" w:rsidRPr="000021FE" w:rsidRDefault="001F744C" w:rsidP="00CD1138">
      <w:pPr>
        <w:pStyle w:val="Default"/>
        <w:spacing w:after="30" w:line="300" w:lineRule="auto"/>
        <w:ind w:left="720"/>
        <w:rPr>
          <w:rFonts w:ascii="Arial" w:hAnsi="Arial" w:cs="Arial"/>
          <w:sz w:val="22"/>
          <w:szCs w:val="22"/>
        </w:rPr>
      </w:pPr>
      <w:r w:rsidRPr="000021FE">
        <w:rPr>
          <w:rFonts w:ascii="Arial" w:hAnsi="Arial" w:cs="Arial"/>
          <w:sz w:val="22"/>
          <w:szCs w:val="22"/>
        </w:rPr>
        <w:t>Limit convergence bidding participation by enforcing stricter position limits for SCIDs at one or more locations</w:t>
      </w:r>
      <w:r w:rsidR="0026606F" w:rsidRPr="000021FE">
        <w:rPr>
          <w:rFonts w:ascii="Arial" w:hAnsi="Arial" w:cs="Arial"/>
          <w:sz w:val="22"/>
          <w:szCs w:val="22"/>
        </w:rPr>
        <w:t>.</w:t>
      </w:r>
      <w:r w:rsidRPr="000021FE">
        <w:rPr>
          <w:rFonts w:ascii="Arial" w:hAnsi="Arial" w:cs="Arial"/>
          <w:sz w:val="22"/>
          <w:szCs w:val="22"/>
        </w:rPr>
        <w:t xml:space="preserve"> </w:t>
      </w:r>
      <w:r w:rsidR="004A6E98" w:rsidRPr="000021FE">
        <w:rPr>
          <w:rFonts w:ascii="Arial" w:hAnsi="Arial" w:cs="Arial"/>
          <w:sz w:val="22"/>
          <w:szCs w:val="22"/>
        </w:rPr>
        <w:t xml:space="preserve"> </w:t>
      </w:r>
    </w:p>
    <w:p w14:paraId="412AE17B" w14:textId="77777777" w:rsidR="001F744C" w:rsidRPr="000021FE" w:rsidRDefault="001F744C" w:rsidP="00CD1138">
      <w:pPr>
        <w:pStyle w:val="Default"/>
        <w:spacing w:after="30" w:line="300" w:lineRule="auto"/>
        <w:ind w:left="720"/>
        <w:rPr>
          <w:rFonts w:ascii="Arial" w:hAnsi="Arial" w:cs="Arial"/>
          <w:sz w:val="22"/>
          <w:szCs w:val="22"/>
        </w:rPr>
      </w:pPr>
    </w:p>
    <w:p w14:paraId="2518EFDF" w14:textId="77777777" w:rsidR="001F744C" w:rsidRPr="000021FE" w:rsidRDefault="00E421A9" w:rsidP="009E0A9C">
      <w:pPr>
        <w:pStyle w:val="Default"/>
        <w:numPr>
          <w:ilvl w:val="0"/>
          <w:numId w:val="30"/>
        </w:numPr>
        <w:spacing w:after="30" w:line="300" w:lineRule="auto"/>
        <w:rPr>
          <w:rFonts w:ascii="Arial" w:hAnsi="Arial" w:cs="Arial"/>
          <w:sz w:val="22"/>
          <w:szCs w:val="22"/>
        </w:rPr>
      </w:pPr>
      <w:r w:rsidRPr="000021FE">
        <w:rPr>
          <w:rFonts w:ascii="Arial" w:hAnsi="Arial" w:cs="Arial"/>
          <w:sz w:val="22"/>
          <w:szCs w:val="22"/>
        </w:rPr>
        <w:t>Limit or s</w:t>
      </w:r>
      <w:r w:rsidR="001F744C" w:rsidRPr="000021FE">
        <w:rPr>
          <w:rFonts w:ascii="Arial" w:hAnsi="Arial" w:cs="Arial"/>
          <w:sz w:val="22"/>
          <w:szCs w:val="22"/>
        </w:rPr>
        <w:t>uspend the ability of one or more SCIDs to submit convergence bids at one or more locations</w:t>
      </w:r>
      <w:r w:rsidRPr="000021FE">
        <w:rPr>
          <w:rFonts w:ascii="Arial" w:hAnsi="Arial" w:cs="Arial"/>
          <w:sz w:val="22"/>
          <w:szCs w:val="22"/>
        </w:rPr>
        <w:t xml:space="preserve"> if the </w:t>
      </w:r>
      <w:r w:rsidR="00BF1095">
        <w:rPr>
          <w:rFonts w:ascii="Arial" w:hAnsi="Arial" w:cs="Arial"/>
          <w:sz w:val="22"/>
          <w:szCs w:val="22"/>
        </w:rPr>
        <w:t>CAISO</w:t>
      </w:r>
      <w:r w:rsidRPr="000021FE">
        <w:rPr>
          <w:rFonts w:ascii="Arial" w:hAnsi="Arial" w:cs="Arial"/>
          <w:sz w:val="22"/>
          <w:szCs w:val="22"/>
        </w:rPr>
        <w:t xml:space="preserve"> determines that virtual bidding activities are detrimentally affecting System Reliability or grid operations or are causing unwarranted divergence in the prices and/or Shadow Prices between the </w:t>
      </w:r>
      <w:r w:rsidR="00710F86">
        <w:rPr>
          <w:rFonts w:ascii="Arial" w:hAnsi="Arial" w:cs="Arial"/>
          <w:sz w:val="22"/>
          <w:szCs w:val="22"/>
        </w:rPr>
        <w:t>d</w:t>
      </w:r>
      <w:r w:rsidRPr="000021FE">
        <w:rPr>
          <w:rFonts w:ascii="Arial" w:hAnsi="Arial" w:cs="Arial"/>
          <w:sz w:val="22"/>
          <w:szCs w:val="22"/>
        </w:rPr>
        <w:t>ay-Ahead Market and the HASP or the Real-Time Market</w:t>
      </w:r>
      <w:r w:rsidR="001F744C" w:rsidRPr="000021FE">
        <w:rPr>
          <w:rFonts w:ascii="Arial" w:hAnsi="Arial" w:cs="Arial"/>
          <w:sz w:val="22"/>
          <w:szCs w:val="22"/>
        </w:rPr>
        <w:t>.</w:t>
      </w:r>
    </w:p>
    <w:p w14:paraId="48B6FCBA" w14:textId="77777777" w:rsidR="001F744C" w:rsidRPr="000021FE" w:rsidRDefault="001F744C" w:rsidP="00CD1138">
      <w:pPr>
        <w:pStyle w:val="Default"/>
        <w:spacing w:after="30" w:line="300" w:lineRule="auto"/>
        <w:ind w:left="720"/>
        <w:rPr>
          <w:rFonts w:ascii="Arial" w:hAnsi="Arial" w:cs="Arial"/>
          <w:sz w:val="22"/>
          <w:szCs w:val="22"/>
        </w:rPr>
      </w:pPr>
    </w:p>
    <w:p w14:paraId="2F0A46AF" w14:textId="77777777" w:rsidR="001F744C" w:rsidRPr="000021FE" w:rsidRDefault="00600663" w:rsidP="009E0A9C">
      <w:pPr>
        <w:pStyle w:val="Default"/>
        <w:numPr>
          <w:ilvl w:val="0"/>
          <w:numId w:val="30"/>
        </w:numPr>
        <w:spacing w:line="300" w:lineRule="auto"/>
        <w:rPr>
          <w:rFonts w:ascii="Arial" w:hAnsi="Arial" w:cs="Arial"/>
          <w:sz w:val="22"/>
          <w:szCs w:val="22"/>
        </w:rPr>
      </w:pPr>
      <w:r w:rsidRPr="000021FE">
        <w:rPr>
          <w:rFonts w:ascii="Arial" w:hAnsi="Arial" w:cs="Arial"/>
          <w:sz w:val="22"/>
          <w:szCs w:val="22"/>
        </w:rPr>
        <w:t>Limit or s</w:t>
      </w:r>
      <w:r w:rsidR="001F744C" w:rsidRPr="000021FE">
        <w:rPr>
          <w:rFonts w:ascii="Arial" w:hAnsi="Arial" w:cs="Arial"/>
          <w:sz w:val="22"/>
          <w:szCs w:val="22"/>
        </w:rPr>
        <w:t>uspen</w:t>
      </w:r>
      <w:r w:rsidRPr="000021FE">
        <w:rPr>
          <w:rFonts w:ascii="Arial" w:hAnsi="Arial" w:cs="Arial"/>
          <w:sz w:val="22"/>
          <w:szCs w:val="22"/>
        </w:rPr>
        <w:t>d</w:t>
      </w:r>
      <w:r w:rsidR="001F744C" w:rsidRPr="000021FE">
        <w:rPr>
          <w:rFonts w:ascii="Arial" w:hAnsi="Arial" w:cs="Arial"/>
          <w:sz w:val="22"/>
          <w:szCs w:val="22"/>
        </w:rPr>
        <w:t xml:space="preserve"> the convergence bidding market such that no SCIDs can submit convergence bids at </w:t>
      </w:r>
      <w:r w:rsidRPr="000021FE">
        <w:rPr>
          <w:rFonts w:ascii="Arial" w:hAnsi="Arial" w:cs="Arial"/>
          <w:sz w:val="22"/>
          <w:szCs w:val="22"/>
        </w:rPr>
        <w:t xml:space="preserve">certain locations or at </w:t>
      </w:r>
      <w:r w:rsidR="001F744C" w:rsidRPr="000021FE">
        <w:rPr>
          <w:rFonts w:ascii="Arial" w:hAnsi="Arial" w:cs="Arial"/>
          <w:sz w:val="22"/>
          <w:szCs w:val="22"/>
        </w:rPr>
        <w:t xml:space="preserve">any location. </w:t>
      </w:r>
    </w:p>
    <w:p w14:paraId="38467C9E" w14:textId="77777777" w:rsidR="001F744C" w:rsidRPr="001F744C" w:rsidRDefault="001F744C" w:rsidP="001F744C">
      <w:pPr>
        <w:pStyle w:val="ParaText"/>
      </w:pPr>
    </w:p>
    <w:p w14:paraId="03279976" w14:textId="77777777" w:rsidR="00A15A17" w:rsidRPr="00101362" w:rsidRDefault="00BF1095" w:rsidP="00101362">
      <w:pPr>
        <w:pStyle w:val="Heading3"/>
        <w:numPr>
          <w:ilvl w:val="2"/>
          <w:numId w:val="6"/>
        </w:numPr>
        <w:jc w:val="left"/>
        <w:rPr>
          <w:sz w:val="24"/>
          <w:szCs w:val="24"/>
        </w:rPr>
      </w:pPr>
      <w:bookmarkStart w:id="87" w:name="_Toc213480277"/>
      <w:r>
        <w:rPr>
          <w:sz w:val="24"/>
          <w:szCs w:val="24"/>
        </w:rPr>
        <w:t>CAISO</w:t>
      </w:r>
      <w:r w:rsidR="00F16F9A" w:rsidRPr="00101362">
        <w:rPr>
          <w:sz w:val="24"/>
          <w:szCs w:val="24"/>
        </w:rPr>
        <w:t>-</w:t>
      </w:r>
      <w:r w:rsidR="00A15A17" w:rsidRPr="00101362">
        <w:rPr>
          <w:sz w:val="24"/>
          <w:szCs w:val="24"/>
        </w:rPr>
        <w:t>Initiated</w:t>
      </w:r>
      <w:r w:rsidR="001F744C" w:rsidRPr="00101362">
        <w:rPr>
          <w:sz w:val="24"/>
          <w:szCs w:val="24"/>
        </w:rPr>
        <w:t xml:space="preserve"> Termination</w:t>
      </w:r>
      <w:bookmarkEnd w:id="87"/>
    </w:p>
    <w:p w14:paraId="2136F21A" w14:textId="77777777" w:rsidR="00A15A17" w:rsidRDefault="00A15A17" w:rsidP="00A15A17">
      <w:pPr>
        <w:pStyle w:val="ParaText"/>
        <w:jc w:val="left"/>
      </w:pPr>
      <w:r>
        <w:t xml:space="preserve">An SC’s SCA may be terminated by the </w:t>
      </w:r>
      <w:r w:rsidR="00BF1095">
        <w:t>CAISO</w:t>
      </w:r>
      <w:r>
        <w:t xml:space="preserve"> upon written notice to the SC for any of the following reasons: </w:t>
      </w:r>
    </w:p>
    <w:p w14:paraId="53F285B2" w14:textId="77777777" w:rsidR="00A15A17" w:rsidRDefault="00A15A17" w:rsidP="00A15A17">
      <w:pPr>
        <w:pStyle w:val="ParaText"/>
        <w:numPr>
          <w:ilvl w:val="0"/>
          <w:numId w:val="12"/>
        </w:numPr>
        <w:jc w:val="left"/>
      </w:pPr>
      <w:r>
        <w:t xml:space="preserve">The SC no longer meets the requirements for eligibility and fails to remedy the default condition(s) within </w:t>
      </w:r>
      <w:r w:rsidR="002F5808">
        <w:t xml:space="preserve">five </w:t>
      </w:r>
      <w:r>
        <w:t>(</w:t>
      </w:r>
      <w:r w:rsidR="002F5808">
        <w:t>5</w:t>
      </w:r>
      <w:r>
        <w:t xml:space="preserve">) </w:t>
      </w:r>
      <w:r w:rsidR="00710F86">
        <w:t>b</w:t>
      </w:r>
      <w:r w:rsidR="002F5808">
        <w:t xml:space="preserve">usiness </w:t>
      </w:r>
      <w:r w:rsidR="00710F86">
        <w:t>d</w:t>
      </w:r>
      <w:r>
        <w:t xml:space="preserve">ays after receiving written notice of the problem from the </w:t>
      </w:r>
      <w:r w:rsidR="00BF1095">
        <w:t>CAISO</w:t>
      </w:r>
      <w:r>
        <w:t xml:space="preserve">. </w:t>
      </w:r>
    </w:p>
    <w:p w14:paraId="19FFDBA0" w14:textId="77777777" w:rsidR="00A52C9D" w:rsidRDefault="00A52C9D" w:rsidP="00A15A17">
      <w:pPr>
        <w:pStyle w:val="ParaText"/>
        <w:numPr>
          <w:ilvl w:val="0"/>
          <w:numId w:val="12"/>
        </w:numPr>
        <w:jc w:val="left"/>
      </w:pPr>
      <w:r>
        <w:t xml:space="preserve">The SC fails to pay any sum under the </w:t>
      </w:r>
      <w:r w:rsidR="00BF1095">
        <w:t>CAISO</w:t>
      </w:r>
      <w:r>
        <w:t xml:space="preserve"> Tariff and fails to remedy the </w:t>
      </w:r>
      <w:r w:rsidR="002E60D0">
        <w:t xml:space="preserve">non-payment </w:t>
      </w:r>
      <w:r>
        <w:t xml:space="preserve">within </w:t>
      </w:r>
      <w:r w:rsidR="002F5808">
        <w:t>five</w:t>
      </w:r>
      <w:r>
        <w:t xml:space="preserve"> (</w:t>
      </w:r>
      <w:r w:rsidR="002F5808">
        <w:t>5</w:t>
      </w:r>
      <w:r>
        <w:t xml:space="preserve">) </w:t>
      </w:r>
      <w:r w:rsidR="00E519C4">
        <w:t>b</w:t>
      </w:r>
      <w:r w:rsidR="002F5808">
        <w:t xml:space="preserve">usiness </w:t>
      </w:r>
      <w:r w:rsidR="00E519C4">
        <w:t>d</w:t>
      </w:r>
      <w:r>
        <w:t xml:space="preserve">ays after receiving written notice of the </w:t>
      </w:r>
      <w:r w:rsidR="002E60D0">
        <w:t xml:space="preserve">non-payment </w:t>
      </w:r>
      <w:r>
        <w:t xml:space="preserve">from the </w:t>
      </w:r>
      <w:r w:rsidR="00BF1095">
        <w:t>CAISO</w:t>
      </w:r>
      <w:r>
        <w:t>.</w:t>
      </w:r>
    </w:p>
    <w:p w14:paraId="07995A6D" w14:textId="77777777" w:rsidR="00A15A17" w:rsidRPr="00B11DAD" w:rsidRDefault="00A15A17" w:rsidP="00A15A17">
      <w:pPr>
        <w:pStyle w:val="ParaText"/>
        <w:numPr>
          <w:ilvl w:val="0"/>
          <w:numId w:val="12"/>
        </w:numPr>
        <w:jc w:val="left"/>
      </w:pPr>
      <w:r>
        <w:rPr>
          <w:rFonts w:cs="Arial"/>
        </w:rPr>
        <w:lastRenderedPageBreak/>
        <w:t xml:space="preserve">The SC commits any other default under the </w:t>
      </w:r>
      <w:r w:rsidR="00BF1095">
        <w:rPr>
          <w:rFonts w:cs="Arial"/>
        </w:rPr>
        <w:t>CAISO</w:t>
      </w:r>
      <w:r>
        <w:rPr>
          <w:rFonts w:cs="Arial"/>
        </w:rPr>
        <w:t xml:space="preserve"> Tariff or any of the </w:t>
      </w:r>
      <w:r w:rsidR="00BF1095">
        <w:rPr>
          <w:rFonts w:cs="Arial"/>
        </w:rPr>
        <w:t>CAISO</w:t>
      </w:r>
      <w:r>
        <w:rPr>
          <w:rFonts w:cs="Arial"/>
        </w:rPr>
        <w:t xml:space="preserve"> BPMs that is not remedied within thirty (30) days after having received written notice from the </w:t>
      </w:r>
      <w:r w:rsidR="00BF1095">
        <w:rPr>
          <w:rFonts w:cs="Arial"/>
        </w:rPr>
        <w:t>CAISO</w:t>
      </w:r>
      <w:r>
        <w:rPr>
          <w:rFonts w:cs="Arial"/>
        </w:rPr>
        <w:t>.</w:t>
      </w:r>
    </w:p>
    <w:p w14:paraId="212EBE26" w14:textId="77777777" w:rsidR="00B11DAD" w:rsidRPr="00677C32" w:rsidRDefault="00B11DAD" w:rsidP="00A15A17">
      <w:pPr>
        <w:pStyle w:val="ParaText"/>
        <w:numPr>
          <w:ilvl w:val="0"/>
          <w:numId w:val="12"/>
        </w:numPr>
        <w:jc w:val="left"/>
      </w:pPr>
      <w:r w:rsidRPr="00677C32">
        <w:rPr>
          <w:rFonts w:cs="Arial"/>
        </w:rPr>
        <w:t xml:space="preserve">The SC does not schedule or bid in the </w:t>
      </w:r>
      <w:r w:rsidR="00BF1095">
        <w:rPr>
          <w:rFonts w:cs="Arial"/>
        </w:rPr>
        <w:t>CAISO</w:t>
      </w:r>
      <w:r w:rsidRPr="00677C32">
        <w:rPr>
          <w:rFonts w:cs="Arial"/>
        </w:rPr>
        <w:t>’s markets for twelve (12) consecutive months</w:t>
      </w:r>
      <w:r w:rsidR="00E955EC" w:rsidRPr="00677C32">
        <w:rPr>
          <w:rFonts w:cs="Arial"/>
        </w:rPr>
        <w:t xml:space="preserve"> and fails to meet the testing and training requirements applicable to new SC Applicants within 120 days of receipt of the </w:t>
      </w:r>
      <w:r w:rsidR="00BF1095">
        <w:rPr>
          <w:rFonts w:cs="Arial"/>
        </w:rPr>
        <w:t>CAISO</w:t>
      </w:r>
      <w:r w:rsidR="00E955EC" w:rsidRPr="00677C32">
        <w:rPr>
          <w:rFonts w:cs="Arial"/>
        </w:rPr>
        <w:t>’s notice of intent to terminate</w:t>
      </w:r>
      <w:r w:rsidRPr="00677C32">
        <w:rPr>
          <w:rFonts w:cs="Arial"/>
        </w:rPr>
        <w:t>.</w:t>
      </w:r>
    </w:p>
    <w:p w14:paraId="19417446" w14:textId="77777777" w:rsidR="00A15A17" w:rsidRPr="00101362" w:rsidRDefault="00F16F9A" w:rsidP="00101362">
      <w:pPr>
        <w:pStyle w:val="Heading3"/>
        <w:numPr>
          <w:ilvl w:val="2"/>
          <w:numId w:val="6"/>
        </w:numPr>
        <w:jc w:val="left"/>
        <w:rPr>
          <w:sz w:val="24"/>
          <w:szCs w:val="24"/>
        </w:rPr>
      </w:pPr>
      <w:bookmarkStart w:id="88" w:name="_Toc213480278"/>
      <w:r w:rsidRPr="00101362">
        <w:rPr>
          <w:sz w:val="24"/>
          <w:szCs w:val="24"/>
        </w:rPr>
        <w:t>SC</w:t>
      </w:r>
      <w:r w:rsidR="00676AB0" w:rsidRPr="00101362">
        <w:rPr>
          <w:sz w:val="24"/>
          <w:szCs w:val="24"/>
        </w:rPr>
        <w:t xml:space="preserve"> </w:t>
      </w:r>
      <w:r w:rsidR="00A15A17" w:rsidRPr="00101362">
        <w:rPr>
          <w:sz w:val="24"/>
          <w:szCs w:val="24"/>
        </w:rPr>
        <w:t>Initiated</w:t>
      </w:r>
      <w:r w:rsidR="002D06F2" w:rsidRPr="00101362">
        <w:rPr>
          <w:sz w:val="24"/>
          <w:szCs w:val="24"/>
        </w:rPr>
        <w:t xml:space="preserve"> Self-Termination</w:t>
      </w:r>
      <w:bookmarkEnd w:id="88"/>
    </w:p>
    <w:p w14:paraId="7F166B4E" w14:textId="77777777" w:rsidR="00A15A17" w:rsidRDefault="00A15A17" w:rsidP="00A15A17">
      <w:pPr>
        <w:pStyle w:val="ParaText"/>
        <w:jc w:val="left"/>
      </w:pPr>
      <w:r>
        <w:t xml:space="preserve">The SC can terminate its SCA by supplying sixty (60) days written notice to the </w:t>
      </w:r>
      <w:r w:rsidR="00BF1095">
        <w:t>CAISO</w:t>
      </w:r>
      <w:r>
        <w:t xml:space="preserve"> of its intention to terminate its services as an SC. </w:t>
      </w:r>
    </w:p>
    <w:p w14:paraId="1A1F934A" w14:textId="77777777" w:rsidR="00A15A17" w:rsidRDefault="00A15A17" w:rsidP="00A15A17">
      <w:pPr>
        <w:pStyle w:val="ParaText"/>
        <w:jc w:val="left"/>
      </w:pPr>
      <w:r>
        <w:t>Such notice does not take effect until the SC complies with all applicable termination requirements.</w:t>
      </w:r>
    </w:p>
    <w:p w14:paraId="48622C6A" w14:textId="77777777" w:rsidR="00B11DAD" w:rsidRPr="00101362" w:rsidRDefault="00B11DAD" w:rsidP="00101362">
      <w:pPr>
        <w:pStyle w:val="Heading3"/>
        <w:numPr>
          <w:ilvl w:val="2"/>
          <w:numId w:val="6"/>
        </w:numPr>
        <w:jc w:val="left"/>
        <w:rPr>
          <w:sz w:val="24"/>
          <w:szCs w:val="24"/>
        </w:rPr>
      </w:pPr>
      <w:bookmarkStart w:id="89" w:name="_Toc213480279"/>
      <w:r w:rsidRPr="00101362">
        <w:rPr>
          <w:sz w:val="24"/>
          <w:szCs w:val="24"/>
        </w:rPr>
        <w:t>Processes and Consequences of Termination</w:t>
      </w:r>
      <w:bookmarkEnd w:id="89"/>
    </w:p>
    <w:p w14:paraId="794EB0A0" w14:textId="77777777" w:rsidR="00A15A17" w:rsidRDefault="00A15A17" w:rsidP="00A15A17">
      <w:pPr>
        <w:pStyle w:val="ParaText"/>
        <w:jc w:val="left"/>
      </w:pPr>
      <w:r>
        <w:t xml:space="preserve">SCA termination means that an SC loses all rights and status to participate in the </w:t>
      </w:r>
      <w:r w:rsidR="00BF1095">
        <w:t>CAISO</w:t>
      </w:r>
      <w:r>
        <w:t xml:space="preserve"> Markets and to transact business with the </w:t>
      </w:r>
      <w:r w:rsidR="00BF1095">
        <w:t>CAISO</w:t>
      </w:r>
      <w:r>
        <w:t>.</w:t>
      </w:r>
      <w:r w:rsidR="009561AB">
        <w:t xml:space="preserve"> </w:t>
      </w:r>
      <w:r w:rsidR="009561AB" w:rsidRPr="00A764E3">
        <w:rPr>
          <w:szCs w:val="22"/>
        </w:rPr>
        <w:t xml:space="preserve">Contact </w:t>
      </w:r>
      <w:r w:rsidR="009561AB">
        <w:rPr>
          <w:szCs w:val="22"/>
        </w:rPr>
        <w:t>your</w:t>
      </w:r>
      <w:r w:rsidR="009561AB" w:rsidRPr="00A764E3">
        <w:rPr>
          <w:szCs w:val="22"/>
        </w:rPr>
        <w:t xml:space="preserve"> </w:t>
      </w:r>
      <w:r w:rsidR="00BF1095">
        <w:rPr>
          <w:szCs w:val="22"/>
        </w:rPr>
        <w:t>CAISO</w:t>
      </w:r>
      <w:r w:rsidR="009561AB" w:rsidRPr="00A764E3">
        <w:rPr>
          <w:szCs w:val="22"/>
        </w:rPr>
        <w:t xml:space="preserve"> Representative to </w:t>
      </w:r>
      <w:r w:rsidR="009561AB">
        <w:rPr>
          <w:szCs w:val="22"/>
        </w:rPr>
        <w:t>initiate this process</w:t>
      </w:r>
      <w:r w:rsidR="009561AB" w:rsidRPr="00A764E3">
        <w:rPr>
          <w:szCs w:val="22"/>
        </w:rPr>
        <w:t>.</w:t>
      </w:r>
    </w:p>
    <w:p w14:paraId="5ADAED53" w14:textId="77777777" w:rsidR="00A15A17" w:rsidRDefault="00A15A17" w:rsidP="00A15A17">
      <w:pPr>
        <w:pStyle w:val="ParaText"/>
        <w:jc w:val="left"/>
      </w:pPr>
      <w:r>
        <w:t xml:space="preserve">Following termination of an SCA and within thirty (30) days of being satisfied that no sums remain owed by the SC, the </w:t>
      </w:r>
      <w:r w:rsidR="00BF1095">
        <w:t>CAISO</w:t>
      </w:r>
      <w:r>
        <w:t xml:space="preserve"> returns or releases any money or credit support provided by the terminated SC. However, termination of an SC’s certification does not in any manner relieve the SC from its commitment and obligations to participate in settlement re-runs beyond the termination of the SCA. </w:t>
      </w:r>
    </w:p>
    <w:p w14:paraId="1BCF6518" w14:textId="77777777" w:rsidR="00A15A17" w:rsidRDefault="00A15A17" w:rsidP="00A15A17">
      <w:pPr>
        <w:pStyle w:val="ParaText"/>
        <w:jc w:val="left"/>
      </w:pPr>
      <w:r>
        <w:t xml:space="preserve">Pending acceptance of the termination by FERC, the </w:t>
      </w:r>
      <w:r w:rsidR="00BF1095">
        <w:t>CAISO</w:t>
      </w:r>
      <w:r>
        <w:t xml:space="preserve"> suspends the certificate of an </w:t>
      </w:r>
      <w:proofErr w:type="gramStart"/>
      <w:r>
        <w:t>SC</w:t>
      </w:r>
      <w:proofErr w:type="gramEnd"/>
      <w:r>
        <w:t xml:space="preserve"> and the SC is not eligible to submit Bids or Inter-SC Trades to the </w:t>
      </w:r>
      <w:r w:rsidR="00BF1095">
        <w:t>CAISO</w:t>
      </w:r>
      <w:r>
        <w:t xml:space="preserve">. </w:t>
      </w:r>
    </w:p>
    <w:p w14:paraId="7E65F852" w14:textId="77777777" w:rsidR="00A15A17" w:rsidRPr="00101362" w:rsidRDefault="00A15A17" w:rsidP="00A15A17">
      <w:pPr>
        <w:pStyle w:val="Heading3"/>
        <w:numPr>
          <w:ilvl w:val="2"/>
          <w:numId w:val="6"/>
        </w:numPr>
        <w:jc w:val="left"/>
        <w:rPr>
          <w:sz w:val="24"/>
          <w:szCs w:val="24"/>
        </w:rPr>
      </w:pPr>
      <w:bookmarkStart w:id="90" w:name="_Toc136942266"/>
      <w:bookmarkStart w:id="91" w:name="_Toc213480280"/>
      <w:r w:rsidRPr="00101362">
        <w:rPr>
          <w:sz w:val="24"/>
          <w:szCs w:val="24"/>
        </w:rPr>
        <w:t>Notification</w:t>
      </w:r>
      <w:bookmarkEnd w:id="90"/>
      <w:bookmarkEnd w:id="91"/>
    </w:p>
    <w:p w14:paraId="28F4613E" w14:textId="77777777" w:rsidR="00A15A17" w:rsidRDefault="00BF1095" w:rsidP="00A15A17">
      <w:pPr>
        <w:pStyle w:val="ParaText"/>
        <w:jc w:val="left"/>
      </w:pPr>
      <w:r>
        <w:t>CAISO</w:t>
      </w:r>
      <w:r w:rsidR="00A15A17">
        <w:t xml:space="preserve"> Tariff Section 4.5.4.5, Notification of Termination </w:t>
      </w:r>
    </w:p>
    <w:p w14:paraId="42436050" w14:textId="77777777" w:rsidR="00A15A17" w:rsidRDefault="00BF1095" w:rsidP="00A15A17">
      <w:pPr>
        <w:pStyle w:val="ParaText"/>
        <w:jc w:val="left"/>
      </w:pPr>
      <w:r>
        <w:t>CAISO</w:t>
      </w:r>
      <w:r w:rsidR="00A15A17">
        <w:t xml:space="preserve"> Tariff Section 4.5.4.5.1, Filing of Notice of Termination </w:t>
      </w:r>
    </w:p>
    <w:p w14:paraId="2DD2C045" w14:textId="77777777" w:rsidR="00A15A17" w:rsidRDefault="00A15A17" w:rsidP="00A15A17">
      <w:pPr>
        <w:pStyle w:val="ParaText"/>
        <w:jc w:val="left"/>
      </w:pPr>
      <w:r>
        <w:t xml:space="preserve">Promptly after providing written notice of default to an SC, the </w:t>
      </w:r>
      <w:r w:rsidR="00BF1095">
        <w:t>CAISO</w:t>
      </w:r>
      <w:r>
        <w:t xml:space="preserve"> must notify SCs that could be required to represent End-Use</w:t>
      </w:r>
      <w:r w:rsidR="002E60D0">
        <w:t>rs or</w:t>
      </w:r>
      <w:r>
        <w:t xml:space="preserve"> Eligible Customers of the SC that is being terminated. </w:t>
      </w:r>
      <w:proofErr w:type="gramStart"/>
      <w:r>
        <w:t xml:space="preserve">The </w:t>
      </w:r>
      <w:r w:rsidR="00BF1095">
        <w:t>CAISO</w:t>
      </w:r>
      <w:proofErr w:type="gramEnd"/>
      <w:r>
        <w:t xml:space="preserve"> also notifies any UDCs that may be involved in the proceedings and posts all applicable information on the </w:t>
      </w:r>
      <w:r w:rsidR="00BF1095">
        <w:t>CAISO</w:t>
      </w:r>
      <w:r>
        <w:t xml:space="preserve"> Website</w:t>
      </w:r>
      <w:r w:rsidR="009561AB">
        <w:t>.</w:t>
      </w:r>
    </w:p>
    <w:p w14:paraId="0926DD6E" w14:textId="77777777" w:rsidR="00A15A17" w:rsidRDefault="00A15A17" w:rsidP="00A15A17">
      <w:pPr>
        <w:pStyle w:val="ParaText"/>
        <w:jc w:val="left"/>
      </w:pPr>
      <w:r>
        <w:t xml:space="preserve">Termination of an SCA automatically removes an SC’s certification. </w:t>
      </w:r>
    </w:p>
    <w:p w14:paraId="33096794" w14:textId="77777777" w:rsidR="00A15A17" w:rsidRDefault="00A15A17" w:rsidP="00A15A17">
      <w:pPr>
        <w:pStyle w:val="ParaText"/>
        <w:jc w:val="left"/>
      </w:pPr>
      <w:r>
        <w:lastRenderedPageBreak/>
        <w:t>Any notice of termination must also be filed with FER</w:t>
      </w:r>
      <w:r w:rsidRPr="00677C32">
        <w:t>C</w:t>
      </w:r>
      <w:r w:rsidR="00B11DAD" w:rsidRPr="00677C32">
        <w:t xml:space="preserve">, if required by FERC rules.  Otherwise, the notice of termination will be effective pursuant to the FERC rules relating to the submittal of the </w:t>
      </w:r>
      <w:r w:rsidR="00BF1095">
        <w:t>CAISO</w:t>
      </w:r>
      <w:r w:rsidR="00B11DAD" w:rsidRPr="00677C32">
        <w:t>’s Electric Quarterly Report to FERC</w:t>
      </w:r>
      <w:r w:rsidRPr="00677C32">
        <w:t>.</w:t>
      </w:r>
      <w:r>
        <w:t xml:space="preserve"> </w:t>
      </w:r>
    </w:p>
    <w:p w14:paraId="0AD76F76" w14:textId="77777777" w:rsidR="00A15A17" w:rsidRPr="00101362" w:rsidRDefault="00A15A17" w:rsidP="00A15A17">
      <w:pPr>
        <w:pStyle w:val="Heading3"/>
        <w:numPr>
          <w:ilvl w:val="2"/>
          <w:numId w:val="6"/>
        </w:numPr>
        <w:jc w:val="left"/>
        <w:rPr>
          <w:sz w:val="24"/>
          <w:szCs w:val="24"/>
        </w:rPr>
      </w:pPr>
      <w:bookmarkStart w:id="92" w:name="_Toc136942267"/>
      <w:bookmarkStart w:id="93" w:name="_Toc213480281"/>
      <w:r w:rsidRPr="00101362">
        <w:rPr>
          <w:sz w:val="24"/>
          <w:szCs w:val="24"/>
        </w:rPr>
        <w:t>Continuation of Service</w:t>
      </w:r>
      <w:bookmarkEnd w:id="92"/>
      <w:bookmarkEnd w:id="93"/>
    </w:p>
    <w:p w14:paraId="05DBBB6A" w14:textId="77777777" w:rsidR="00A15A17" w:rsidRDefault="00BF1095" w:rsidP="00A15A17">
      <w:pPr>
        <w:pStyle w:val="ParaText"/>
        <w:jc w:val="left"/>
      </w:pPr>
      <w:r>
        <w:t>CAISO</w:t>
      </w:r>
      <w:r w:rsidR="00A15A17">
        <w:t xml:space="preserve"> Tariff Section 4.</w:t>
      </w:r>
      <w:r w:rsidR="0082368D">
        <w:t>5</w:t>
      </w:r>
      <w:r w:rsidR="00A15A17">
        <w:t xml:space="preserve">.6.1, Option for Eligible Customers to Choose a New Scheduling Coordinator </w:t>
      </w:r>
    </w:p>
    <w:p w14:paraId="59B1982A" w14:textId="77777777" w:rsidR="00A15A17" w:rsidRDefault="00A15A17" w:rsidP="00A15A17">
      <w:pPr>
        <w:pStyle w:val="ParaText"/>
        <w:jc w:val="left"/>
      </w:pPr>
      <w:r>
        <w:t xml:space="preserve">When the </w:t>
      </w:r>
      <w:r w:rsidR="00BF1095">
        <w:t>CAISO</w:t>
      </w:r>
      <w:r>
        <w:t xml:space="preserve"> suspends the certification of an SC pending termination, Eligible Customers of the defaulting SC are entitled to select another SC to represent them. </w:t>
      </w:r>
      <w:proofErr w:type="gramStart"/>
      <w:r>
        <w:t xml:space="preserve">The </w:t>
      </w:r>
      <w:r w:rsidR="00BF1095">
        <w:t>CAISO</w:t>
      </w:r>
      <w:proofErr w:type="gramEnd"/>
      <w:r>
        <w:t xml:space="preserve"> must post notice of any suspension on the </w:t>
      </w:r>
      <w:r w:rsidR="00BF1095">
        <w:t>CAISO</w:t>
      </w:r>
      <w:r>
        <w:t xml:space="preserve"> Website</w:t>
      </w:r>
      <w:r w:rsidR="009561AB">
        <w:t>.</w:t>
      </w:r>
    </w:p>
    <w:p w14:paraId="0D27681D" w14:textId="77777777" w:rsidR="00A15A17" w:rsidRDefault="00A15A17" w:rsidP="00A15A17">
      <w:pPr>
        <w:pStyle w:val="Heading4"/>
        <w:numPr>
          <w:ilvl w:val="3"/>
          <w:numId w:val="6"/>
        </w:numPr>
        <w:jc w:val="left"/>
      </w:pPr>
      <w:r>
        <w:t>Interim Service</w:t>
      </w:r>
    </w:p>
    <w:p w14:paraId="3BD1E6BE" w14:textId="77777777" w:rsidR="00A15A17" w:rsidRDefault="00BF1095" w:rsidP="00A15A17">
      <w:pPr>
        <w:pStyle w:val="ParaText"/>
        <w:jc w:val="left"/>
      </w:pPr>
      <w:r>
        <w:t>CAISO</w:t>
      </w:r>
      <w:r w:rsidR="00A15A17">
        <w:t xml:space="preserve"> Tariff Section 4.5.4.6.2, Interim Service </w:t>
      </w:r>
    </w:p>
    <w:p w14:paraId="7E8DE86D" w14:textId="77777777" w:rsidR="00A15A17" w:rsidRDefault="00A15A17" w:rsidP="00A15A17">
      <w:pPr>
        <w:pStyle w:val="ParaText"/>
        <w:jc w:val="left"/>
      </w:pPr>
      <w:r>
        <w:t xml:space="preserve">Until the </w:t>
      </w:r>
      <w:r w:rsidR="00BF1095">
        <w:t>CAISO</w:t>
      </w:r>
      <w:r>
        <w:t xml:space="preserve"> is notified by another SC that it now represents an Eligible Customer of the defaulting SC, the Eligible Customer of the defaulting SC receives interim SC service as follows. </w:t>
      </w:r>
    </w:p>
    <w:p w14:paraId="251AA2E6" w14:textId="77777777" w:rsidR="00A15A17" w:rsidRDefault="00A15A17" w:rsidP="00A15A17">
      <w:pPr>
        <w:pStyle w:val="ParaText"/>
        <w:jc w:val="left"/>
      </w:pPr>
      <w:r>
        <w:t xml:space="preserve">The </w:t>
      </w:r>
      <w:r w:rsidR="00BF1095">
        <w:t>CAISO</w:t>
      </w:r>
      <w:r>
        <w:t xml:space="preserve"> maintains a list of SCs willing to represent Eligible Customers of a defaulting SC. This list may be differentiated by UDC Service Area. The list is ordered randomly. </w:t>
      </w:r>
    </w:p>
    <w:p w14:paraId="09E80A6E" w14:textId="77777777" w:rsidR="00A15A17" w:rsidRDefault="00A15A17" w:rsidP="00A15A17">
      <w:pPr>
        <w:pStyle w:val="ParaText"/>
        <w:jc w:val="left"/>
      </w:pPr>
      <w:r>
        <w:t xml:space="preserve">Eligible Customers of the defaulting SC must be assigned to all SCs on the list in a non-discriminatory manner and each Eligible Customer must be represented by the assigned SC unless and until it selects another SC. </w:t>
      </w:r>
    </w:p>
    <w:p w14:paraId="25E4CC45" w14:textId="77777777" w:rsidR="00A15A17" w:rsidRDefault="00A15A17" w:rsidP="00A15A17">
      <w:pPr>
        <w:pStyle w:val="ParaText"/>
        <w:jc w:val="left"/>
      </w:pPr>
      <w:r>
        <w:t xml:space="preserve">Unless the </w:t>
      </w:r>
      <w:r w:rsidR="00BF1095">
        <w:t>CAISO</w:t>
      </w:r>
      <w:r>
        <w:t xml:space="preserve"> is notified by another SC that it represents an Eligible Customer of a defaulting SC within seven </w:t>
      </w:r>
      <w:r w:rsidR="00E519C4">
        <w:t xml:space="preserve">(7) </w:t>
      </w:r>
      <w:r>
        <w:t xml:space="preserve">days of the notice of termination being posted, the SC to which that Eligible Customer is assigned may establish a reasonable period for service not to exceed thirty </w:t>
      </w:r>
      <w:r w:rsidR="00E519C4">
        <w:t xml:space="preserve">(30) </w:t>
      </w:r>
      <w:r>
        <w:t xml:space="preserve">days. </w:t>
      </w:r>
    </w:p>
    <w:p w14:paraId="557D3048" w14:textId="77777777" w:rsidR="00A15A17" w:rsidRDefault="00A15A17" w:rsidP="00A15A17">
      <w:pPr>
        <w:pStyle w:val="ParaText"/>
        <w:jc w:val="left"/>
      </w:pPr>
      <w:proofErr w:type="gramStart"/>
      <w:r>
        <w:t>In the event that</w:t>
      </w:r>
      <w:proofErr w:type="gramEnd"/>
      <w:r>
        <w:t xml:space="preserve"> no SC indicates its willingness to represent Eligible Customers of a defaulting SC, the UDC who has the obligation to serve End-Use Customers of the Eligible Customer must arrange to serve those End-Use Customers that are located within the Service Area of the UDC. However, a UDC is not required to provide or arrange for SC service for </w:t>
      </w:r>
      <w:r w:rsidRPr="00C62EA8">
        <w:t>w</w:t>
      </w:r>
      <w:r>
        <w:t xml:space="preserve">holesale Eligible Customers. </w:t>
      </w:r>
    </w:p>
    <w:p w14:paraId="3EB2235B" w14:textId="77777777" w:rsidR="00A15A17" w:rsidRDefault="00A15A17" w:rsidP="00A15A17">
      <w:pPr>
        <w:pStyle w:val="ParaText"/>
        <w:jc w:val="left"/>
      </w:pPr>
      <w:r>
        <w:br w:type="page"/>
      </w:r>
    </w:p>
    <w:p w14:paraId="530334CC" w14:textId="77777777" w:rsidR="00A15A17" w:rsidRDefault="00A15A17" w:rsidP="00A15A17">
      <w:pPr>
        <w:pStyle w:val="Heading2"/>
        <w:numPr>
          <w:ilvl w:val="1"/>
          <w:numId w:val="6"/>
        </w:numPr>
        <w:jc w:val="left"/>
      </w:pPr>
      <w:bookmarkStart w:id="94" w:name="_Toc136942269"/>
      <w:bookmarkStart w:id="95" w:name="_Toc213480282"/>
      <w:r>
        <w:lastRenderedPageBreak/>
        <w:t>Operations</w:t>
      </w:r>
      <w:bookmarkEnd w:id="94"/>
      <w:bookmarkEnd w:id="95"/>
    </w:p>
    <w:p w14:paraId="3D0D4EAD" w14:textId="77777777" w:rsidR="00A15A17" w:rsidRDefault="00BF1095" w:rsidP="00A15A17">
      <w:pPr>
        <w:pStyle w:val="ParaText"/>
        <w:jc w:val="left"/>
      </w:pPr>
      <w:r>
        <w:t>CAISO</w:t>
      </w:r>
      <w:r w:rsidR="00A15A17">
        <w:t xml:space="preserve"> Tariff Section 4.5.4, Operations of a Scheduling Coordinator </w:t>
      </w:r>
    </w:p>
    <w:p w14:paraId="42901126" w14:textId="77777777" w:rsidR="00A15A17" w:rsidRDefault="00BF1095" w:rsidP="00A15A17">
      <w:pPr>
        <w:pStyle w:val="ParaText"/>
        <w:jc w:val="left"/>
      </w:pPr>
      <w:r>
        <w:t>CAISO</w:t>
      </w:r>
      <w:r w:rsidR="00A15A17">
        <w:t xml:space="preserve"> Tariff Section 6.1.1, Full-Time Communications Facility Requirement </w:t>
      </w:r>
    </w:p>
    <w:p w14:paraId="2BEEB187" w14:textId="77777777" w:rsidR="00A15A17" w:rsidRDefault="00BF1095" w:rsidP="00A15A17">
      <w:pPr>
        <w:pStyle w:val="ParaText"/>
        <w:jc w:val="left"/>
      </w:pPr>
      <w:r>
        <w:t>CAISO</w:t>
      </w:r>
      <w:r w:rsidR="00A15A17">
        <w:t xml:space="preserve"> Tariff Section 6.1.4, Information Transfer from </w:t>
      </w:r>
      <w:r>
        <w:t>CAISO</w:t>
      </w:r>
      <w:r w:rsidR="00A15A17">
        <w:t xml:space="preserve"> to Scheduling Coordinators </w:t>
      </w:r>
    </w:p>
    <w:p w14:paraId="7F1D4FE5" w14:textId="77777777" w:rsidR="00A15A17" w:rsidRDefault="00BF1095" w:rsidP="00A15A17">
      <w:pPr>
        <w:pStyle w:val="ParaText"/>
        <w:jc w:val="left"/>
      </w:pPr>
      <w:r>
        <w:t>CAISO</w:t>
      </w:r>
      <w:r w:rsidR="00A15A17">
        <w:t xml:space="preserve"> Tariff Section 6.1.5, Information to be provided by Connected Entities to </w:t>
      </w:r>
      <w:r>
        <w:t>CAISO</w:t>
      </w:r>
      <w:r w:rsidR="00A15A17">
        <w:t xml:space="preserve"> </w:t>
      </w:r>
    </w:p>
    <w:p w14:paraId="228F0BD0" w14:textId="77777777" w:rsidR="00A15A17" w:rsidRDefault="00A15A17" w:rsidP="00A15A17">
      <w:pPr>
        <w:pStyle w:val="ParaText"/>
        <w:jc w:val="left"/>
      </w:pPr>
      <w:r>
        <w:t xml:space="preserve">Each SC must operate and maintain a twenty-four hour, seven days per week scheduling center unless it has contracted with a Scheduling Agent for such services. Each SC must provide, or contract for, a communications facility manned twenty-four hours a day, seven days per week that </w:t>
      </w:r>
      <w:proofErr w:type="gramStart"/>
      <w:r>
        <w:t>is capable of receiving</w:t>
      </w:r>
      <w:proofErr w:type="gramEnd"/>
      <w:r>
        <w:t xml:space="preserve"> Dispatch Instructions issued by the </w:t>
      </w:r>
      <w:r w:rsidR="00BF1095">
        <w:t>CAISO</w:t>
      </w:r>
      <w:r>
        <w:t xml:space="preserve">. If it is not possible to communicate with the SC using the primary means of communication, then an alternate means of communication </w:t>
      </w:r>
      <w:proofErr w:type="gramStart"/>
      <w:r>
        <w:t>are</w:t>
      </w:r>
      <w:proofErr w:type="gramEnd"/>
      <w:r>
        <w:t xml:space="preserve"> selected by the </w:t>
      </w:r>
      <w:r w:rsidR="00BF1095">
        <w:t>CAISO</w:t>
      </w:r>
      <w:r>
        <w:t>.</w:t>
      </w:r>
    </w:p>
    <w:p w14:paraId="64C4FBB5" w14:textId="77777777" w:rsidR="00A15A17" w:rsidRDefault="00A15A17" w:rsidP="00A15A17">
      <w:pPr>
        <w:pStyle w:val="ParaText"/>
        <w:jc w:val="left"/>
      </w:pPr>
      <w:r>
        <w:t xml:space="preserve">Each SC designates a senior member of its staff as a scheduling center manager who is responsible for operational communications with the </w:t>
      </w:r>
      <w:r w:rsidR="00BF1095">
        <w:t>CAISO</w:t>
      </w:r>
      <w:r>
        <w:t xml:space="preserve"> and who has sufficient authority to commit and bind the SC. </w:t>
      </w:r>
    </w:p>
    <w:p w14:paraId="73F94417" w14:textId="77777777" w:rsidR="00A15A17" w:rsidRDefault="00A15A17" w:rsidP="00A15A17">
      <w:pPr>
        <w:pStyle w:val="ParaText"/>
        <w:jc w:val="left"/>
      </w:pPr>
      <w:r>
        <w:t xml:space="preserve">Each Connected Entity provides the </w:t>
      </w:r>
      <w:r w:rsidR="00BF1095">
        <w:t>CAISO</w:t>
      </w:r>
      <w:r>
        <w:t xml:space="preserve"> with the following information: </w:t>
      </w:r>
    </w:p>
    <w:p w14:paraId="3CB6116E" w14:textId="77777777" w:rsidR="00A15A17" w:rsidRDefault="00A15A17" w:rsidP="00A15A17">
      <w:pPr>
        <w:pStyle w:val="ParaText"/>
        <w:numPr>
          <w:ilvl w:val="0"/>
          <w:numId w:val="14"/>
        </w:numPr>
        <w:jc w:val="left"/>
      </w:pPr>
      <w:r>
        <w:t xml:space="preserve">A single and an alternative telephone number and a single and an alternative facsimile number by which the </w:t>
      </w:r>
      <w:r w:rsidR="00BF1095">
        <w:t>CAISO</w:t>
      </w:r>
      <w:r>
        <w:t xml:space="preserve"> may contact a representative of the Connected Entity twenty-four hours a day in relation to a System Emergency </w:t>
      </w:r>
    </w:p>
    <w:p w14:paraId="2FC7722B" w14:textId="77777777" w:rsidR="00A15A17" w:rsidRDefault="00A15A17" w:rsidP="00A15A17">
      <w:pPr>
        <w:pStyle w:val="ParaText"/>
        <w:numPr>
          <w:ilvl w:val="0"/>
          <w:numId w:val="14"/>
        </w:numPr>
        <w:jc w:val="left"/>
      </w:pPr>
      <w:r>
        <w:t xml:space="preserve">The names or titles of the Connected Entity’s representatives who may be contacted at such numbers </w:t>
      </w:r>
    </w:p>
    <w:p w14:paraId="1173A0DC" w14:textId="77777777" w:rsidR="00A15A17" w:rsidRDefault="00A15A17" w:rsidP="00A15A17">
      <w:pPr>
        <w:pStyle w:val="ParaText"/>
        <w:jc w:val="left"/>
      </w:pPr>
      <w:r>
        <w:t xml:space="preserve">Each designated representative is a </w:t>
      </w:r>
      <w:proofErr w:type="gramStart"/>
      <w:r>
        <w:t>person having</w:t>
      </w:r>
      <w:proofErr w:type="gramEnd"/>
      <w:r>
        <w:t xml:space="preserve"> appropriate experience, qualifications, authority, responsibility and accountability within the Connected Entity to act as the primary contact for </w:t>
      </w:r>
      <w:r w:rsidR="00BF1095">
        <w:t>CAISO</w:t>
      </w:r>
      <w:r>
        <w:t xml:space="preserve"> in the event of a System Emergency. Any changes to this information must be forwarded to </w:t>
      </w:r>
      <w:r w:rsidR="00BF1095">
        <w:t>CAISO</w:t>
      </w:r>
      <w:r>
        <w:t xml:space="preserve"> promptly and as far in advance as possible. </w:t>
      </w:r>
    </w:p>
    <w:p w14:paraId="1BEEC51B" w14:textId="77777777" w:rsidR="006E52A6" w:rsidRDefault="006E52A6" w:rsidP="006E52A6">
      <w:pPr>
        <w:pStyle w:val="Heading2"/>
        <w:numPr>
          <w:ilvl w:val="1"/>
          <w:numId w:val="6"/>
        </w:numPr>
        <w:jc w:val="left"/>
      </w:pPr>
      <w:bookmarkStart w:id="96" w:name="_Toc213480283"/>
      <w:r>
        <w:t>Application Webpages</w:t>
      </w:r>
      <w:bookmarkEnd w:id="96"/>
    </w:p>
    <w:p w14:paraId="320C6497" w14:textId="77777777" w:rsidR="006E52A6" w:rsidRDefault="006E52A6" w:rsidP="00A15A17">
      <w:pPr>
        <w:pStyle w:val="ParaText"/>
        <w:jc w:val="left"/>
      </w:pPr>
      <w:r>
        <w:t xml:space="preserve">Application webpages can assist with providing additional information for onboarding. The </w:t>
      </w:r>
      <w:proofErr w:type="gramStart"/>
      <w:r>
        <w:t>below website links</w:t>
      </w:r>
      <w:proofErr w:type="gramEnd"/>
      <w:r>
        <w:t xml:space="preserve"> are in relation to the application(s) found in this specific BPM:</w:t>
      </w:r>
    </w:p>
    <w:p w14:paraId="207BCF25" w14:textId="77777777" w:rsidR="006E52A6" w:rsidRDefault="006E52A6" w:rsidP="00A15A17">
      <w:pPr>
        <w:pStyle w:val="ParaText"/>
        <w:jc w:val="left"/>
      </w:pPr>
      <w:r>
        <w:t>Scheduling Coordinator (SC):</w:t>
      </w:r>
      <w:r w:rsidR="003A4C1E">
        <w:t xml:space="preserve"> </w:t>
      </w:r>
      <w:hyperlink r:id="rId45" w:history="1">
        <w:r w:rsidR="002524E4" w:rsidRPr="00A83196">
          <w:rPr>
            <w:rStyle w:val="Hyperlink"/>
          </w:rPr>
          <w:t>https://www.caiso.com/market-operations/scheduling-coordinator</w:t>
        </w:r>
      </w:hyperlink>
      <w:r w:rsidR="002524E4">
        <w:t xml:space="preserve"> </w:t>
      </w:r>
    </w:p>
    <w:p w14:paraId="48C6938F" w14:textId="77777777" w:rsidR="006E52A6" w:rsidRDefault="006E52A6" w:rsidP="00A15A17">
      <w:pPr>
        <w:pStyle w:val="ParaText"/>
        <w:jc w:val="left"/>
      </w:pPr>
      <w:r>
        <w:t>Convergence Bidding (CB):</w:t>
      </w:r>
      <w:r w:rsidR="003A4C1E">
        <w:t xml:space="preserve"> </w:t>
      </w:r>
      <w:hyperlink r:id="rId46" w:history="1">
        <w:r w:rsidR="003A4C1E" w:rsidRPr="00B71D8C">
          <w:rPr>
            <w:rStyle w:val="Hyperlink"/>
          </w:rPr>
          <w:t>https://www.caiso.com/market-operations/products-services/convergence-bidding</w:t>
        </w:r>
      </w:hyperlink>
      <w:r w:rsidR="003A4C1E">
        <w:t xml:space="preserve"> </w:t>
      </w:r>
    </w:p>
    <w:p w14:paraId="0517BBFB" w14:textId="77777777" w:rsidR="006E52A6" w:rsidRDefault="006E52A6" w:rsidP="00A15A17">
      <w:pPr>
        <w:pStyle w:val="ParaText"/>
        <w:jc w:val="left"/>
      </w:pPr>
      <w:r>
        <w:lastRenderedPageBreak/>
        <w:t xml:space="preserve">Western </w:t>
      </w:r>
      <w:r w:rsidR="007069B2">
        <w:t>Energy</w:t>
      </w:r>
      <w:r>
        <w:t xml:space="preserve"> Markets (WEM):</w:t>
      </w:r>
      <w:r w:rsidR="003A4C1E">
        <w:t xml:space="preserve"> </w:t>
      </w:r>
      <w:hyperlink r:id="rId47" w:history="1">
        <w:r w:rsidR="007069B2" w:rsidRPr="00A83196">
          <w:rPr>
            <w:rStyle w:val="Hyperlink"/>
          </w:rPr>
          <w:t>https://www.westerneim.com/pages/default.aspx</w:t>
        </w:r>
      </w:hyperlink>
      <w:r w:rsidR="007069B2">
        <w:t xml:space="preserve"> </w:t>
      </w:r>
    </w:p>
    <w:p w14:paraId="7A93364A" w14:textId="77777777" w:rsidR="006E52A6" w:rsidRDefault="006E52A6" w:rsidP="00A15A17">
      <w:pPr>
        <w:pStyle w:val="ParaText"/>
        <w:jc w:val="left"/>
      </w:pPr>
      <w:r>
        <w:t>Extended Day Ahead Markets (EDAM):</w:t>
      </w:r>
      <w:r w:rsidR="003A4C1E">
        <w:t xml:space="preserve"> </w:t>
      </w:r>
      <w:hyperlink r:id="rId48" w:history="1">
        <w:r w:rsidR="00AF226B" w:rsidRPr="00A83196">
          <w:rPr>
            <w:rStyle w:val="Hyperlink"/>
          </w:rPr>
          <w:t>https://www.westerneim.com/Pages/ExtendedDayAheadMarket.aspx</w:t>
        </w:r>
      </w:hyperlink>
      <w:r w:rsidR="00AF226B">
        <w:t xml:space="preserve"> </w:t>
      </w:r>
    </w:p>
    <w:p w14:paraId="7C96B83B" w14:textId="77777777" w:rsidR="00AF226B" w:rsidRDefault="00AF226B" w:rsidP="00A15A17">
      <w:pPr>
        <w:pStyle w:val="ParaText"/>
        <w:jc w:val="left"/>
      </w:pPr>
      <w:r>
        <w:t>Join EDAM</w:t>
      </w:r>
    </w:p>
    <w:p w14:paraId="3D26994F" w14:textId="77777777" w:rsidR="00AF226B" w:rsidRDefault="00AF226B" w:rsidP="00A15A17">
      <w:pPr>
        <w:pStyle w:val="ParaText"/>
        <w:jc w:val="left"/>
      </w:pPr>
      <w:hyperlink r:id="rId49" w:history="1">
        <w:r w:rsidRPr="00A83196">
          <w:rPr>
            <w:rStyle w:val="Hyperlink"/>
          </w:rPr>
          <w:t>https://www.westerneim.com/Pages/ExtendedDayAheadMarketImplementation.aspx</w:t>
        </w:r>
      </w:hyperlink>
      <w:r>
        <w:t xml:space="preserve"> </w:t>
      </w:r>
    </w:p>
    <w:p w14:paraId="0CD43881" w14:textId="77777777" w:rsidR="002524E4" w:rsidRDefault="002524E4" w:rsidP="00A15A17">
      <w:pPr>
        <w:pStyle w:val="ParaText"/>
        <w:jc w:val="left"/>
      </w:pPr>
      <w:r>
        <w:t>Join Western Energy Imbalance Market (WEIM)</w:t>
      </w:r>
    </w:p>
    <w:p w14:paraId="4488674F" w14:textId="77777777" w:rsidR="002524E4" w:rsidRDefault="002524E4" w:rsidP="00A15A17">
      <w:pPr>
        <w:pStyle w:val="ParaText"/>
        <w:jc w:val="left"/>
      </w:pPr>
      <w:hyperlink r:id="rId50" w:history="1">
        <w:r w:rsidRPr="00A83196">
          <w:rPr>
            <w:rStyle w:val="Hyperlink"/>
          </w:rPr>
          <w:t>https://www.westerneim.com/Pages/JoinEIM.aspx</w:t>
        </w:r>
      </w:hyperlink>
      <w:r>
        <w:t xml:space="preserve"> </w:t>
      </w:r>
    </w:p>
    <w:p w14:paraId="3FF00F40" w14:textId="77777777" w:rsidR="00A15A17" w:rsidRDefault="00A15A17" w:rsidP="00A15A17">
      <w:pPr>
        <w:pStyle w:val="ParaText"/>
      </w:pPr>
    </w:p>
    <w:p w14:paraId="7785E403" w14:textId="77777777" w:rsidR="00A15A17" w:rsidRDefault="00A15A17" w:rsidP="00A15A17">
      <w:pPr>
        <w:pStyle w:val="ParaText"/>
        <w:sectPr w:rsidR="00A15A17" w:rsidSect="00FD08B1">
          <w:pgSz w:w="12240" w:h="15840"/>
          <w:pgMar w:top="1728" w:right="1440" w:bottom="1152" w:left="1440" w:header="720" w:footer="720" w:gutter="0"/>
          <w:cols w:space="720"/>
        </w:sectPr>
      </w:pPr>
    </w:p>
    <w:p w14:paraId="66893828" w14:textId="77777777" w:rsidR="00A15A17" w:rsidRDefault="00A15A17" w:rsidP="00A15A17">
      <w:pPr>
        <w:rPr>
          <w:sz w:val="28"/>
        </w:rPr>
      </w:pPr>
    </w:p>
    <w:p w14:paraId="393C341E" w14:textId="77777777" w:rsidR="00A15A17" w:rsidRDefault="00A15A17" w:rsidP="00A15A17">
      <w:pPr>
        <w:jc w:val="center"/>
        <w:rPr>
          <w:sz w:val="28"/>
        </w:rPr>
      </w:pPr>
    </w:p>
    <w:p w14:paraId="55A837B7" w14:textId="77777777" w:rsidR="00A15A17" w:rsidRDefault="00A15A17" w:rsidP="00A15A17">
      <w:pPr>
        <w:jc w:val="center"/>
        <w:rPr>
          <w:sz w:val="28"/>
        </w:rPr>
      </w:pPr>
    </w:p>
    <w:p w14:paraId="316E58FF" w14:textId="77777777" w:rsidR="00A15A17" w:rsidRDefault="00A15A17" w:rsidP="00A15A17">
      <w:pPr>
        <w:jc w:val="center"/>
        <w:rPr>
          <w:sz w:val="28"/>
        </w:rPr>
      </w:pPr>
    </w:p>
    <w:p w14:paraId="71590F97" w14:textId="77777777" w:rsidR="00A15A17" w:rsidRDefault="00A15A17" w:rsidP="00A15A17">
      <w:pPr>
        <w:jc w:val="center"/>
        <w:rPr>
          <w:sz w:val="28"/>
        </w:rPr>
      </w:pPr>
    </w:p>
    <w:p w14:paraId="00B815B6" w14:textId="77777777" w:rsidR="00A15A17" w:rsidRDefault="00A15A17" w:rsidP="00A15A17">
      <w:pPr>
        <w:jc w:val="center"/>
        <w:rPr>
          <w:sz w:val="28"/>
        </w:rPr>
      </w:pPr>
    </w:p>
    <w:p w14:paraId="3125925A" w14:textId="77777777" w:rsidR="00A15A17" w:rsidRDefault="00A15A17" w:rsidP="00A15A17">
      <w:pPr>
        <w:jc w:val="center"/>
        <w:rPr>
          <w:sz w:val="28"/>
        </w:rPr>
      </w:pPr>
    </w:p>
    <w:p w14:paraId="096C591F" w14:textId="77777777" w:rsidR="00A15A17" w:rsidRDefault="00A15A17" w:rsidP="00A15A17">
      <w:pPr>
        <w:jc w:val="center"/>
        <w:rPr>
          <w:sz w:val="28"/>
        </w:rPr>
      </w:pPr>
    </w:p>
    <w:p w14:paraId="1CA3B1C0" w14:textId="77777777" w:rsidR="00A15A17" w:rsidRDefault="00A15A17" w:rsidP="00A15A17">
      <w:pPr>
        <w:jc w:val="center"/>
        <w:rPr>
          <w:b/>
          <w:sz w:val="48"/>
        </w:rPr>
      </w:pPr>
    </w:p>
    <w:p w14:paraId="4EE6C66A" w14:textId="77777777" w:rsidR="00A15A17" w:rsidRPr="00BA6CF9" w:rsidRDefault="00A15A17" w:rsidP="005459A7">
      <w:pPr>
        <w:pStyle w:val="Heading1"/>
        <w:numPr>
          <w:ilvl w:val="0"/>
          <w:numId w:val="0"/>
        </w:numPr>
        <w:ind w:left="1080"/>
        <w:jc w:val="center"/>
      </w:pPr>
      <w:bookmarkStart w:id="97" w:name="_Toc213480284"/>
      <w:r w:rsidRPr="00BA6CF9">
        <w:t>Attachment A</w:t>
      </w:r>
      <w:bookmarkEnd w:id="97"/>
    </w:p>
    <w:p w14:paraId="0656A06C" w14:textId="77777777" w:rsidR="00A15A17" w:rsidRPr="00BA6CF9" w:rsidRDefault="00A15A17" w:rsidP="005459A7">
      <w:pPr>
        <w:pStyle w:val="Heading1"/>
        <w:numPr>
          <w:ilvl w:val="0"/>
          <w:numId w:val="0"/>
        </w:numPr>
        <w:ind w:left="1080"/>
        <w:jc w:val="center"/>
      </w:pPr>
    </w:p>
    <w:p w14:paraId="44550B2D" w14:textId="77777777" w:rsidR="00A15A17" w:rsidRPr="005459A7" w:rsidRDefault="00A15A17" w:rsidP="005459A7">
      <w:pPr>
        <w:pStyle w:val="Heading1"/>
        <w:numPr>
          <w:ilvl w:val="0"/>
          <w:numId w:val="0"/>
        </w:numPr>
        <w:ind w:left="1080"/>
        <w:jc w:val="center"/>
        <w:rPr>
          <w:lang w:val="en-US"/>
        </w:rPr>
      </w:pPr>
      <w:bookmarkStart w:id="98" w:name="_Toc213480285"/>
      <w:r w:rsidRPr="00BA6CF9">
        <w:t xml:space="preserve">SC </w:t>
      </w:r>
      <w:r w:rsidR="005459A7" w:rsidRPr="005459A7">
        <w:t>Applicant</w:t>
      </w:r>
      <w:r w:rsidR="005459A7">
        <w:rPr>
          <w:lang w:val="en-US"/>
        </w:rPr>
        <w:t xml:space="preserve"> Certification Matrix</w:t>
      </w:r>
      <w:bookmarkEnd w:id="98"/>
    </w:p>
    <w:p w14:paraId="0D9AA32E" w14:textId="77777777" w:rsidR="00A15A17" w:rsidRDefault="00A15A17" w:rsidP="00A15A17">
      <w:pPr>
        <w:pStyle w:val="ParaText"/>
      </w:pPr>
    </w:p>
    <w:p w14:paraId="0072C96C" w14:textId="77777777" w:rsidR="00A15A17" w:rsidRDefault="00A15A17" w:rsidP="00A15A17">
      <w:pPr>
        <w:pStyle w:val="ParaText"/>
      </w:pPr>
    </w:p>
    <w:p w14:paraId="4EA5E011" w14:textId="77777777" w:rsidR="00A15A17" w:rsidRDefault="00A15A17" w:rsidP="00A15A17">
      <w:pPr>
        <w:pStyle w:val="ParaText"/>
        <w:sectPr w:rsidR="00A15A17">
          <w:headerReference w:type="default" r:id="rId51"/>
          <w:pgSz w:w="12240" w:h="15840"/>
          <w:pgMar w:top="1728" w:right="1440" w:bottom="1728" w:left="1440" w:header="720" w:footer="720" w:gutter="0"/>
          <w:pgNumType w:start="1" w:chapStyle="1"/>
          <w:cols w:space="720"/>
        </w:sectPr>
      </w:pPr>
    </w:p>
    <w:p w14:paraId="4C91CFFB" w14:textId="77777777" w:rsidR="00BC3B2B" w:rsidRPr="00BA6CF9" w:rsidRDefault="00BC3B2B" w:rsidP="00BA6CF9">
      <w:pPr>
        <w:rPr>
          <w:b/>
          <w:sz w:val="28"/>
          <w:szCs w:val="28"/>
        </w:rPr>
      </w:pPr>
      <w:bookmarkStart w:id="99" w:name="_Toc147807915"/>
      <w:bookmarkStart w:id="100" w:name="_Toc163279481"/>
      <w:bookmarkStart w:id="101" w:name="_Toc321151575"/>
      <w:bookmarkStart w:id="102" w:name="_DV_C1180"/>
      <w:r w:rsidRPr="00BA6CF9">
        <w:rPr>
          <w:b/>
          <w:sz w:val="28"/>
          <w:szCs w:val="28"/>
        </w:rPr>
        <w:lastRenderedPageBreak/>
        <w:t>A.</w:t>
      </w:r>
      <w:r w:rsidRPr="00BA6CF9">
        <w:rPr>
          <w:b/>
          <w:sz w:val="28"/>
          <w:szCs w:val="28"/>
        </w:rPr>
        <w:tab/>
      </w:r>
      <w:bookmarkEnd w:id="99"/>
      <w:r w:rsidRPr="00BA6CF9">
        <w:rPr>
          <w:b/>
          <w:sz w:val="28"/>
          <w:szCs w:val="28"/>
        </w:rPr>
        <w:t>SC Applicant Certification Requirements Matrix</w:t>
      </w:r>
      <w:bookmarkEnd w:id="100"/>
      <w:bookmarkEnd w:id="101"/>
    </w:p>
    <w:p w14:paraId="10E4B364" w14:textId="38D6E597" w:rsidR="00A15A17" w:rsidRPr="00C62EA8" w:rsidRDefault="00D03A0E" w:rsidP="00A15A17">
      <w:pPr>
        <w:pStyle w:val="ParaText"/>
        <w:jc w:val="left"/>
      </w:pPr>
      <w:r w:rsidRPr="00C62EA8">
        <w:t xml:space="preserve">The following table lists the certification requirements that </w:t>
      </w:r>
      <w:r>
        <w:t xml:space="preserve">the </w:t>
      </w:r>
      <w:r w:rsidRPr="00C62EA8">
        <w:t xml:space="preserve">SC </w:t>
      </w:r>
      <w:r>
        <w:t>A</w:t>
      </w:r>
      <w:r w:rsidRPr="00C62EA8">
        <w:t xml:space="preserve">pplicant must complete prior to participating in the </w:t>
      </w:r>
      <w:r>
        <w:t>CAISO</w:t>
      </w:r>
      <w:r w:rsidRPr="00C62EA8">
        <w:t xml:space="preserve"> Market. </w:t>
      </w:r>
      <w:r w:rsidR="00A15A17" w:rsidRPr="00C62EA8">
        <w:t xml:space="preserve">Refer to Section </w:t>
      </w:r>
      <w:r w:rsidR="0072217B">
        <w:fldChar w:fldCharType="begin"/>
      </w:r>
      <w:r w:rsidR="0072217B">
        <w:instrText xml:space="preserve"> REF _DV_C522 \r \h  \* MERGEFORMAT </w:instrText>
      </w:r>
      <w:r w:rsidR="0072217B">
        <w:fldChar w:fldCharType="separate"/>
      </w:r>
      <w:r w:rsidR="00DE4D08">
        <w:t>5.3</w:t>
      </w:r>
      <w:r w:rsidR="0072217B">
        <w:fldChar w:fldCharType="end"/>
      </w:r>
      <w:r w:rsidR="00A15A17" w:rsidRPr="00C62EA8">
        <w:t xml:space="preserve"> for additional information on the certification requirements.</w:t>
      </w:r>
      <w:bookmarkEnd w:id="102"/>
    </w:p>
    <w:p w14:paraId="30C2C9B0" w14:textId="77777777" w:rsidR="00A15A17" w:rsidRPr="00C62EA8" w:rsidRDefault="00A15A17" w:rsidP="00A15A17">
      <w:pPr>
        <w:pStyle w:val="ParaText"/>
        <w:spacing w:before="60" w:after="60" w:line="240" w:lineRule="auto"/>
        <w:jc w:val="left"/>
        <w:rPr>
          <w:b/>
        </w:rPr>
      </w:pPr>
      <w:bookmarkStart w:id="103" w:name="_DV_C1181"/>
      <w:r w:rsidRPr="00C62EA8">
        <w:rPr>
          <w:b/>
        </w:rPr>
        <w:t>Column Heading Descriptions</w:t>
      </w:r>
      <w:bookmarkEnd w:id="103"/>
    </w:p>
    <w:p w14:paraId="3BC02DEB" w14:textId="6A8603DB" w:rsidR="00A15A17" w:rsidRPr="00C62EA8" w:rsidRDefault="00A15A17" w:rsidP="00A15A17">
      <w:pPr>
        <w:pStyle w:val="ParaText"/>
        <w:spacing w:before="60" w:after="60" w:line="240" w:lineRule="auto"/>
        <w:jc w:val="left"/>
      </w:pPr>
      <w:bookmarkStart w:id="104" w:name="_DV_C1182"/>
      <w:r w:rsidRPr="00C62EA8">
        <w:rPr>
          <w:i/>
        </w:rPr>
        <w:t>Certification Requirement</w:t>
      </w:r>
      <w:r w:rsidRPr="00C62EA8">
        <w:t xml:space="preserve"> – Lists the certification requirements defined in Section </w:t>
      </w:r>
      <w:r w:rsidR="0072217B">
        <w:fldChar w:fldCharType="begin"/>
      </w:r>
      <w:r w:rsidR="0072217B">
        <w:instrText xml:space="preserve"> REF _DV_C522 \r \h  \* MERGEFORMAT </w:instrText>
      </w:r>
      <w:r w:rsidR="0072217B">
        <w:fldChar w:fldCharType="separate"/>
      </w:r>
      <w:r w:rsidR="00DE4D08">
        <w:t>5.3</w:t>
      </w:r>
      <w:r w:rsidR="0072217B">
        <w:fldChar w:fldCharType="end"/>
      </w:r>
      <w:r w:rsidRPr="00C62EA8">
        <w:t>.</w:t>
      </w:r>
      <w:bookmarkEnd w:id="104"/>
    </w:p>
    <w:p w14:paraId="56AE6710" w14:textId="77777777" w:rsidR="00A15A17" w:rsidRPr="00C62EA8" w:rsidRDefault="00A15A17" w:rsidP="00A15A17">
      <w:pPr>
        <w:pStyle w:val="ParaText"/>
        <w:spacing w:before="60" w:after="60" w:line="240" w:lineRule="auto"/>
        <w:jc w:val="left"/>
      </w:pPr>
      <w:bookmarkStart w:id="105" w:name="_DV_C1183"/>
      <w:r w:rsidRPr="00C62EA8">
        <w:rPr>
          <w:i/>
        </w:rPr>
        <w:t>May Be Fulfilled By Scheduling Agent</w:t>
      </w:r>
      <w:r w:rsidRPr="00C62EA8">
        <w:t xml:space="preserve"> – If the certification requirement can be performed by the Scheduling Agent a “Yes” is listed, otherwise a “No” indicates the SC </w:t>
      </w:r>
      <w:r w:rsidR="002E60D0">
        <w:t>A</w:t>
      </w:r>
      <w:r w:rsidRPr="00C62EA8">
        <w:t>pplicant must fulfill the certification requirement.</w:t>
      </w:r>
      <w:bookmarkEnd w:id="105"/>
    </w:p>
    <w:p w14:paraId="7BB4B0B8" w14:textId="77777777" w:rsidR="00A15A17" w:rsidRPr="00C62EA8" w:rsidRDefault="00A15A17" w:rsidP="00A15A17">
      <w:pPr>
        <w:pStyle w:val="ParaText"/>
        <w:spacing w:before="60" w:after="60" w:line="240" w:lineRule="auto"/>
        <w:jc w:val="left"/>
      </w:pPr>
      <w:bookmarkStart w:id="106" w:name="_DV_C1184"/>
      <w:r w:rsidRPr="00C62EA8">
        <w:rPr>
          <w:i/>
        </w:rPr>
        <w:t>Applies to Business Type</w:t>
      </w:r>
      <w:r w:rsidRPr="00C62EA8">
        <w:t xml:space="preserve"> – Depending on type of business the SC </w:t>
      </w:r>
      <w:r w:rsidR="002E60D0">
        <w:t>A</w:t>
      </w:r>
      <w:r w:rsidRPr="00C62EA8">
        <w:t xml:space="preserve">pplicant plans to perform in the </w:t>
      </w:r>
      <w:r w:rsidR="00BF1095">
        <w:t>CAISO</w:t>
      </w:r>
      <w:r w:rsidRPr="00C62EA8">
        <w:t xml:space="preserve"> Market additional SC certifications requirements may apply. Refer to Types of Activities or Representation for additional information.</w:t>
      </w:r>
      <w:bookmarkEnd w:id="106"/>
    </w:p>
    <w:p w14:paraId="5DEC6FDD" w14:textId="77777777" w:rsidR="00A15A17" w:rsidRPr="00C62EA8" w:rsidRDefault="00A15A17" w:rsidP="00A15A17">
      <w:pPr>
        <w:pStyle w:val="ParaText"/>
        <w:spacing w:before="60" w:after="60" w:line="240" w:lineRule="auto"/>
        <w:jc w:val="left"/>
      </w:pPr>
      <w:bookmarkStart w:id="107" w:name="_DV_C1185"/>
      <w:r w:rsidRPr="00C62EA8">
        <w:rPr>
          <w:i/>
        </w:rPr>
        <w:t>Estimated Time to Complete</w:t>
      </w:r>
      <w:r w:rsidRPr="00C62EA8">
        <w:t xml:space="preserve"> – Once the SC </w:t>
      </w:r>
      <w:r w:rsidR="002E60D0">
        <w:t>A</w:t>
      </w:r>
      <w:r w:rsidRPr="00C62EA8">
        <w:t xml:space="preserve">pplicant completes a SC certification requirement, this column list the time it normally takes for the </w:t>
      </w:r>
      <w:r w:rsidR="00BF1095">
        <w:t>CAISO</w:t>
      </w:r>
      <w:r w:rsidRPr="00C62EA8">
        <w:t xml:space="preserve"> to process and notify the SC </w:t>
      </w:r>
      <w:r w:rsidR="002E60D0">
        <w:t>A</w:t>
      </w:r>
      <w:r w:rsidRPr="00C62EA8">
        <w:t xml:space="preserve">pplicant if the certification requirement was completed successfully. </w:t>
      </w:r>
      <w:bookmarkEnd w:id="107"/>
    </w:p>
    <w:p w14:paraId="528C5636" w14:textId="77777777" w:rsidR="00A15A17" w:rsidRDefault="00A15A17" w:rsidP="00A15A17">
      <w:pPr>
        <w:pStyle w:val="ParaText"/>
        <w:spacing w:before="60" w:after="60" w:line="240" w:lineRule="auto"/>
        <w:jc w:val="left"/>
        <w:rPr>
          <w:rStyle w:val="DeltaViewInsertion"/>
          <w:color w:val="000000"/>
          <w:w w:val="0"/>
          <w:sz w:val="18"/>
          <w:u w:val="none"/>
        </w:rPr>
      </w:pPr>
      <w:bookmarkStart w:id="108" w:name="_DV_C1186"/>
      <w:r w:rsidRPr="00C62EA8">
        <w:rPr>
          <w:i/>
        </w:rPr>
        <w:t>Certification Requirement Prerequisite</w:t>
      </w:r>
      <w:r w:rsidRPr="00C62EA8">
        <w:t>– Many SC certification requirements can be pursued in parallel with other requirements, this column lists the requirement(s) that needs to be fulfilled prior to pursuing an SC certification requirement.</w:t>
      </w:r>
      <w:r w:rsidRPr="00F0786E">
        <w:rPr>
          <w:rStyle w:val="DeltaViewInsertion"/>
          <w:color w:val="000000"/>
          <w:w w:val="0"/>
          <w:sz w:val="18"/>
          <w:u w:val="none"/>
        </w:rPr>
        <w:t xml:space="preserve"> </w:t>
      </w:r>
      <w:bookmarkEnd w:id="108"/>
    </w:p>
    <w:p w14:paraId="6CD44927" w14:textId="6CD261F9" w:rsidR="00A15A17" w:rsidRPr="00F0786E" w:rsidRDefault="00A15A17" w:rsidP="00651A5E">
      <w:pPr>
        <w:pStyle w:val="Caption"/>
        <w:rPr>
          <w:rStyle w:val="DeltaViewInsertion"/>
          <w:b w:val="0"/>
          <w:color w:val="000000"/>
          <w:w w:val="0"/>
          <w:sz w:val="18"/>
          <w:u w:val="none"/>
        </w:rPr>
      </w:pPr>
      <w:bookmarkStart w:id="109" w:name="_Toc156885245"/>
      <w:bookmarkStart w:id="110" w:name="_Toc156899146"/>
      <w:r>
        <w:t>Exhibit A</w:t>
      </w:r>
      <w:r>
        <w:noBreakHyphen/>
      </w:r>
      <w:r w:rsidR="00C84A2A">
        <w:fldChar w:fldCharType="begin"/>
      </w:r>
      <w:r w:rsidR="00C84A2A">
        <w:instrText xml:space="preserve"> SEQ Exhibit \* ARABIC \s 1 </w:instrText>
      </w:r>
      <w:r w:rsidR="00C84A2A">
        <w:fldChar w:fldCharType="separate"/>
      </w:r>
      <w:r w:rsidR="00DE4D08">
        <w:rPr>
          <w:noProof/>
        </w:rPr>
        <w:t>1</w:t>
      </w:r>
      <w:r w:rsidR="00C84A2A">
        <w:rPr>
          <w:noProof/>
        </w:rPr>
        <w:fldChar w:fldCharType="end"/>
      </w:r>
      <w:r>
        <w:t>: SC Applicant Certification Requirements Matrix</w:t>
      </w:r>
      <w:bookmarkEnd w:id="109"/>
      <w:bookmarkEnd w:id="1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4"/>
        <w:gridCol w:w="1935"/>
        <w:gridCol w:w="2079"/>
        <w:gridCol w:w="1620"/>
        <w:gridCol w:w="1368"/>
      </w:tblGrid>
      <w:tr w:rsidR="00A15A17" w:rsidRPr="00C62EA8" w14:paraId="06520706" w14:textId="77777777" w:rsidTr="009C293B">
        <w:trPr>
          <w:tblHeader/>
        </w:trPr>
        <w:tc>
          <w:tcPr>
            <w:tcW w:w="2574" w:type="dxa"/>
            <w:tcBorders>
              <w:top w:val="single" w:sz="4" w:space="0" w:color="auto"/>
              <w:left w:val="single" w:sz="4" w:space="0" w:color="auto"/>
              <w:bottom w:val="single" w:sz="4" w:space="0" w:color="auto"/>
              <w:right w:val="single" w:sz="4" w:space="0" w:color="auto"/>
            </w:tcBorders>
            <w:vAlign w:val="center"/>
          </w:tcPr>
          <w:p w14:paraId="270760D2" w14:textId="77777777" w:rsidR="00A15A17" w:rsidRPr="00C62EA8" w:rsidRDefault="00A15A17" w:rsidP="00332832">
            <w:pPr>
              <w:pStyle w:val="ParaText"/>
              <w:spacing w:after="0"/>
              <w:jc w:val="left"/>
              <w:rPr>
                <w:rStyle w:val="DeltaViewInsertion"/>
                <w:b/>
                <w:color w:val="000000"/>
                <w:w w:val="0"/>
                <w:sz w:val="18"/>
                <w:u w:val="none"/>
              </w:rPr>
            </w:pPr>
            <w:bookmarkStart w:id="111" w:name="_DV_C1189"/>
            <w:r w:rsidRPr="00C62EA8">
              <w:rPr>
                <w:rStyle w:val="DeltaViewInsertion"/>
                <w:b/>
                <w:color w:val="000000"/>
                <w:w w:val="0"/>
                <w:sz w:val="18"/>
                <w:u w:val="none"/>
              </w:rPr>
              <w:t>Certification Requirement</w:t>
            </w:r>
            <w:bookmarkEnd w:id="111"/>
          </w:p>
        </w:tc>
        <w:tc>
          <w:tcPr>
            <w:tcW w:w="1935" w:type="dxa"/>
            <w:tcBorders>
              <w:top w:val="single" w:sz="4" w:space="0" w:color="auto"/>
              <w:left w:val="single" w:sz="4" w:space="0" w:color="auto"/>
              <w:bottom w:val="single" w:sz="4" w:space="0" w:color="auto"/>
              <w:right w:val="single" w:sz="4" w:space="0" w:color="auto"/>
            </w:tcBorders>
            <w:vAlign w:val="center"/>
          </w:tcPr>
          <w:p w14:paraId="611A114F" w14:textId="77777777" w:rsidR="00A15A17" w:rsidRPr="00C62EA8" w:rsidRDefault="00A15A17" w:rsidP="00332832">
            <w:pPr>
              <w:pStyle w:val="ParaText"/>
              <w:spacing w:after="0"/>
              <w:jc w:val="left"/>
              <w:rPr>
                <w:rStyle w:val="DeltaViewInsertion"/>
                <w:b/>
                <w:color w:val="000000"/>
                <w:w w:val="0"/>
                <w:sz w:val="18"/>
                <w:u w:val="none"/>
              </w:rPr>
            </w:pPr>
            <w:bookmarkStart w:id="112" w:name="_DV_C1190"/>
            <w:r w:rsidRPr="00C62EA8">
              <w:rPr>
                <w:rStyle w:val="DeltaViewInsertion"/>
                <w:b/>
                <w:color w:val="000000"/>
                <w:w w:val="0"/>
                <w:sz w:val="18"/>
                <w:u w:val="none"/>
              </w:rPr>
              <w:t>May Be Fulfilled By Scheduling Agent</w:t>
            </w:r>
            <w:bookmarkEnd w:id="112"/>
          </w:p>
        </w:tc>
        <w:tc>
          <w:tcPr>
            <w:tcW w:w="2079" w:type="dxa"/>
            <w:tcBorders>
              <w:top w:val="single" w:sz="4" w:space="0" w:color="auto"/>
              <w:left w:val="single" w:sz="4" w:space="0" w:color="auto"/>
              <w:bottom w:val="single" w:sz="4" w:space="0" w:color="auto"/>
              <w:right w:val="single" w:sz="4" w:space="0" w:color="auto"/>
            </w:tcBorders>
            <w:vAlign w:val="center"/>
          </w:tcPr>
          <w:p w14:paraId="4016E64E" w14:textId="77777777" w:rsidR="00A15A17" w:rsidRPr="00C62EA8" w:rsidRDefault="00A15A17" w:rsidP="00332832">
            <w:pPr>
              <w:pStyle w:val="ParaText"/>
              <w:spacing w:after="0"/>
              <w:jc w:val="left"/>
              <w:rPr>
                <w:rStyle w:val="DeltaViewInsertion"/>
                <w:b/>
                <w:color w:val="000000"/>
                <w:w w:val="0"/>
                <w:sz w:val="18"/>
                <w:u w:val="none"/>
              </w:rPr>
            </w:pPr>
            <w:bookmarkStart w:id="113" w:name="_DV_C1191"/>
            <w:r w:rsidRPr="00C62EA8">
              <w:rPr>
                <w:rStyle w:val="DeltaViewInsertion"/>
                <w:b/>
                <w:color w:val="000000"/>
                <w:w w:val="0"/>
                <w:sz w:val="18"/>
                <w:u w:val="none"/>
              </w:rPr>
              <w:t>Applies to Business Type</w:t>
            </w:r>
            <w:bookmarkEnd w:id="113"/>
          </w:p>
        </w:tc>
        <w:tc>
          <w:tcPr>
            <w:tcW w:w="1620" w:type="dxa"/>
            <w:tcBorders>
              <w:top w:val="single" w:sz="4" w:space="0" w:color="auto"/>
              <w:left w:val="single" w:sz="4" w:space="0" w:color="auto"/>
              <w:bottom w:val="single" w:sz="4" w:space="0" w:color="auto"/>
              <w:right w:val="single" w:sz="4" w:space="0" w:color="auto"/>
            </w:tcBorders>
            <w:vAlign w:val="center"/>
          </w:tcPr>
          <w:p w14:paraId="498E19AC" w14:textId="77777777" w:rsidR="00A15A17" w:rsidRPr="00C62EA8" w:rsidRDefault="00A15A17" w:rsidP="00332832">
            <w:pPr>
              <w:pStyle w:val="ParaText"/>
              <w:spacing w:after="0"/>
              <w:jc w:val="left"/>
              <w:rPr>
                <w:rStyle w:val="DeltaViewInsertion"/>
                <w:b/>
                <w:color w:val="000000"/>
                <w:w w:val="0"/>
                <w:sz w:val="18"/>
                <w:u w:val="none"/>
              </w:rPr>
            </w:pPr>
            <w:bookmarkStart w:id="114" w:name="_DV_C1192"/>
            <w:r w:rsidRPr="00C62EA8">
              <w:rPr>
                <w:rStyle w:val="DeltaViewInsertion"/>
                <w:b/>
                <w:color w:val="000000"/>
                <w:w w:val="0"/>
                <w:sz w:val="18"/>
                <w:u w:val="none"/>
              </w:rPr>
              <w:t>Estimated Time to Complete</w:t>
            </w:r>
            <w:bookmarkEnd w:id="114"/>
          </w:p>
        </w:tc>
        <w:tc>
          <w:tcPr>
            <w:tcW w:w="1368" w:type="dxa"/>
            <w:tcBorders>
              <w:top w:val="single" w:sz="4" w:space="0" w:color="auto"/>
              <w:left w:val="single" w:sz="4" w:space="0" w:color="auto"/>
              <w:bottom w:val="single" w:sz="4" w:space="0" w:color="auto"/>
              <w:right w:val="single" w:sz="4" w:space="0" w:color="auto"/>
            </w:tcBorders>
          </w:tcPr>
          <w:p w14:paraId="6B7BC56E" w14:textId="77777777" w:rsidR="00A15A17" w:rsidRPr="00C62EA8" w:rsidRDefault="00A15A17" w:rsidP="00332832">
            <w:pPr>
              <w:pStyle w:val="ParaText"/>
              <w:spacing w:after="0"/>
              <w:jc w:val="left"/>
              <w:rPr>
                <w:rStyle w:val="DeltaViewInsertion"/>
                <w:b/>
                <w:color w:val="000000"/>
                <w:w w:val="0"/>
                <w:sz w:val="18"/>
                <w:u w:val="none"/>
              </w:rPr>
            </w:pPr>
            <w:bookmarkStart w:id="115" w:name="_DV_C1193"/>
            <w:r w:rsidRPr="00C62EA8">
              <w:rPr>
                <w:rStyle w:val="DeltaViewInsertion"/>
                <w:b/>
                <w:color w:val="000000"/>
                <w:w w:val="0"/>
                <w:sz w:val="18"/>
                <w:u w:val="none"/>
              </w:rPr>
              <w:t>Requirement Prerequisite</w:t>
            </w:r>
            <w:bookmarkEnd w:id="115"/>
          </w:p>
        </w:tc>
      </w:tr>
      <w:tr w:rsidR="00A15A17" w:rsidRPr="00F0786E" w14:paraId="1F1B2797" w14:textId="77777777" w:rsidTr="00AE3C35">
        <w:tc>
          <w:tcPr>
            <w:tcW w:w="2574" w:type="dxa"/>
            <w:tcBorders>
              <w:top w:val="single" w:sz="4" w:space="0" w:color="auto"/>
              <w:left w:val="single" w:sz="4" w:space="0" w:color="auto"/>
              <w:bottom w:val="single" w:sz="4" w:space="0" w:color="auto"/>
              <w:right w:val="single" w:sz="4" w:space="0" w:color="auto"/>
            </w:tcBorders>
            <w:vAlign w:val="center"/>
          </w:tcPr>
          <w:p w14:paraId="13E4209D" w14:textId="77777777" w:rsidR="00A15A17" w:rsidRPr="00F0786E" w:rsidRDefault="00A15A17" w:rsidP="00F572B7">
            <w:pPr>
              <w:pStyle w:val="ParaText"/>
              <w:jc w:val="left"/>
              <w:rPr>
                <w:rStyle w:val="DeltaViewInsertion"/>
                <w:color w:val="000000"/>
                <w:w w:val="0"/>
                <w:sz w:val="18"/>
                <w:u w:val="none"/>
              </w:rPr>
            </w:pPr>
            <w:bookmarkStart w:id="116" w:name="_DV_C1194"/>
            <w:r w:rsidRPr="00F0786E">
              <w:rPr>
                <w:rStyle w:val="DeltaViewInsertion"/>
                <w:color w:val="000000"/>
                <w:w w:val="0"/>
                <w:sz w:val="18"/>
                <w:u w:val="none"/>
              </w:rPr>
              <w:t>Establish Financial Security</w:t>
            </w:r>
            <w:bookmarkEnd w:id="116"/>
            <w:r w:rsidR="007E1839">
              <w:rPr>
                <w:rStyle w:val="DeltaViewInsertion"/>
                <w:color w:val="000000"/>
                <w:w w:val="0"/>
                <w:sz w:val="18"/>
                <w:u w:val="none"/>
              </w:rPr>
              <w:t xml:space="preserve"> and meet minimum participation requirements (FERC Order 741)</w:t>
            </w:r>
          </w:p>
        </w:tc>
        <w:tc>
          <w:tcPr>
            <w:tcW w:w="1935" w:type="dxa"/>
            <w:tcBorders>
              <w:top w:val="single" w:sz="4" w:space="0" w:color="auto"/>
              <w:left w:val="single" w:sz="4" w:space="0" w:color="auto"/>
              <w:bottom w:val="single" w:sz="4" w:space="0" w:color="auto"/>
              <w:right w:val="single" w:sz="4" w:space="0" w:color="auto"/>
            </w:tcBorders>
            <w:vAlign w:val="center"/>
          </w:tcPr>
          <w:p w14:paraId="31C3D9B0" w14:textId="77777777" w:rsidR="00A15A17" w:rsidRPr="00F0786E" w:rsidRDefault="00A15A17" w:rsidP="00332832">
            <w:pPr>
              <w:pStyle w:val="ParaText"/>
              <w:jc w:val="left"/>
              <w:rPr>
                <w:rStyle w:val="DeltaViewInsertion"/>
                <w:color w:val="000000"/>
                <w:w w:val="0"/>
                <w:sz w:val="18"/>
                <w:u w:val="none"/>
              </w:rPr>
            </w:pPr>
            <w:bookmarkStart w:id="117" w:name="_DV_C1195"/>
            <w:r w:rsidRPr="00F0786E">
              <w:rPr>
                <w:rStyle w:val="DeltaViewInsertion"/>
                <w:color w:val="000000"/>
                <w:w w:val="0"/>
                <w:sz w:val="18"/>
                <w:u w:val="none"/>
              </w:rPr>
              <w:t>No</w:t>
            </w:r>
            <w:bookmarkEnd w:id="117"/>
          </w:p>
        </w:tc>
        <w:tc>
          <w:tcPr>
            <w:tcW w:w="2079" w:type="dxa"/>
            <w:tcBorders>
              <w:top w:val="single" w:sz="4" w:space="0" w:color="auto"/>
              <w:left w:val="single" w:sz="4" w:space="0" w:color="auto"/>
              <w:bottom w:val="single" w:sz="4" w:space="0" w:color="auto"/>
              <w:right w:val="single" w:sz="4" w:space="0" w:color="auto"/>
            </w:tcBorders>
            <w:vAlign w:val="center"/>
          </w:tcPr>
          <w:p w14:paraId="418306AF" w14:textId="77777777" w:rsidR="00A15A17" w:rsidRPr="00F0786E" w:rsidRDefault="00A15A17" w:rsidP="00332832">
            <w:pPr>
              <w:pStyle w:val="ParaText"/>
              <w:jc w:val="left"/>
              <w:rPr>
                <w:rStyle w:val="DeltaViewInsertion"/>
                <w:color w:val="000000"/>
                <w:w w:val="0"/>
                <w:sz w:val="18"/>
                <w:u w:val="none"/>
              </w:rPr>
            </w:pPr>
            <w:r w:rsidRPr="00F0786E">
              <w:rPr>
                <w:rStyle w:val="DeltaViewInsertion"/>
                <w:color w:val="000000"/>
                <w:w w:val="0"/>
                <w:sz w:val="18"/>
                <w:u w:val="none"/>
              </w:rPr>
              <w:t>All</w:t>
            </w:r>
          </w:p>
        </w:tc>
        <w:tc>
          <w:tcPr>
            <w:tcW w:w="1620" w:type="dxa"/>
            <w:tcBorders>
              <w:top w:val="single" w:sz="4" w:space="0" w:color="auto"/>
              <w:left w:val="single" w:sz="4" w:space="0" w:color="auto"/>
              <w:bottom w:val="single" w:sz="4" w:space="0" w:color="auto"/>
              <w:right w:val="single" w:sz="4" w:space="0" w:color="auto"/>
            </w:tcBorders>
            <w:vAlign w:val="center"/>
          </w:tcPr>
          <w:p w14:paraId="5AA447EE" w14:textId="77777777" w:rsidR="00A15A17" w:rsidRPr="00F0786E" w:rsidRDefault="001851C7" w:rsidP="00332832">
            <w:pPr>
              <w:pStyle w:val="ParaText"/>
              <w:jc w:val="left"/>
              <w:rPr>
                <w:rStyle w:val="DeltaViewInsertion"/>
                <w:color w:val="000000"/>
                <w:w w:val="0"/>
                <w:sz w:val="18"/>
                <w:u w:val="none"/>
              </w:rPr>
            </w:pPr>
            <w:r>
              <w:rPr>
                <w:rStyle w:val="DeltaViewInsertion"/>
                <w:color w:val="000000"/>
                <w:w w:val="0"/>
                <w:sz w:val="18"/>
                <w:u w:val="none"/>
              </w:rPr>
              <w:t>45</w:t>
            </w:r>
            <w:r w:rsidRPr="00F0786E">
              <w:rPr>
                <w:rStyle w:val="DeltaViewInsertion"/>
                <w:color w:val="000000"/>
                <w:w w:val="0"/>
                <w:sz w:val="18"/>
                <w:u w:val="none"/>
              </w:rPr>
              <w:t xml:space="preserve"> </w:t>
            </w:r>
            <w:r w:rsidR="00A15A17" w:rsidRPr="00F0786E">
              <w:rPr>
                <w:rStyle w:val="DeltaViewInsertion"/>
                <w:color w:val="000000"/>
                <w:w w:val="0"/>
                <w:sz w:val="18"/>
                <w:u w:val="none"/>
              </w:rPr>
              <w:t>days</w:t>
            </w:r>
          </w:p>
        </w:tc>
        <w:tc>
          <w:tcPr>
            <w:tcW w:w="1368" w:type="dxa"/>
            <w:tcBorders>
              <w:top w:val="single" w:sz="4" w:space="0" w:color="auto"/>
              <w:left w:val="single" w:sz="4" w:space="0" w:color="auto"/>
              <w:bottom w:val="single" w:sz="4" w:space="0" w:color="auto"/>
              <w:right w:val="single" w:sz="4" w:space="0" w:color="auto"/>
            </w:tcBorders>
            <w:vAlign w:val="center"/>
          </w:tcPr>
          <w:p w14:paraId="6B6865ED" w14:textId="77777777" w:rsidR="00A15A17" w:rsidRPr="00F0786E" w:rsidRDefault="00A15A17" w:rsidP="00332832">
            <w:pPr>
              <w:pStyle w:val="ParaText"/>
              <w:jc w:val="left"/>
              <w:rPr>
                <w:rStyle w:val="DeltaViewInsertion"/>
                <w:color w:val="000000"/>
                <w:w w:val="0"/>
                <w:sz w:val="18"/>
                <w:u w:val="none"/>
              </w:rPr>
            </w:pPr>
          </w:p>
        </w:tc>
      </w:tr>
      <w:tr w:rsidR="00A15A17" w:rsidRPr="00F0786E" w14:paraId="2D2B6189" w14:textId="77777777" w:rsidTr="00AE3C35">
        <w:tc>
          <w:tcPr>
            <w:tcW w:w="2574" w:type="dxa"/>
            <w:tcBorders>
              <w:top w:val="single" w:sz="4" w:space="0" w:color="auto"/>
              <w:left w:val="single" w:sz="4" w:space="0" w:color="auto"/>
              <w:bottom w:val="single" w:sz="4" w:space="0" w:color="auto"/>
              <w:right w:val="single" w:sz="4" w:space="0" w:color="auto"/>
            </w:tcBorders>
            <w:vAlign w:val="center"/>
          </w:tcPr>
          <w:p w14:paraId="6FCA944F" w14:textId="77777777" w:rsidR="00A15A17" w:rsidRDefault="00A15A17" w:rsidP="0081680D">
            <w:pPr>
              <w:pStyle w:val="ParaText"/>
              <w:jc w:val="left"/>
              <w:rPr>
                <w:rStyle w:val="DeltaViewInsertion"/>
                <w:color w:val="000000"/>
                <w:w w:val="0"/>
                <w:sz w:val="18"/>
                <w:u w:val="none"/>
              </w:rPr>
            </w:pPr>
            <w:bookmarkStart w:id="118" w:name="_DV_C1196"/>
            <w:r w:rsidRPr="00F0786E">
              <w:rPr>
                <w:rStyle w:val="DeltaViewInsertion"/>
                <w:color w:val="000000"/>
                <w:w w:val="0"/>
                <w:sz w:val="18"/>
                <w:u w:val="none"/>
              </w:rPr>
              <w:t>Establish Network Interface</w:t>
            </w:r>
            <w:bookmarkEnd w:id="118"/>
          </w:p>
          <w:p w14:paraId="49A88D57" w14:textId="77777777" w:rsidR="00872959" w:rsidRPr="00F0786E" w:rsidRDefault="00872959" w:rsidP="0081680D">
            <w:pPr>
              <w:pStyle w:val="ParaText"/>
              <w:jc w:val="left"/>
              <w:rPr>
                <w:rStyle w:val="DeltaViewInsertion"/>
                <w:color w:val="000000"/>
                <w:w w:val="0"/>
                <w:sz w:val="18"/>
                <w:u w:val="none"/>
              </w:rPr>
            </w:pPr>
            <w:r>
              <w:rPr>
                <w:rStyle w:val="DeltaViewInsertion"/>
                <w:color w:val="000000"/>
                <w:w w:val="0"/>
                <w:sz w:val="18"/>
                <w:u w:val="none"/>
              </w:rPr>
              <w:t>(applicable to ECN Connectivity)</w:t>
            </w:r>
          </w:p>
        </w:tc>
        <w:tc>
          <w:tcPr>
            <w:tcW w:w="1935" w:type="dxa"/>
            <w:tcBorders>
              <w:top w:val="single" w:sz="4" w:space="0" w:color="auto"/>
              <w:left w:val="single" w:sz="4" w:space="0" w:color="auto"/>
              <w:bottom w:val="single" w:sz="4" w:space="0" w:color="auto"/>
              <w:right w:val="single" w:sz="4" w:space="0" w:color="auto"/>
            </w:tcBorders>
            <w:vAlign w:val="center"/>
          </w:tcPr>
          <w:p w14:paraId="62431925" w14:textId="77777777" w:rsidR="00A15A17" w:rsidRPr="00F0786E" w:rsidRDefault="00A15A17" w:rsidP="00332832">
            <w:pPr>
              <w:pStyle w:val="ParaText"/>
              <w:jc w:val="left"/>
              <w:rPr>
                <w:rStyle w:val="DeltaViewInsertion"/>
                <w:color w:val="000000"/>
                <w:w w:val="0"/>
                <w:sz w:val="18"/>
                <w:u w:val="none"/>
              </w:rPr>
            </w:pPr>
            <w:bookmarkStart w:id="119" w:name="_DV_C1197"/>
            <w:r w:rsidRPr="00F0786E">
              <w:rPr>
                <w:rStyle w:val="DeltaViewInsertion"/>
                <w:color w:val="000000"/>
                <w:w w:val="0"/>
                <w:sz w:val="18"/>
                <w:u w:val="none"/>
              </w:rPr>
              <w:t>Yes</w:t>
            </w:r>
            <w:bookmarkEnd w:id="119"/>
          </w:p>
        </w:tc>
        <w:tc>
          <w:tcPr>
            <w:tcW w:w="2079" w:type="dxa"/>
            <w:tcBorders>
              <w:top w:val="single" w:sz="4" w:space="0" w:color="auto"/>
              <w:left w:val="single" w:sz="4" w:space="0" w:color="auto"/>
              <w:bottom w:val="single" w:sz="4" w:space="0" w:color="auto"/>
              <w:right w:val="single" w:sz="4" w:space="0" w:color="auto"/>
            </w:tcBorders>
            <w:vAlign w:val="center"/>
          </w:tcPr>
          <w:p w14:paraId="432898C7" w14:textId="77777777" w:rsidR="00A15A17" w:rsidRPr="00F0786E" w:rsidRDefault="00A15A17" w:rsidP="00332832">
            <w:pPr>
              <w:pStyle w:val="ParaText"/>
              <w:jc w:val="left"/>
              <w:rPr>
                <w:rStyle w:val="DeltaViewInsertion"/>
                <w:color w:val="000000"/>
                <w:w w:val="0"/>
                <w:sz w:val="18"/>
                <w:u w:val="none"/>
              </w:rPr>
            </w:pPr>
            <w:r w:rsidRPr="00F0786E">
              <w:rPr>
                <w:rStyle w:val="DeltaViewInsertion"/>
                <w:color w:val="000000"/>
                <w:w w:val="0"/>
                <w:sz w:val="18"/>
                <w:u w:val="none"/>
              </w:rPr>
              <w:t>All</w:t>
            </w:r>
          </w:p>
        </w:tc>
        <w:tc>
          <w:tcPr>
            <w:tcW w:w="1620" w:type="dxa"/>
            <w:tcBorders>
              <w:top w:val="single" w:sz="4" w:space="0" w:color="auto"/>
              <w:left w:val="single" w:sz="4" w:space="0" w:color="auto"/>
              <w:bottom w:val="single" w:sz="4" w:space="0" w:color="auto"/>
              <w:right w:val="single" w:sz="4" w:space="0" w:color="auto"/>
            </w:tcBorders>
            <w:vAlign w:val="center"/>
          </w:tcPr>
          <w:p w14:paraId="0779D932" w14:textId="77777777" w:rsidR="00A15A17" w:rsidRPr="00F0786E" w:rsidRDefault="00A15A17" w:rsidP="00332832">
            <w:pPr>
              <w:pStyle w:val="ParaText"/>
              <w:jc w:val="left"/>
              <w:rPr>
                <w:rStyle w:val="DeltaViewInsertion"/>
                <w:color w:val="000000"/>
                <w:w w:val="0"/>
                <w:sz w:val="18"/>
                <w:u w:val="none"/>
              </w:rPr>
            </w:pPr>
            <w:r w:rsidRPr="00F0786E">
              <w:rPr>
                <w:rStyle w:val="DeltaViewInsertion"/>
                <w:color w:val="000000"/>
                <w:w w:val="0"/>
                <w:sz w:val="18"/>
                <w:u w:val="none"/>
              </w:rPr>
              <w:t>30 days</w:t>
            </w:r>
          </w:p>
        </w:tc>
        <w:tc>
          <w:tcPr>
            <w:tcW w:w="1368" w:type="dxa"/>
            <w:tcBorders>
              <w:top w:val="single" w:sz="4" w:space="0" w:color="auto"/>
              <w:left w:val="single" w:sz="4" w:space="0" w:color="auto"/>
              <w:bottom w:val="single" w:sz="4" w:space="0" w:color="auto"/>
              <w:right w:val="single" w:sz="4" w:space="0" w:color="auto"/>
            </w:tcBorders>
            <w:vAlign w:val="center"/>
          </w:tcPr>
          <w:p w14:paraId="688E10E7" w14:textId="77777777" w:rsidR="00A15A17" w:rsidRPr="00F0786E" w:rsidRDefault="00A15A17" w:rsidP="00332832">
            <w:pPr>
              <w:pStyle w:val="ParaText"/>
              <w:jc w:val="left"/>
              <w:rPr>
                <w:rStyle w:val="DeltaViewInsertion"/>
                <w:color w:val="000000"/>
                <w:w w:val="0"/>
                <w:sz w:val="18"/>
                <w:u w:val="none"/>
              </w:rPr>
            </w:pPr>
          </w:p>
        </w:tc>
      </w:tr>
      <w:tr w:rsidR="00872959" w:rsidRPr="00F0786E" w14:paraId="06532F88" w14:textId="77777777" w:rsidTr="00AE3C35">
        <w:tc>
          <w:tcPr>
            <w:tcW w:w="2574" w:type="dxa"/>
            <w:tcBorders>
              <w:top w:val="single" w:sz="4" w:space="0" w:color="auto"/>
              <w:left w:val="single" w:sz="4" w:space="0" w:color="auto"/>
              <w:bottom w:val="single" w:sz="4" w:space="0" w:color="auto"/>
              <w:right w:val="single" w:sz="4" w:space="0" w:color="auto"/>
            </w:tcBorders>
            <w:vAlign w:val="center"/>
          </w:tcPr>
          <w:p w14:paraId="744982A8" w14:textId="77777777" w:rsidR="00872959" w:rsidRPr="00F0786E" w:rsidRDefault="00CF34A2" w:rsidP="0081680D">
            <w:pPr>
              <w:pStyle w:val="ParaText"/>
              <w:jc w:val="left"/>
              <w:rPr>
                <w:rStyle w:val="DeltaViewInsertion"/>
                <w:color w:val="000000"/>
                <w:w w:val="0"/>
                <w:sz w:val="18"/>
                <w:u w:val="none"/>
              </w:rPr>
            </w:pPr>
            <w:r>
              <w:rPr>
                <w:rStyle w:val="DeltaViewInsertion"/>
                <w:color w:val="000000"/>
                <w:w w:val="0"/>
                <w:sz w:val="18"/>
                <w:u w:val="none"/>
              </w:rPr>
              <w:t>User Access Administrator agreement</w:t>
            </w:r>
          </w:p>
        </w:tc>
        <w:tc>
          <w:tcPr>
            <w:tcW w:w="1935" w:type="dxa"/>
            <w:tcBorders>
              <w:top w:val="single" w:sz="4" w:space="0" w:color="auto"/>
              <w:left w:val="single" w:sz="4" w:space="0" w:color="auto"/>
              <w:bottom w:val="single" w:sz="4" w:space="0" w:color="auto"/>
              <w:right w:val="single" w:sz="4" w:space="0" w:color="auto"/>
            </w:tcBorders>
            <w:vAlign w:val="center"/>
          </w:tcPr>
          <w:p w14:paraId="43266895" w14:textId="77777777" w:rsidR="00872959" w:rsidRDefault="00872959" w:rsidP="00BE7706">
            <w:pPr>
              <w:pStyle w:val="ParaText"/>
              <w:jc w:val="left"/>
              <w:rPr>
                <w:rStyle w:val="DeltaViewInsertion"/>
                <w:color w:val="000000"/>
                <w:w w:val="0"/>
                <w:sz w:val="18"/>
                <w:u w:val="none"/>
              </w:rPr>
            </w:pPr>
            <w:r>
              <w:rPr>
                <w:rStyle w:val="DeltaViewInsertion"/>
                <w:color w:val="000000"/>
                <w:w w:val="0"/>
                <w:sz w:val="18"/>
                <w:u w:val="none"/>
              </w:rPr>
              <w:t>No</w:t>
            </w:r>
          </w:p>
        </w:tc>
        <w:tc>
          <w:tcPr>
            <w:tcW w:w="2079" w:type="dxa"/>
            <w:tcBorders>
              <w:top w:val="single" w:sz="4" w:space="0" w:color="auto"/>
              <w:left w:val="single" w:sz="4" w:space="0" w:color="auto"/>
              <w:bottom w:val="single" w:sz="4" w:space="0" w:color="auto"/>
              <w:right w:val="single" w:sz="4" w:space="0" w:color="auto"/>
            </w:tcBorders>
            <w:vAlign w:val="center"/>
          </w:tcPr>
          <w:p w14:paraId="3386F838" w14:textId="77777777" w:rsidR="00872959" w:rsidRPr="00F0786E" w:rsidRDefault="00872959" w:rsidP="00BE7706">
            <w:pPr>
              <w:pStyle w:val="ParaText"/>
              <w:jc w:val="left"/>
              <w:rPr>
                <w:rStyle w:val="DeltaViewInsertion"/>
                <w:color w:val="000000"/>
                <w:w w:val="0"/>
                <w:sz w:val="18"/>
                <w:u w:val="none"/>
              </w:rPr>
            </w:pPr>
            <w:r>
              <w:rPr>
                <w:rStyle w:val="DeltaViewInsertion"/>
                <w:color w:val="000000"/>
                <w:w w:val="0"/>
                <w:sz w:val="18"/>
                <w:u w:val="none"/>
              </w:rPr>
              <w:t>All</w:t>
            </w:r>
          </w:p>
        </w:tc>
        <w:tc>
          <w:tcPr>
            <w:tcW w:w="1620" w:type="dxa"/>
            <w:tcBorders>
              <w:top w:val="single" w:sz="4" w:space="0" w:color="auto"/>
              <w:left w:val="single" w:sz="4" w:space="0" w:color="auto"/>
              <w:bottom w:val="single" w:sz="4" w:space="0" w:color="auto"/>
              <w:right w:val="single" w:sz="4" w:space="0" w:color="auto"/>
            </w:tcBorders>
            <w:vAlign w:val="center"/>
          </w:tcPr>
          <w:p w14:paraId="5BED38E2" w14:textId="77777777" w:rsidR="00872959" w:rsidRPr="00F0786E" w:rsidRDefault="00CF34A2" w:rsidP="00BE7706">
            <w:pPr>
              <w:pStyle w:val="ParaText"/>
              <w:jc w:val="left"/>
              <w:rPr>
                <w:rStyle w:val="DeltaViewInsertion"/>
                <w:color w:val="000000"/>
                <w:w w:val="0"/>
                <w:sz w:val="18"/>
                <w:u w:val="none"/>
              </w:rPr>
            </w:pPr>
            <w:r>
              <w:rPr>
                <w:rStyle w:val="DeltaViewInsertion"/>
                <w:color w:val="000000"/>
                <w:w w:val="0"/>
                <w:sz w:val="18"/>
                <w:u w:val="none"/>
              </w:rPr>
              <w:t xml:space="preserve">10 B </w:t>
            </w:r>
            <w:r w:rsidR="00872959">
              <w:rPr>
                <w:rStyle w:val="DeltaViewInsertion"/>
                <w:color w:val="000000"/>
                <w:w w:val="0"/>
                <w:sz w:val="18"/>
                <w:u w:val="none"/>
              </w:rPr>
              <w:t>days</w:t>
            </w:r>
          </w:p>
        </w:tc>
        <w:tc>
          <w:tcPr>
            <w:tcW w:w="1368" w:type="dxa"/>
            <w:tcBorders>
              <w:top w:val="single" w:sz="4" w:space="0" w:color="auto"/>
              <w:left w:val="single" w:sz="4" w:space="0" w:color="auto"/>
              <w:bottom w:val="single" w:sz="4" w:space="0" w:color="auto"/>
              <w:right w:val="single" w:sz="4" w:space="0" w:color="auto"/>
            </w:tcBorders>
            <w:vAlign w:val="center"/>
          </w:tcPr>
          <w:p w14:paraId="36AC2D50" w14:textId="77777777" w:rsidR="00872959" w:rsidRPr="00F0786E" w:rsidRDefault="00872959" w:rsidP="00BE7706">
            <w:pPr>
              <w:pStyle w:val="ParaText"/>
              <w:jc w:val="left"/>
              <w:rPr>
                <w:rStyle w:val="DeltaViewInsertion"/>
                <w:color w:val="000000"/>
                <w:w w:val="0"/>
                <w:sz w:val="18"/>
                <w:u w:val="none"/>
              </w:rPr>
            </w:pPr>
          </w:p>
        </w:tc>
      </w:tr>
      <w:tr w:rsidR="00BE7706" w:rsidRPr="00F0786E" w14:paraId="7079A507" w14:textId="77777777" w:rsidTr="00AE3C35">
        <w:tc>
          <w:tcPr>
            <w:tcW w:w="2574" w:type="dxa"/>
            <w:tcBorders>
              <w:top w:val="single" w:sz="4" w:space="0" w:color="auto"/>
              <w:left w:val="single" w:sz="4" w:space="0" w:color="auto"/>
              <w:bottom w:val="single" w:sz="4" w:space="0" w:color="auto"/>
              <w:right w:val="single" w:sz="4" w:space="0" w:color="auto"/>
            </w:tcBorders>
            <w:vAlign w:val="center"/>
          </w:tcPr>
          <w:p w14:paraId="4053233D" w14:textId="77777777" w:rsidR="00BE7706" w:rsidRPr="00F0786E" w:rsidRDefault="00CF34A2" w:rsidP="0081680D">
            <w:pPr>
              <w:pStyle w:val="ParaText"/>
              <w:jc w:val="left"/>
              <w:rPr>
                <w:rStyle w:val="DeltaViewInsertion"/>
                <w:color w:val="000000"/>
                <w:w w:val="0"/>
                <w:sz w:val="18"/>
                <w:u w:val="none"/>
              </w:rPr>
            </w:pPr>
            <w:r>
              <w:rPr>
                <w:rStyle w:val="DeltaViewInsertion"/>
                <w:color w:val="000000"/>
                <w:w w:val="0"/>
                <w:sz w:val="18"/>
                <w:u w:val="none"/>
              </w:rPr>
              <w:t xml:space="preserve">Provisioning </w:t>
            </w:r>
            <w:r w:rsidR="00BE7706" w:rsidRPr="00F0786E">
              <w:rPr>
                <w:rStyle w:val="DeltaViewInsertion"/>
                <w:color w:val="000000"/>
                <w:w w:val="0"/>
                <w:sz w:val="18"/>
                <w:u w:val="none"/>
              </w:rPr>
              <w:t>Application Access</w:t>
            </w:r>
          </w:p>
        </w:tc>
        <w:tc>
          <w:tcPr>
            <w:tcW w:w="1935" w:type="dxa"/>
            <w:tcBorders>
              <w:top w:val="single" w:sz="4" w:space="0" w:color="auto"/>
              <w:left w:val="single" w:sz="4" w:space="0" w:color="auto"/>
              <w:bottom w:val="single" w:sz="4" w:space="0" w:color="auto"/>
              <w:right w:val="single" w:sz="4" w:space="0" w:color="auto"/>
            </w:tcBorders>
            <w:vAlign w:val="center"/>
          </w:tcPr>
          <w:p w14:paraId="507BA2CA" w14:textId="77777777" w:rsidR="00BE7706" w:rsidRPr="00F0786E" w:rsidRDefault="00D24B84" w:rsidP="00CF34A2">
            <w:pPr>
              <w:pStyle w:val="ParaText"/>
              <w:jc w:val="left"/>
              <w:rPr>
                <w:rStyle w:val="DeltaViewInsertion"/>
                <w:color w:val="000000"/>
                <w:w w:val="0"/>
                <w:sz w:val="18"/>
                <w:u w:val="none"/>
              </w:rPr>
            </w:pPr>
            <w:r>
              <w:rPr>
                <w:rStyle w:val="DeltaViewInsertion"/>
                <w:color w:val="000000"/>
                <w:w w:val="0"/>
                <w:sz w:val="18"/>
                <w:u w:val="none"/>
              </w:rPr>
              <w:t xml:space="preserve">Access </w:t>
            </w:r>
            <w:r w:rsidR="00BE7706">
              <w:rPr>
                <w:rStyle w:val="DeltaViewInsertion"/>
                <w:color w:val="000000"/>
                <w:w w:val="0"/>
                <w:sz w:val="18"/>
                <w:u w:val="none"/>
              </w:rPr>
              <w:t xml:space="preserve">must be </w:t>
            </w:r>
            <w:r w:rsidR="00CF34A2">
              <w:rPr>
                <w:rStyle w:val="DeltaViewInsertion"/>
                <w:color w:val="000000"/>
                <w:w w:val="0"/>
                <w:sz w:val="18"/>
                <w:u w:val="none"/>
              </w:rPr>
              <w:t>provis</w:t>
            </w:r>
            <w:r w:rsidR="00AE3C35">
              <w:rPr>
                <w:rStyle w:val="DeltaViewInsertion"/>
                <w:color w:val="000000"/>
                <w:w w:val="0"/>
                <w:sz w:val="18"/>
                <w:u w:val="none"/>
              </w:rPr>
              <w:t>i</w:t>
            </w:r>
            <w:r w:rsidR="00CF34A2">
              <w:rPr>
                <w:rStyle w:val="DeltaViewInsertion"/>
                <w:color w:val="000000"/>
                <w:w w:val="0"/>
                <w:sz w:val="18"/>
                <w:u w:val="none"/>
              </w:rPr>
              <w:t xml:space="preserve">oned </w:t>
            </w:r>
            <w:r w:rsidR="00BE7706">
              <w:rPr>
                <w:rStyle w:val="DeltaViewInsertion"/>
                <w:color w:val="000000"/>
                <w:w w:val="0"/>
                <w:sz w:val="18"/>
                <w:u w:val="none"/>
              </w:rPr>
              <w:t xml:space="preserve">by </w:t>
            </w:r>
            <w:r>
              <w:rPr>
                <w:rStyle w:val="DeltaViewInsertion"/>
                <w:color w:val="000000"/>
                <w:w w:val="0"/>
                <w:sz w:val="18"/>
                <w:u w:val="none"/>
              </w:rPr>
              <w:t xml:space="preserve">the designated </w:t>
            </w:r>
            <w:r w:rsidR="00BE7706">
              <w:rPr>
                <w:rStyle w:val="DeltaViewInsertion"/>
                <w:color w:val="000000"/>
                <w:w w:val="0"/>
                <w:sz w:val="18"/>
                <w:u w:val="none"/>
              </w:rPr>
              <w:t>SC</w:t>
            </w:r>
            <w:r w:rsidR="002E60D0">
              <w:rPr>
                <w:rStyle w:val="DeltaViewInsertion"/>
                <w:color w:val="000000"/>
                <w:w w:val="0"/>
                <w:sz w:val="18"/>
                <w:u w:val="none"/>
              </w:rPr>
              <w:t xml:space="preserve"> Applicant</w:t>
            </w:r>
            <w:r w:rsidR="007E1839">
              <w:rPr>
                <w:rStyle w:val="DeltaViewInsertion"/>
                <w:color w:val="000000"/>
                <w:w w:val="0"/>
                <w:sz w:val="18"/>
                <w:u w:val="none"/>
              </w:rPr>
              <w:t>’</w:t>
            </w:r>
            <w:r>
              <w:rPr>
                <w:rStyle w:val="DeltaViewInsertion"/>
                <w:color w:val="000000"/>
                <w:w w:val="0"/>
                <w:sz w:val="18"/>
                <w:u w:val="none"/>
              </w:rPr>
              <w:t>s</w:t>
            </w:r>
            <w:r w:rsidR="007E1839">
              <w:rPr>
                <w:rStyle w:val="DeltaViewInsertion"/>
                <w:color w:val="000000"/>
                <w:w w:val="0"/>
                <w:sz w:val="18"/>
                <w:u w:val="none"/>
              </w:rPr>
              <w:t xml:space="preserve"> </w:t>
            </w:r>
            <w:r w:rsidR="00CF34A2">
              <w:rPr>
                <w:rStyle w:val="DeltaViewInsertion"/>
                <w:color w:val="000000"/>
                <w:w w:val="0"/>
                <w:sz w:val="18"/>
                <w:u w:val="none"/>
              </w:rPr>
              <w:t>UAAs</w:t>
            </w:r>
            <w:r w:rsidR="00BE7706">
              <w:rPr>
                <w:rStyle w:val="DeltaViewInsertion"/>
                <w:color w:val="000000"/>
                <w:w w:val="0"/>
                <w:sz w:val="18"/>
                <w:u w:val="none"/>
              </w:rPr>
              <w:t xml:space="preserve">, </w:t>
            </w:r>
          </w:p>
        </w:tc>
        <w:tc>
          <w:tcPr>
            <w:tcW w:w="2079" w:type="dxa"/>
            <w:tcBorders>
              <w:top w:val="single" w:sz="4" w:space="0" w:color="auto"/>
              <w:left w:val="single" w:sz="4" w:space="0" w:color="auto"/>
              <w:bottom w:val="single" w:sz="4" w:space="0" w:color="auto"/>
              <w:right w:val="single" w:sz="4" w:space="0" w:color="auto"/>
            </w:tcBorders>
            <w:vAlign w:val="center"/>
          </w:tcPr>
          <w:p w14:paraId="32211219" w14:textId="77777777" w:rsidR="00BE7706" w:rsidRPr="00F0786E" w:rsidRDefault="00BE7706" w:rsidP="00BE7706">
            <w:pPr>
              <w:pStyle w:val="ParaText"/>
              <w:jc w:val="left"/>
              <w:rPr>
                <w:rStyle w:val="DeltaViewInsertion"/>
                <w:color w:val="000000"/>
                <w:w w:val="0"/>
                <w:sz w:val="18"/>
                <w:u w:val="none"/>
              </w:rPr>
            </w:pPr>
            <w:r w:rsidRPr="00F0786E">
              <w:rPr>
                <w:rStyle w:val="DeltaViewInsertion"/>
                <w:color w:val="000000"/>
                <w:w w:val="0"/>
                <w:sz w:val="18"/>
                <w:u w:val="none"/>
              </w:rPr>
              <w:t>All</w:t>
            </w:r>
          </w:p>
        </w:tc>
        <w:tc>
          <w:tcPr>
            <w:tcW w:w="1620" w:type="dxa"/>
            <w:tcBorders>
              <w:top w:val="single" w:sz="4" w:space="0" w:color="auto"/>
              <w:left w:val="single" w:sz="4" w:space="0" w:color="auto"/>
              <w:bottom w:val="single" w:sz="4" w:space="0" w:color="auto"/>
              <w:right w:val="single" w:sz="4" w:space="0" w:color="auto"/>
            </w:tcBorders>
            <w:vAlign w:val="center"/>
          </w:tcPr>
          <w:p w14:paraId="39C02672" w14:textId="77777777" w:rsidR="00BE7706" w:rsidRPr="00F0786E" w:rsidRDefault="00D24B84" w:rsidP="008E55E9">
            <w:pPr>
              <w:pStyle w:val="ParaText"/>
              <w:jc w:val="left"/>
              <w:rPr>
                <w:rStyle w:val="DeltaViewInsertion"/>
                <w:color w:val="000000"/>
                <w:w w:val="0"/>
                <w:sz w:val="18"/>
                <w:u w:val="none"/>
              </w:rPr>
            </w:pPr>
            <w:r>
              <w:rPr>
                <w:rStyle w:val="DeltaViewInsertion"/>
                <w:color w:val="000000"/>
                <w:w w:val="0"/>
                <w:sz w:val="18"/>
                <w:u w:val="none"/>
              </w:rPr>
              <w:t xml:space="preserve">6 </w:t>
            </w:r>
            <w:r w:rsidR="00710F86">
              <w:rPr>
                <w:rStyle w:val="DeltaViewInsertion"/>
                <w:color w:val="000000"/>
                <w:w w:val="0"/>
                <w:sz w:val="18"/>
                <w:u w:val="none"/>
              </w:rPr>
              <w:t>b</w:t>
            </w:r>
            <w:r w:rsidR="00BE7706" w:rsidRPr="00F0786E">
              <w:rPr>
                <w:rStyle w:val="DeltaViewInsertion"/>
                <w:color w:val="000000"/>
                <w:w w:val="0"/>
                <w:sz w:val="18"/>
                <w:u w:val="none"/>
              </w:rPr>
              <w:t xml:space="preserve">usiness </w:t>
            </w:r>
            <w:r w:rsidR="00710F86">
              <w:rPr>
                <w:rStyle w:val="DeltaViewInsertion"/>
                <w:color w:val="000000"/>
                <w:w w:val="0"/>
                <w:sz w:val="18"/>
                <w:u w:val="none"/>
              </w:rPr>
              <w:t>d</w:t>
            </w:r>
            <w:r w:rsidR="00710F86" w:rsidRPr="00F0786E">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1B8FA355" w14:textId="77777777" w:rsidR="00BE7706" w:rsidRPr="00F0786E" w:rsidRDefault="0066413C" w:rsidP="00BE7706">
            <w:pPr>
              <w:pStyle w:val="ParaText"/>
              <w:jc w:val="left"/>
              <w:rPr>
                <w:rStyle w:val="DeltaViewInsertion"/>
                <w:color w:val="000000"/>
                <w:w w:val="0"/>
                <w:sz w:val="18"/>
                <w:u w:val="none"/>
              </w:rPr>
            </w:pPr>
            <w:r>
              <w:rPr>
                <w:rStyle w:val="DeltaViewInsertion"/>
                <w:color w:val="000000"/>
                <w:w w:val="0"/>
                <w:sz w:val="18"/>
                <w:u w:val="none"/>
              </w:rPr>
              <w:t xml:space="preserve">Access requested once effective in the </w:t>
            </w:r>
            <w:r w:rsidR="00746D8D">
              <w:rPr>
                <w:rStyle w:val="DeltaViewInsertion"/>
                <w:color w:val="000000"/>
                <w:w w:val="0"/>
                <w:sz w:val="18"/>
                <w:u w:val="none"/>
              </w:rPr>
              <w:t>CAISO Systems</w:t>
            </w:r>
          </w:p>
        </w:tc>
      </w:tr>
      <w:tr w:rsidR="00A15A17" w:rsidRPr="00F0786E" w14:paraId="1512E2B7" w14:textId="77777777" w:rsidTr="00AE3C35">
        <w:tc>
          <w:tcPr>
            <w:tcW w:w="2574" w:type="dxa"/>
            <w:tcBorders>
              <w:top w:val="single" w:sz="4" w:space="0" w:color="auto"/>
              <w:left w:val="single" w:sz="4" w:space="0" w:color="auto"/>
              <w:bottom w:val="single" w:sz="4" w:space="0" w:color="auto"/>
              <w:right w:val="single" w:sz="4" w:space="0" w:color="auto"/>
            </w:tcBorders>
            <w:vAlign w:val="center"/>
          </w:tcPr>
          <w:p w14:paraId="05BD03BE" w14:textId="77777777" w:rsidR="00A15A17" w:rsidRPr="00F0786E" w:rsidRDefault="00A15A17" w:rsidP="0081680D">
            <w:pPr>
              <w:pStyle w:val="ParaText"/>
              <w:jc w:val="left"/>
              <w:rPr>
                <w:rStyle w:val="DeltaViewInsertion"/>
                <w:color w:val="000000"/>
                <w:w w:val="0"/>
                <w:sz w:val="18"/>
                <w:u w:val="none"/>
              </w:rPr>
            </w:pPr>
            <w:bookmarkStart w:id="120" w:name="_DV_C1202"/>
            <w:r w:rsidRPr="00F0786E">
              <w:rPr>
                <w:rStyle w:val="DeltaViewInsertion"/>
                <w:color w:val="000000"/>
                <w:w w:val="0"/>
                <w:sz w:val="18"/>
                <w:u w:val="none"/>
              </w:rPr>
              <w:lastRenderedPageBreak/>
              <w:t>Attend Training</w:t>
            </w:r>
            <w:bookmarkEnd w:id="120"/>
          </w:p>
        </w:tc>
        <w:tc>
          <w:tcPr>
            <w:tcW w:w="1935" w:type="dxa"/>
            <w:tcBorders>
              <w:top w:val="single" w:sz="4" w:space="0" w:color="auto"/>
              <w:left w:val="single" w:sz="4" w:space="0" w:color="auto"/>
              <w:bottom w:val="single" w:sz="4" w:space="0" w:color="auto"/>
              <w:right w:val="single" w:sz="4" w:space="0" w:color="auto"/>
            </w:tcBorders>
            <w:vAlign w:val="center"/>
          </w:tcPr>
          <w:p w14:paraId="3F454FCA" w14:textId="77777777" w:rsidR="00A15A17" w:rsidRPr="00F0786E" w:rsidRDefault="00A15A17" w:rsidP="001851C7">
            <w:pPr>
              <w:pStyle w:val="ParaText"/>
              <w:jc w:val="left"/>
              <w:rPr>
                <w:rStyle w:val="DeltaViewInsertion"/>
                <w:color w:val="000000"/>
                <w:w w:val="0"/>
                <w:sz w:val="18"/>
                <w:u w:val="none"/>
              </w:rPr>
            </w:pPr>
            <w:r w:rsidRPr="00F0786E">
              <w:rPr>
                <w:rStyle w:val="DeltaViewInsertion"/>
                <w:color w:val="000000"/>
                <w:w w:val="0"/>
                <w:sz w:val="18"/>
                <w:u w:val="none"/>
              </w:rPr>
              <w:t xml:space="preserve">Satisfied Prior </w:t>
            </w:r>
            <w:r w:rsidR="001851C7">
              <w:rPr>
                <w:rStyle w:val="DeltaViewInsertion"/>
                <w:color w:val="000000"/>
                <w:w w:val="0"/>
                <w:sz w:val="18"/>
                <w:u w:val="none"/>
              </w:rPr>
              <w:t xml:space="preserve">by </w:t>
            </w:r>
            <w:r w:rsidRPr="00F0786E">
              <w:rPr>
                <w:rStyle w:val="DeltaViewInsertion"/>
                <w:color w:val="000000"/>
                <w:w w:val="0"/>
                <w:sz w:val="18"/>
                <w:u w:val="none"/>
              </w:rPr>
              <w:t>Scheduling Agent Certification</w:t>
            </w:r>
          </w:p>
        </w:tc>
        <w:tc>
          <w:tcPr>
            <w:tcW w:w="2079" w:type="dxa"/>
            <w:tcBorders>
              <w:top w:val="single" w:sz="4" w:space="0" w:color="auto"/>
              <w:left w:val="single" w:sz="4" w:space="0" w:color="auto"/>
              <w:bottom w:val="single" w:sz="4" w:space="0" w:color="auto"/>
              <w:right w:val="single" w:sz="4" w:space="0" w:color="auto"/>
            </w:tcBorders>
            <w:vAlign w:val="center"/>
          </w:tcPr>
          <w:p w14:paraId="6112C1F6" w14:textId="77777777" w:rsidR="00A15A17" w:rsidRPr="00F0786E" w:rsidRDefault="00A15A17" w:rsidP="00332832">
            <w:pPr>
              <w:pStyle w:val="ParaText"/>
              <w:jc w:val="left"/>
              <w:rPr>
                <w:rStyle w:val="DeltaViewInsertion"/>
                <w:color w:val="000000"/>
                <w:w w:val="0"/>
                <w:sz w:val="18"/>
                <w:u w:val="none"/>
              </w:rPr>
            </w:pPr>
            <w:r w:rsidRPr="00F0786E">
              <w:rPr>
                <w:rStyle w:val="DeltaViewInsertion"/>
                <w:color w:val="000000"/>
                <w:w w:val="0"/>
                <w:sz w:val="18"/>
                <w:u w:val="none"/>
              </w:rPr>
              <w:t>All</w:t>
            </w:r>
          </w:p>
        </w:tc>
        <w:tc>
          <w:tcPr>
            <w:tcW w:w="1620" w:type="dxa"/>
            <w:tcBorders>
              <w:top w:val="single" w:sz="4" w:space="0" w:color="auto"/>
              <w:left w:val="single" w:sz="4" w:space="0" w:color="auto"/>
              <w:bottom w:val="single" w:sz="4" w:space="0" w:color="auto"/>
              <w:right w:val="single" w:sz="4" w:space="0" w:color="auto"/>
            </w:tcBorders>
            <w:vAlign w:val="center"/>
          </w:tcPr>
          <w:p w14:paraId="27A7E272" w14:textId="77777777" w:rsidR="00A15A17" w:rsidRPr="00F0786E" w:rsidRDefault="00872959" w:rsidP="00D24B84">
            <w:pPr>
              <w:pStyle w:val="ParaText"/>
              <w:jc w:val="left"/>
              <w:rPr>
                <w:rStyle w:val="DeltaViewInsertion"/>
                <w:color w:val="000000"/>
                <w:w w:val="0"/>
                <w:sz w:val="18"/>
                <w:u w:val="none"/>
              </w:rPr>
            </w:pPr>
            <w:r>
              <w:rPr>
                <w:rStyle w:val="DeltaViewInsertion"/>
                <w:color w:val="000000"/>
                <w:w w:val="0"/>
                <w:sz w:val="18"/>
                <w:u w:val="none"/>
              </w:rPr>
              <w:t xml:space="preserve"> </w:t>
            </w:r>
            <w:r w:rsidR="00D24B84">
              <w:rPr>
                <w:rStyle w:val="DeltaViewInsertion"/>
                <w:color w:val="000000"/>
                <w:w w:val="0"/>
                <w:sz w:val="18"/>
                <w:u w:val="none"/>
              </w:rPr>
              <w:t xml:space="preserve">2 </w:t>
            </w:r>
            <w:r>
              <w:rPr>
                <w:rStyle w:val="DeltaViewInsertion"/>
                <w:color w:val="000000"/>
                <w:w w:val="0"/>
                <w:sz w:val="18"/>
                <w:u w:val="none"/>
              </w:rPr>
              <w:t>day workshop offered quarterly</w:t>
            </w:r>
          </w:p>
        </w:tc>
        <w:tc>
          <w:tcPr>
            <w:tcW w:w="1368" w:type="dxa"/>
            <w:tcBorders>
              <w:top w:val="single" w:sz="4" w:space="0" w:color="auto"/>
              <w:left w:val="single" w:sz="4" w:space="0" w:color="auto"/>
              <w:bottom w:val="single" w:sz="4" w:space="0" w:color="auto"/>
              <w:right w:val="single" w:sz="4" w:space="0" w:color="auto"/>
            </w:tcBorders>
            <w:vAlign w:val="center"/>
          </w:tcPr>
          <w:p w14:paraId="6EA6EE5A" w14:textId="77777777" w:rsidR="00A15A17" w:rsidRPr="00F0786E" w:rsidRDefault="00A15A17" w:rsidP="00332832">
            <w:pPr>
              <w:pStyle w:val="ParaText"/>
              <w:jc w:val="left"/>
              <w:rPr>
                <w:rStyle w:val="DeltaViewInsertion"/>
                <w:color w:val="000000"/>
                <w:w w:val="0"/>
                <w:sz w:val="18"/>
                <w:u w:val="none"/>
              </w:rPr>
            </w:pPr>
          </w:p>
        </w:tc>
      </w:tr>
      <w:tr w:rsidR="00A15A17" w:rsidRPr="00F0786E" w14:paraId="0869C241" w14:textId="77777777" w:rsidTr="009C293B">
        <w:trPr>
          <w:trHeight w:val="890"/>
        </w:trPr>
        <w:tc>
          <w:tcPr>
            <w:tcW w:w="2574" w:type="dxa"/>
            <w:tcBorders>
              <w:top w:val="single" w:sz="4" w:space="0" w:color="auto"/>
              <w:left w:val="single" w:sz="4" w:space="0" w:color="auto"/>
              <w:bottom w:val="single" w:sz="4" w:space="0" w:color="auto"/>
              <w:right w:val="single" w:sz="4" w:space="0" w:color="auto"/>
            </w:tcBorders>
            <w:vAlign w:val="center"/>
          </w:tcPr>
          <w:p w14:paraId="10904F3D" w14:textId="77777777" w:rsidR="00A15A17" w:rsidRPr="00F0786E" w:rsidRDefault="00A15A17" w:rsidP="00332832">
            <w:pPr>
              <w:pStyle w:val="ParaText"/>
              <w:jc w:val="left"/>
              <w:rPr>
                <w:rStyle w:val="DeltaViewInsertion"/>
                <w:color w:val="000000"/>
                <w:w w:val="0"/>
                <w:sz w:val="18"/>
                <w:u w:val="none"/>
              </w:rPr>
            </w:pPr>
            <w:bookmarkStart w:id="121" w:name="_DV_C1204"/>
            <w:r w:rsidRPr="00F0786E">
              <w:rPr>
                <w:rStyle w:val="DeltaViewInsertion"/>
                <w:color w:val="000000"/>
                <w:w w:val="0"/>
                <w:sz w:val="18"/>
                <w:u w:val="none"/>
              </w:rPr>
              <w:t>Complete Market Proficiency Test</w:t>
            </w:r>
            <w:bookmarkEnd w:id="121"/>
          </w:p>
        </w:tc>
        <w:tc>
          <w:tcPr>
            <w:tcW w:w="1935" w:type="dxa"/>
            <w:tcBorders>
              <w:top w:val="single" w:sz="4" w:space="0" w:color="auto"/>
              <w:left w:val="single" w:sz="4" w:space="0" w:color="auto"/>
              <w:bottom w:val="single" w:sz="4" w:space="0" w:color="auto"/>
              <w:right w:val="single" w:sz="4" w:space="0" w:color="auto"/>
            </w:tcBorders>
            <w:vAlign w:val="center"/>
          </w:tcPr>
          <w:p w14:paraId="0B3C98F3" w14:textId="77777777" w:rsidR="00A15A17" w:rsidRPr="00F0786E" w:rsidRDefault="00A15A17" w:rsidP="001851C7">
            <w:pPr>
              <w:pStyle w:val="ParaText"/>
              <w:jc w:val="left"/>
              <w:rPr>
                <w:rStyle w:val="DeltaViewInsertion"/>
                <w:color w:val="000000"/>
                <w:w w:val="0"/>
                <w:sz w:val="18"/>
                <w:u w:val="none"/>
              </w:rPr>
            </w:pPr>
            <w:r w:rsidRPr="00F0786E">
              <w:rPr>
                <w:rStyle w:val="DeltaViewInsertion"/>
                <w:color w:val="000000"/>
                <w:w w:val="0"/>
                <w:sz w:val="18"/>
                <w:u w:val="none"/>
              </w:rPr>
              <w:t xml:space="preserve">Satisfied Prior </w:t>
            </w:r>
            <w:r w:rsidR="001851C7">
              <w:rPr>
                <w:rStyle w:val="DeltaViewInsertion"/>
                <w:color w:val="000000"/>
                <w:w w:val="0"/>
                <w:sz w:val="18"/>
                <w:u w:val="none"/>
              </w:rPr>
              <w:t xml:space="preserve"> by </w:t>
            </w:r>
            <w:r w:rsidRPr="00F0786E">
              <w:rPr>
                <w:rStyle w:val="DeltaViewInsertion"/>
                <w:color w:val="000000"/>
                <w:w w:val="0"/>
                <w:sz w:val="18"/>
                <w:u w:val="none"/>
              </w:rPr>
              <w:t>Scheduling Agent Certification</w:t>
            </w:r>
          </w:p>
        </w:tc>
        <w:tc>
          <w:tcPr>
            <w:tcW w:w="2079" w:type="dxa"/>
            <w:tcBorders>
              <w:top w:val="single" w:sz="4" w:space="0" w:color="auto"/>
              <w:left w:val="single" w:sz="4" w:space="0" w:color="auto"/>
              <w:bottom w:val="single" w:sz="4" w:space="0" w:color="auto"/>
              <w:right w:val="single" w:sz="4" w:space="0" w:color="auto"/>
            </w:tcBorders>
            <w:vAlign w:val="center"/>
          </w:tcPr>
          <w:p w14:paraId="2EC46830" w14:textId="77777777" w:rsidR="00A15A17" w:rsidRPr="00F0786E" w:rsidRDefault="00A15A17" w:rsidP="00332832">
            <w:pPr>
              <w:pStyle w:val="ParaText"/>
              <w:jc w:val="left"/>
              <w:rPr>
                <w:rStyle w:val="DeltaViewInsertion"/>
                <w:color w:val="000000"/>
                <w:w w:val="0"/>
                <w:sz w:val="18"/>
                <w:u w:val="none"/>
              </w:rPr>
            </w:pPr>
            <w:r w:rsidRPr="00F0786E">
              <w:rPr>
                <w:rStyle w:val="DeltaViewInsertion"/>
                <w:color w:val="000000"/>
                <w:w w:val="0"/>
                <w:sz w:val="18"/>
                <w:u w:val="none"/>
              </w:rPr>
              <w:t>All</w:t>
            </w:r>
          </w:p>
        </w:tc>
        <w:tc>
          <w:tcPr>
            <w:tcW w:w="1620" w:type="dxa"/>
            <w:tcBorders>
              <w:top w:val="single" w:sz="4" w:space="0" w:color="auto"/>
              <w:left w:val="single" w:sz="4" w:space="0" w:color="auto"/>
              <w:bottom w:val="single" w:sz="4" w:space="0" w:color="auto"/>
              <w:right w:val="single" w:sz="4" w:space="0" w:color="auto"/>
            </w:tcBorders>
            <w:vAlign w:val="center"/>
          </w:tcPr>
          <w:p w14:paraId="3FDDBEF9" w14:textId="77777777" w:rsidR="00A15A17" w:rsidRPr="00F0786E" w:rsidRDefault="00872959" w:rsidP="00D24B84">
            <w:pPr>
              <w:pStyle w:val="ParaText"/>
              <w:jc w:val="left"/>
              <w:rPr>
                <w:rStyle w:val="DeltaViewInsertion"/>
                <w:color w:val="000000"/>
                <w:w w:val="0"/>
                <w:sz w:val="18"/>
                <w:u w:val="none"/>
              </w:rPr>
            </w:pPr>
            <w:r>
              <w:rPr>
                <w:rStyle w:val="DeltaViewInsertion"/>
                <w:color w:val="000000"/>
                <w:w w:val="0"/>
                <w:sz w:val="18"/>
                <w:u w:val="none"/>
              </w:rPr>
              <w:t xml:space="preserve">Last day of </w:t>
            </w:r>
            <w:r w:rsidR="00D24B84">
              <w:rPr>
                <w:rStyle w:val="DeltaViewInsertion"/>
                <w:color w:val="000000"/>
                <w:w w:val="0"/>
                <w:sz w:val="18"/>
                <w:u w:val="none"/>
              </w:rPr>
              <w:t xml:space="preserve">2 </w:t>
            </w:r>
            <w:r>
              <w:rPr>
                <w:rStyle w:val="DeltaViewInsertion"/>
                <w:color w:val="000000"/>
                <w:w w:val="0"/>
                <w:sz w:val="18"/>
                <w:u w:val="none"/>
              </w:rPr>
              <w:t>day workshop offered quarterly</w:t>
            </w:r>
          </w:p>
        </w:tc>
        <w:tc>
          <w:tcPr>
            <w:tcW w:w="1368" w:type="dxa"/>
            <w:tcBorders>
              <w:top w:val="single" w:sz="4" w:space="0" w:color="auto"/>
              <w:left w:val="single" w:sz="4" w:space="0" w:color="auto"/>
              <w:bottom w:val="single" w:sz="4" w:space="0" w:color="auto"/>
              <w:right w:val="single" w:sz="4" w:space="0" w:color="auto"/>
            </w:tcBorders>
            <w:vAlign w:val="center"/>
          </w:tcPr>
          <w:p w14:paraId="38F41F83" w14:textId="77777777" w:rsidR="00A15A17" w:rsidRPr="00F0786E" w:rsidRDefault="00A15A17" w:rsidP="00872959">
            <w:pPr>
              <w:pStyle w:val="ParaText"/>
              <w:jc w:val="left"/>
              <w:rPr>
                <w:rStyle w:val="DeltaViewInsertion"/>
                <w:color w:val="000000"/>
                <w:w w:val="0"/>
                <w:sz w:val="18"/>
                <w:u w:val="none"/>
              </w:rPr>
            </w:pPr>
            <w:r w:rsidRPr="00F0786E">
              <w:rPr>
                <w:rStyle w:val="DeltaViewInsertion"/>
                <w:color w:val="000000"/>
                <w:w w:val="0"/>
                <w:sz w:val="18"/>
                <w:u w:val="none"/>
              </w:rPr>
              <w:t>Atten</w:t>
            </w:r>
            <w:r w:rsidR="00872959">
              <w:rPr>
                <w:rStyle w:val="DeltaViewInsertion"/>
                <w:color w:val="000000"/>
                <w:w w:val="0"/>
                <w:sz w:val="18"/>
                <w:u w:val="none"/>
              </w:rPr>
              <w:t>dance</w:t>
            </w:r>
          </w:p>
        </w:tc>
      </w:tr>
      <w:tr w:rsidR="00A15A17" w:rsidRPr="00F0786E" w14:paraId="052848DE"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5C4DED09" w14:textId="77777777" w:rsidR="00A15A17" w:rsidRPr="00F0786E" w:rsidRDefault="00D24B84" w:rsidP="00D24B84">
            <w:pPr>
              <w:pStyle w:val="ParaText"/>
              <w:jc w:val="left"/>
              <w:rPr>
                <w:rStyle w:val="DeltaViewInsertion"/>
                <w:color w:val="000000"/>
                <w:w w:val="0"/>
                <w:sz w:val="18"/>
                <w:u w:val="none"/>
              </w:rPr>
            </w:pPr>
            <w:bookmarkStart w:id="122" w:name="_DV_C1206"/>
            <w:r>
              <w:rPr>
                <w:rStyle w:val="DeltaViewInsertion"/>
                <w:color w:val="000000"/>
                <w:w w:val="0"/>
                <w:sz w:val="18"/>
                <w:u w:val="none"/>
              </w:rPr>
              <w:t>Electronic Funds Transfer</w:t>
            </w:r>
            <w:r w:rsidR="004B6546">
              <w:rPr>
                <w:rStyle w:val="DeltaViewInsertion"/>
                <w:color w:val="000000"/>
                <w:w w:val="0"/>
                <w:sz w:val="18"/>
                <w:u w:val="none"/>
              </w:rPr>
              <w:t xml:space="preserve"> </w:t>
            </w:r>
            <w:r w:rsidR="00A15A17" w:rsidRPr="00F0786E">
              <w:rPr>
                <w:rStyle w:val="DeltaViewInsertion"/>
                <w:color w:val="000000"/>
                <w:w w:val="0"/>
                <w:sz w:val="18"/>
                <w:u w:val="none"/>
              </w:rPr>
              <w:t xml:space="preserve">Test </w:t>
            </w:r>
            <w:bookmarkEnd w:id="122"/>
          </w:p>
        </w:tc>
        <w:tc>
          <w:tcPr>
            <w:tcW w:w="1935" w:type="dxa"/>
            <w:tcBorders>
              <w:top w:val="single" w:sz="4" w:space="0" w:color="auto"/>
              <w:left w:val="single" w:sz="4" w:space="0" w:color="auto"/>
              <w:bottom w:val="single" w:sz="4" w:space="0" w:color="auto"/>
              <w:right w:val="single" w:sz="4" w:space="0" w:color="auto"/>
            </w:tcBorders>
            <w:vAlign w:val="center"/>
          </w:tcPr>
          <w:p w14:paraId="348B5FAA" w14:textId="77777777" w:rsidR="00A15A17" w:rsidRPr="00F0786E" w:rsidRDefault="00A15A17" w:rsidP="00332832">
            <w:pPr>
              <w:pStyle w:val="ParaText"/>
              <w:jc w:val="left"/>
              <w:rPr>
                <w:rStyle w:val="DeltaViewInsertion"/>
                <w:color w:val="000000"/>
                <w:w w:val="0"/>
                <w:sz w:val="18"/>
                <w:u w:val="none"/>
              </w:rPr>
            </w:pPr>
            <w:bookmarkStart w:id="123" w:name="_DV_C1207"/>
            <w:r w:rsidRPr="00F0786E">
              <w:rPr>
                <w:rStyle w:val="DeltaViewInsertion"/>
                <w:color w:val="000000"/>
                <w:w w:val="0"/>
                <w:sz w:val="18"/>
                <w:u w:val="none"/>
              </w:rPr>
              <w:t>No</w:t>
            </w:r>
            <w:bookmarkEnd w:id="123"/>
          </w:p>
        </w:tc>
        <w:tc>
          <w:tcPr>
            <w:tcW w:w="2079" w:type="dxa"/>
            <w:tcBorders>
              <w:top w:val="single" w:sz="4" w:space="0" w:color="auto"/>
              <w:left w:val="single" w:sz="4" w:space="0" w:color="auto"/>
              <w:bottom w:val="single" w:sz="4" w:space="0" w:color="auto"/>
              <w:right w:val="single" w:sz="4" w:space="0" w:color="auto"/>
            </w:tcBorders>
            <w:vAlign w:val="center"/>
          </w:tcPr>
          <w:p w14:paraId="61E1DE17" w14:textId="77777777" w:rsidR="00A15A17" w:rsidRPr="00F0786E" w:rsidRDefault="00A15A17" w:rsidP="00332832">
            <w:pPr>
              <w:pStyle w:val="ParaText"/>
              <w:jc w:val="left"/>
              <w:rPr>
                <w:rStyle w:val="DeltaViewInsertion"/>
                <w:color w:val="000000"/>
                <w:w w:val="0"/>
                <w:sz w:val="18"/>
                <w:u w:val="none"/>
              </w:rPr>
            </w:pPr>
            <w:r w:rsidRPr="00F0786E">
              <w:rPr>
                <w:rStyle w:val="DeltaViewInsertion"/>
                <w:color w:val="000000"/>
                <w:w w:val="0"/>
                <w:sz w:val="18"/>
                <w:u w:val="none"/>
              </w:rPr>
              <w:t>All</w:t>
            </w:r>
          </w:p>
        </w:tc>
        <w:tc>
          <w:tcPr>
            <w:tcW w:w="1620" w:type="dxa"/>
            <w:tcBorders>
              <w:top w:val="single" w:sz="4" w:space="0" w:color="auto"/>
              <w:left w:val="single" w:sz="4" w:space="0" w:color="auto"/>
              <w:bottom w:val="single" w:sz="4" w:space="0" w:color="auto"/>
              <w:right w:val="single" w:sz="4" w:space="0" w:color="auto"/>
            </w:tcBorders>
            <w:vAlign w:val="center"/>
          </w:tcPr>
          <w:p w14:paraId="3111F053" w14:textId="77777777" w:rsidR="00A15A17" w:rsidRPr="00F0786E" w:rsidRDefault="00A15A17" w:rsidP="008E55E9">
            <w:pPr>
              <w:pStyle w:val="ParaText"/>
              <w:jc w:val="left"/>
              <w:rPr>
                <w:rStyle w:val="DeltaViewInsertion"/>
                <w:color w:val="000000"/>
                <w:w w:val="0"/>
                <w:sz w:val="18"/>
                <w:u w:val="none"/>
              </w:rPr>
            </w:pPr>
            <w:r w:rsidRPr="00F0786E">
              <w:rPr>
                <w:rStyle w:val="DeltaViewInsertion"/>
                <w:color w:val="000000"/>
                <w:w w:val="0"/>
                <w:sz w:val="18"/>
                <w:u w:val="none"/>
              </w:rPr>
              <w:t xml:space="preserve">10 Business </w:t>
            </w:r>
            <w:r w:rsidR="00710F86">
              <w:rPr>
                <w:rStyle w:val="DeltaViewInsertion"/>
                <w:color w:val="000000"/>
                <w:w w:val="0"/>
                <w:sz w:val="18"/>
                <w:u w:val="none"/>
              </w:rPr>
              <w:t>d</w:t>
            </w:r>
            <w:r w:rsidRPr="00F0786E">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183D5D12" w14:textId="77777777" w:rsidR="00A15A17" w:rsidRPr="00F0786E" w:rsidRDefault="00872959" w:rsidP="00332832">
            <w:pPr>
              <w:pStyle w:val="ParaText"/>
              <w:jc w:val="left"/>
              <w:rPr>
                <w:rStyle w:val="DeltaViewInsertion"/>
                <w:color w:val="000000"/>
                <w:w w:val="0"/>
                <w:sz w:val="18"/>
                <w:u w:val="none"/>
              </w:rPr>
            </w:pPr>
            <w:r>
              <w:rPr>
                <w:rStyle w:val="DeltaViewInsertion"/>
                <w:color w:val="000000"/>
                <w:w w:val="0"/>
                <w:sz w:val="18"/>
                <w:u w:val="none"/>
              </w:rPr>
              <w:t>Bank account in the U.S.</w:t>
            </w:r>
          </w:p>
        </w:tc>
      </w:tr>
      <w:tr w:rsidR="00676AB0" w:rsidRPr="00F0786E" w14:paraId="081FFDF2"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75803181" w14:textId="77777777" w:rsidR="00676AB0" w:rsidRDefault="00676AB0" w:rsidP="001433D9">
            <w:pPr>
              <w:pStyle w:val="ParaText"/>
              <w:jc w:val="left"/>
              <w:rPr>
                <w:rStyle w:val="DeltaViewInsertion"/>
                <w:color w:val="000000"/>
                <w:w w:val="0"/>
                <w:sz w:val="18"/>
                <w:u w:val="none"/>
              </w:rPr>
            </w:pPr>
            <w:r w:rsidRPr="00F0786E">
              <w:rPr>
                <w:rStyle w:val="DeltaViewInsertion"/>
                <w:color w:val="000000"/>
                <w:w w:val="0"/>
                <w:sz w:val="18"/>
                <w:u w:val="none"/>
              </w:rPr>
              <w:t>Submit SC Emergency Plan</w:t>
            </w:r>
          </w:p>
          <w:p w14:paraId="51F81F4B" w14:textId="77777777" w:rsidR="00676AB0" w:rsidRPr="00F0786E" w:rsidRDefault="00676AB0" w:rsidP="00332832">
            <w:pPr>
              <w:pStyle w:val="ParaText"/>
              <w:jc w:val="left"/>
              <w:rPr>
                <w:rStyle w:val="DeltaViewInsertion"/>
                <w:color w:val="000000"/>
                <w:w w:val="0"/>
                <w:sz w:val="18"/>
                <w:u w:val="none"/>
              </w:rPr>
            </w:pPr>
            <w:r>
              <w:rPr>
                <w:rStyle w:val="DeltaViewInsertion"/>
                <w:color w:val="000000"/>
                <w:w w:val="0"/>
                <w:sz w:val="18"/>
                <w:u w:val="none"/>
              </w:rPr>
              <w:t>(only for  SC applicants representing physical bids)</w:t>
            </w:r>
          </w:p>
        </w:tc>
        <w:tc>
          <w:tcPr>
            <w:tcW w:w="1935" w:type="dxa"/>
            <w:tcBorders>
              <w:top w:val="single" w:sz="4" w:space="0" w:color="auto"/>
              <w:left w:val="single" w:sz="4" w:space="0" w:color="auto"/>
              <w:bottom w:val="single" w:sz="4" w:space="0" w:color="auto"/>
              <w:right w:val="single" w:sz="4" w:space="0" w:color="auto"/>
            </w:tcBorders>
            <w:vAlign w:val="center"/>
          </w:tcPr>
          <w:p w14:paraId="36D55CC9" w14:textId="77777777" w:rsidR="00676AB0" w:rsidRPr="00F0786E" w:rsidRDefault="00676AB0" w:rsidP="00332832">
            <w:pPr>
              <w:pStyle w:val="ParaText"/>
              <w:jc w:val="left"/>
              <w:rPr>
                <w:rStyle w:val="DeltaViewInsertion"/>
                <w:color w:val="000000"/>
                <w:w w:val="0"/>
                <w:sz w:val="18"/>
                <w:u w:val="none"/>
              </w:rPr>
            </w:pPr>
            <w:r w:rsidRPr="00F0786E">
              <w:rPr>
                <w:rStyle w:val="DeltaViewInsertion"/>
                <w:color w:val="000000"/>
                <w:w w:val="0"/>
                <w:sz w:val="18"/>
                <w:u w:val="none"/>
              </w:rPr>
              <w:t>No</w:t>
            </w:r>
          </w:p>
        </w:tc>
        <w:tc>
          <w:tcPr>
            <w:tcW w:w="2079" w:type="dxa"/>
            <w:tcBorders>
              <w:top w:val="single" w:sz="4" w:space="0" w:color="auto"/>
              <w:left w:val="single" w:sz="4" w:space="0" w:color="auto"/>
              <w:bottom w:val="single" w:sz="4" w:space="0" w:color="auto"/>
              <w:right w:val="single" w:sz="4" w:space="0" w:color="auto"/>
            </w:tcBorders>
            <w:vAlign w:val="center"/>
          </w:tcPr>
          <w:p w14:paraId="32554B02" w14:textId="77777777" w:rsidR="00676AB0" w:rsidRPr="009B047D" w:rsidRDefault="00676AB0" w:rsidP="00332832">
            <w:pPr>
              <w:pStyle w:val="ParaText"/>
              <w:jc w:val="left"/>
              <w:rPr>
                <w:rStyle w:val="DeltaViewInsertion"/>
                <w:color w:val="000000"/>
                <w:w w:val="0"/>
                <w:sz w:val="18"/>
                <w:u w:val="none"/>
              </w:rPr>
            </w:pPr>
            <w:r w:rsidRPr="009B047D">
              <w:rPr>
                <w:rStyle w:val="DeltaViewInsertion"/>
                <w:color w:val="000000"/>
                <w:w w:val="0"/>
                <w:sz w:val="18"/>
                <w:u w:val="none"/>
              </w:rPr>
              <w:t>All, except Inter-SC Trades and convergence bidding</w:t>
            </w:r>
          </w:p>
        </w:tc>
        <w:tc>
          <w:tcPr>
            <w:tcW w:w="1620" w:type="dxa"/>
            <w:tcBorders>
              <w:top w:val="single" w:sz="4" w:space="0" w:color="auto"/>
              <w:left w:val="single" w:sz="4" w:space="0" w:color="auto"/>
              <w:bottom w:val="single" w:sz="4" w:space="0" w:color="auto"/>
              <w:right w:val="single" w:sz="4" w:space="0" w:color="auto"/>
            </w:tcBorders>
            <w:vAlign w:val="center"/>
          </w:tcPr>
          <w:p w14:paraId="0D2B6A37" w14:textId="77777777" w:rsidR="00676AB0" w:rsidRPr="00F0786E" w:rsidRDefault="00676AB0" w:rsidP="008E55E9">
            <w:pPr>
              <w:pStyle w:val="ParaText"/>
              <w:jc w:val="left"/>
              <w:rPr>
                <w:rStyle w:val="DeltaViewInsertion"/>
                <w:color w:val="000000"/>
                <w:w w:val="0"/>
                <w:sz w:val="18"/>
                <w:u w:val="none"/>
              </w:rPr>
            </w:pPr>
            <w:r w:rsidRPr="00F0786E">
              <w:rPr>
                <w:rStyle w:val="DeltaViewInsertion"/>
                <w:color w:val="000000"/>
                <w:w w:val="0"/>
                <w:sz w:val="18"/>
                <w:u w:val="none"/>
              </w:rPr>
              <w:t xml:space="preserve">3 </w:t>
            </w:r>
            <w:r w:rsidR="00710F86">
              <w:rPr>
                <w:rStyle w:val="DeltaViewInsertion"/>
                <w:color w:val="000000"/>
                <w:w w:val="0"/>
                <w:sz w:val="18"/>
                <w:u w:val="none"/>
              </w:rPr>
              <w:t>b</w:t>
            </w:r>
            <w:r w:rsidRPr="00F0786E">
              <w:rPr>
                <w:rStyle w:val="DeltaViewInsertion"/>
                <w:color w:val="000000"/>
                <w:w w:val="0"/>
                <w:sz w:val="18"/>
                <w:u w:val="none"/>
              </w:rPr>
              <w:t xml:space="preserve">usiness </w:t>
            </w:r>
            <w:r w:rsidR="00710F86">
              <w:rPr>
                <w:rStyle w:val="DeltaViewInsertion"/>
                <w:color w:val="000000"/>
                <w:w w:val="0"/>
                <w:sz w:val="18"/>
                <w:u w:val="none"/>
              </w:rPr>
              <w:t>d</w:t>
            </w:r>
            <w:r w:rsidRPr="00F0786E">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55967554" w14:textId="77777777" w:rsidR="00676AB0" w:rsidRDefault="00676AB0" w:rsidP="00332832">
            <w:pPr>
              <w:pStyle w:val="ParaText"/>
              <w:jc w:val="left"/>
              <w:rPr>
                <w:rStyle w:val="DeltaViewInsertion"/>
                <w:color w:val="000000"/>
                <w:w w:val="0"/>
                <w:sz w:val="18"/>
                <w:u w:val="none"/>
              </w:rPr>
            </w:pPr>
          </w:p>
        </w:tc>
      </w:tr>
      <w:tr w:rsidR="00676AB0" w:rsidRPr="00F0786E" w14:paraId="62D389F4"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4E5DEC01" w14:textId="77777777" w:rsidR="00676AB0" w:rsidRDefault="00676AB0" w:rsidP="00332832">
            <w:pPr>
              <w:pStyle w:val="ParaText"/>
              <w:jc w:val="left"/>
              <w:rPr>
                <w:rStyle w:val="DeltaViewInsertion"/>
                <w:color w:val="000000"/>
                <w:w w:val="0"/>
                <w:sz w:val="18"/>
                <w:u w:val="none"/>
              </w:rPr>
            </w:pPr>
            <w:bookmarkStart w:id="124" w:name="_DV_C1208"/>
            <w:r w:rsidRPr="00F0786E">
              <w:rPr>
                <w:rStyle w:val="DeltaViewInsertion"/>
                <w:color w:val="000000"/>
                <w:w w:val="0"/>
                <w:sz w:val="18"/>
                <w:u w:val="none"/>
              </w:rPr>
              <w:t>Complete Real Time and Contact Drills</w:t>
            </w:r>
            <w:bookmarkEnd w:id="124"/>
          </w:p>
          <w:p w14:paraId="0433B9F5" w14:textId="77777777" w:rsidR="00676AB0" w:rsidRPr="00F0786E" w:rsidRDefault="00676AB0" w:rsidP="00332832">
            <w:pPr>
              <w:pStyle w:val="ParaText"/>
              <w:jc w:val="left"/>
              <w:rPr>
                <w:rStyle w:val="DeltaViewInsertion"/>
                <w:color w:val="000000"/>
                <w:w w:val="0"/>
                <w:sz w:val="18"/>
                <w:u w:val="none"/>
              </w:rPr>
            </w:pPr>
            <w:r>
              <w:rPr>
                <w:rStyle w:val="DeltaViewInsertion"/>
                <w:color w:val="000000"/>
                <w:w w:val="0"/>
                <w:sz w:val="18"/>
                <w:u w:val="none"/>
              </w:rPr>
              <w:t>(only for  SC applicants representing physical bids)</w:t>
            </w:r>
          </w:p>
        </w:tc>
        <w:tc>
          <w:tcPr>
            <w:tcW w:w="1935" w:type="dxa"/>
            <w:tcBorders>
              <w:top w:val="single" w:sz="4" w:space="0" w:color="auto"/>
              <w:left w:val="single" w:sz="4" w:space="0" w:color="auto"/>
              <w:bottom w:val="single" w:sz="4" w:space="0" w:color="auto"/>
              <w:right w:val="single" w:sz="4" w:space="0" w:color="auto"/>
            </w:tcBorders>
            <w:vAlign w:val="center"/>
          </w:tcPr>
          <w:p w14:paraId="4F71AC71" w14:textId="77777777" w:rsidR="00676AB0" w:rsidRPr="00F0786E" w:rsidRDefault="00676AB0" w:rsidP="00332832">
            <w:pPr>
              <w:pStyle w:val="ParaText"/>
              <w:jc w:val="left"/>
              <w:rPr>
                <w:rStyle w:val="DeltaViewInsertion"/>
                <w:color w:val="000000"/>
                <w:w w:val="0"/>
                <w:sz w:val="18"/>
                <w:u w:val="none"/>
              </w:rPr>
            </w:pPr>
            <w:bookmarkStart w:id="125" w:name="_DV_C1209"/>
            <w:r w:rsidRPr="00F0786E">
              <w:rPr>
                <w:rStyle w:val="DeltaViewInsertion"/>
                <w:color w:val="000000"/>
                <w:w w:val="0"/>
                <w:sz w:val="18"/>
                <w:u w:val="none"/>
              </w:rPr>
              <w:t>Yes</w:t>
            </w:r>
            <w:bookmarkEnd w:id="125"/>
          </w:p>
        </w:tc>
        <w:tc>
          <w:tcPr>
            <w:tcW w:w="2079" w:type="dxa"/>
            <w:tcBorders>
              <w:top w:val="single" w:sz="4" w:space="0" w:color="auto"/>
              <w:left w:val="single" w:sz="4" w:space="0" w:color="auto"/>
              <w:bottom w:val="single" w:sz="4" w:space="0" w:color="auto"/>
              <w:right w:val="single" w:sz="4" w:space="0" w:color="auto"/>
            </w:tcBorders>
            <w:vAlign w:val="center"/>
          </w:tcPr>
          <w:p w14:paraId="56F14CFB" w14:textId="77777777" w:rsidR="00676AB0" w:rsidRPr="009B047D" w:rsidRDefault="00676AB0" w:rsidP="00332832">
            <w:pPr>
              <w:pStyle w:val="ParaText"/>
              <w:jc w:val="left"/>
              <w:rPr>
                <w:rStyle w:val="DeltaViewInsertion"/>
                <w:color w:val="000000"/>
                <w:w w:val="0"/>
                <w:sz w:val="18"/>
                <w:u w:val="none"/>
              </w:rPr>
            </w:pPr>
            <w:r w:rsidRPr="009B047D">
              <w:rPr>
                <w:rStyle w:val="DeltaViewInsertion"/>
                <w:color w:val="000000"/>
                <w:w w:val="0"/>
                <w:sz w:val="18"/>
                <w:u w:val="none"/>
              </w:rPr>
              <w:t>All, except Inter-SC Trades and convergence bidding</w:t>
            </w:r>
          </w:p>
        </w:tc>
        <w:tc>
          <w:tcPr>
            <w:tcW w:w="1620" w:type="dxa"/>
            <w:tcBorders>
              <w:top w:val="single" w:sz="4" w:space="0" w:color="auto"/>
              <w:left w:val="single" w:sz="4" w:space="0" w:color="auto"/>
              <w:bottom w:val="single" w:sz="4" w:space="0" w:color="auto"/>
              <w:right w:val="single" w:sz="4" w:space="0" w:color="auto"/>
            </w:tcBorders>
            <w:vAlign w:val="center"/>
          </w:tcPr>
          <w:p w14:paraId="02232289" w14:textId="77777777" w:rsidR="00676AB0" w:rsidRPr="00F0786E" w:rsidRDefault="00676AB0" w:rsidP="008E55E9">
            <w:pPr>
              <w:pStyle w:val="ParaText"/>
              <w:jc w:val="left"/>
              <w:rPr>
                <w:rStyle w:val="DeltaViewInsertion"/>
                <w:color w:val="000000"/>
                <w:w w:val="0"/>
                <w:sz w:val="18"/>
                <w:u w:val="none"/>
              </w:rPr>
            </w:pPr>
            <w:r w:rsidRPr="00F0786E">
              <w:rPr>
                <w:rStyle w:val="DeltaViewInsertion"/>
                <w:color w:val="000000"/>
                <w:w w:val="0"/>
                <w:sz w:val="18"/>
                <w:u w:val="none"/>
              </w:rPr>
              <w:t xml:space="preserve">10 Business </w:t>
            </w:r>
            <w:r w:rsidR="00710F86">
              <w:rPr>
                <w:rStyle w:val="DeltaViewInsertion"/>
                <w:color w:val="000000"/>
                <w:w w:val="0"/>
                <w:sz w:val="18"/>
                <w:u w:val="none"/>
              </w:rPr>
              <w:t>d</w:t>
            </w:r>
            <w:r w:rsidRPr="00F0786E">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18F0A415" w14:textId="77777777" w:rsidR="00676AB0" w:rsidRPr="00F0786E" w:rsidRDefault="00676AB0" w:rsidP="00332832">
            <w:pPr>
              <w:pStyle w:val="ParaText"/>
              <w:jc w:val="left"/>
              <w:rPr>
                <w:rStyle w:val="DeltaViewInsertion"/>
                <w:color w:val="000000"/>
                <w:w w:val="0"/>
                <w:sz w:val="18"/>
                <w:u w:val="none"/>
              </w:rPr>
            </w:pPr>
            <w:r>
              <w:rPr>
                <w:rStyle w:val="DeltaViewInsertion"/>
                <w:color w:val="000000"/>
                <w:w w:val="0"/>
                <w:sz w:val="18"/>
                <w:u w:val="none"/>
              </w:rPr>
              <w:t>Established 24 x 7 desk</w:t>
            </w:r>
          </w:p>
        </w:tc>
      </w:tr>
      <w:tr w:rsidR="00676AB0" w:rsidRPr="00F0786E" w14:paraId="10E8F483"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68603BB1" w14:textId="77777777" w:rsidR="00676AB0" w:rsidRPr="00F0786E" w:rsidRDefault="00676AB0" w:rsidP="00332832">
            <w:pPr>
              <w:pStyle w:val="ParaText"/>
              <w:jc w:val="left"/>
              <w:rPr>
                <w:rStyle w:val="DeltaViewInsertion"/>
                <w:color w:val="000000"/>
                <w:w w:val="0"/>
                <w:sz w:val="18"/>
                <w:u w:val="none"/>
              </w:rPr>
            </w:pPr>
            <w:bookmarkStart w:id="126" w:name="_DV_C1214"/>
            <w:r w:rsidRPr="00F0786E">
              <w:rPr>
                <w:rStyle w:val="DeltaViewInsertion"/>
                <w:color w:val="000000"/>
                <w:w w:val="0"/>
                <w:sz w:val="18"/>
                <w:u w:val="none"/>
              </w:rPr>
              <w:t>Register Interchange ID</w:t>
            </w:r>
            <w:bookmarkEnd w:id="126"/>
          </w:p>
        </w:tc>
        <w:tc>
          <w:tcPr>
            <w:tcW w:w="1935" w:type="dxa"/>
            <w:tcBorders>
              <w:top w:val="single" w:sz="4" w:space="0" w:color="auto"/>
              <w:left w:val="single" w:sz="4" w:space="0" w:color="auto"/>
              <w:bottom w:val="single" w:sz="4" w:space="0" w:color="auto"/>
              <w:right w:val="single" w:sz="4" w:space="0" w:color="auto"/>
            </w:tcBorders>
            <w:vAlign w:val="center"/>
          </w:tcPr>
          <w:p w14:paraId="4EDEDE46" w14:textId="77777777" w:rsidR="00676AB0" w:rsidRPr="00F0786E" w:rsidRDefault="00F548B6" w:rsidP="00332832">
            <w:pPr>
              <w:pStyle w:val="ParaText"/>
              <w:jc w:val="left"/>
              <w:rPr>
                <w:rStyle w:val="DeltaViewInsertion"/>
                <w:color w:val="000000"/>
                <w:w w:val="0"/>
                <w:sz w:val="18"/>
                <w:u w:val="none"/>
              </w:rPr>
            </w:pPr>
            <w:r>
              <w:rPr>
                <w:rStyle w:val="DeltaViewInsertion"/>
                <w:color w:val="000000"/>
                <w:w w:val="0"/>
                <w:sz w:val="18"/>
                <w:u w:val="none"/>
              </w:rPr>
              <w:t>No</w:t>
            </w:r>
          </w:p>
        </w:tc>
        <w:tc>
          <w:tcPr>
            <w:tcW w:w="2079" w:type="dxa"/>
            <w:tcBorders>
              <w:top w:val="single" w:sz="4" w:space="0" w:color="auto"/>
              <w:left w:val="single" w:sz="4" w:space="0" w:color="auto"/>
              <w:bottom w:val="single" w:sz="4" w:space="0" w:color="auto"/>
              <w:right w:val="single" w:sz="4" w:space="0" w:color="auto"/>
            </w:tcBorders>
            <w:vAlign w:val="center"/>
          </w:tcPr>
          <w:p w14:paraId="57020FA0" w14:textId="77777777" w:rsidR="00676AB0" w:rsidRPr="00F0786E" w:rsidRDefault="00676AB0" w:rsidP="007E7E58">
            <w:pPr>
              <w:jc w:val="left"/>
              <w:rPr>
                <w:rStyle w:val="DeltaViewInsertion"/>
                <w:rFonts w:eastAsia="Arial Unicode MS"/>
                <w:sz w:val="18"/>
              </w:rPr>
            </w:pPr>
            <w:r w:rsidRPr="00F0786E">
              <w:rPr>
                <w:rStyle w:val="DeltaViewInsertion"/>
                <w:rFonts w:eastAsia="Arial Unicode MS"/>
                <w:color w:val="auto"/>
                <w:sz w:val="18"/>
                <w:u w:val="none"/>
              </w:rPr>
              <w:t xml:space="preserve">Non-dynamic Energy Imports into the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w:t>
            </w:r>
            <w:r>
              <w:rPr>
                <w:rStyle w:val="DeltaViewInsertion"/>
                <w:rFonts w:eastAsia="Arial Unicode MS"/>
                <w:color w:val="auto"/>
                <w:sz w:val="18"/>
                <w:u w:val="none"/>
              </w:rPr>
              <w:t>Balancing Authority Area</w:t>
            </w:r>
          </w:p>
          <w:p w14:paraId="051E520F" w14:textId="77777777" w:rsidR="00676AB0" w:rsidRPr="00F0786E" w:rsidRDefault="00676AB0" w:rsidP="007E7E58">
            <w:pPr>
              <w:pStyle w:val="ParaText"/>
              <w:jc w:val="left"/>
              <w:rPr>
                <w:rStyle w:val="DeltaViewInsertion"/>
                <w:color w:val="000000"/>
                <w:w w:val="0"/>
                <w:sz w:val="18"/>
                <w:u w:val="none"/>
              </w:rPr>
            </w:pPr>
            <w:r w:rsidRPr="00F0786E">
              <w:rPr>
                <w:rStyle w:val="DeltaViewInsertion"/>
                <w:rFonts w:eastAsia="Arial Unicode MS"/>
                <w:color w:val="auto"/>
                <w:sz w:val="18"/>
                <w:u w:val="none"/>
              </w:rPr>
              <w:t xml:space="preserve">Imports of dynamic Energy and AS into the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w:t>
            </w:r>
            <w:r>
              <w:rPr>
                <w:rStyle w:val="DeltaViewInsertion"/>
                <w:rFonts w:eastAsia="Arial Unicode MS"/>
                <w:color w:val="auto"/>
                <w:sz w:val="18"/>
                <w:u w:val="none"/>
              </w:rPr>
              <w:t>Balancing Authority Area</w:t>
            </w:r>
          </w:p>
        </w:tc>
        <w:tc>
          <w:tcPr>
            <w:tcW w:w="1620" w:type="dxa"/>
            <w:tcBorders>
              <w:top w:val="single" w:sz="4" w:space="0" w:color="auto"/>
              <w:left w:val="single" w:sz="4" w:space="0" w:color="auto"/>
              <w:bottom w:val="single" w:sz="4" w:space="0" w:color="auto"/>
              <w:right w:val="single" w:sz="4" w:space="0" w:color="auto"/>
            </w:tcBorders>
            <w:vAlign w:val="center"/>
          </w:tcPr>
          <w:p w14:paraId="773EB042" w14:textId="77777777" w:rsidR="00676AB0" w:rsidRPr="00F0786E" w:rsidRDefault="00386C15" w:rsidP="008E55E9">
            <w:pPr>
              <w:pStyle w:val="ParaText"/>
              <w:jc w:val="left"/>
              <w:rPr>
                <w:rStyle w:val="DeltaViewInsertion"/>
                <w:color w:val="000000"/>
                <w:w w:val="0"/>
                <w:sz w:val="18"/>
                <w:u w:val="none"/>
              </w:rPr>
            </w:pPr>
            <w:r>
              <w:rPr>
                <w:rStyle w:val="DeltaViewInsertion"/>
                <w:color w:val="000000"/>
                <w:w w:val="0"/>
                <w:sz w:val="18"/>
                <w:u w:val="none"/>
              </w:rPr>
              <w:t xml:space="preserve">10 Business </w:t>
            </w:r>
            <w:r w:rsidR="00710F86">
              <w:rPr>
                <w:rStyle w:val="DeltaViewInsertion"/>
                <w:color w:val="000000"/>
                <w:w w:val="0"/>
                <w:sz w:val="18"/>
                <w:u w:val="none"/>
              </w:rPr>
              <w:t>d</w:t>
            </w:r>
            <w:r>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3AFCD7A0" w14:textId="77777777" w:rsidR="00676AB0" w:rsidRPr="00F0786E" w:rsidRDefault="00386C15" w:rsidP="00332832">
            <w:pPr>
              <w:pStyle w:val="ParaText"/>
              <w:jc w:val="left"/>
              <w:rPr>
                <w:rStyle w:val="DeltaViewInsertion"/>
                <w:color w:val="000000"/>
                <w:w w:val="0"/>
                <w:sz w:val="18"/>
                <w:u w:val="none"/>
              </w:rPr>
            </w:pPr>
            <w:r>
              <w:rPr>
                <w:rStyle w:val="DeltaViewInsertion"/>
                <w:color w:val="000000"/>
                <w:w w:val="0"/>
                <w:sz w:val="18"/>
                <w:u w:val="none"/>
              </w:rPr>
              <w:t xml:space="preserve">Submitted once effective in the </w:t>
            </w:r>
            <w:r w:rsidR="00746D8D">
              <w:rPr>
                <w:rStyle w:val="DeltaViewInsertion"/>
                <w:color w:val="000000"/>
                <w:w w:val="0"/>
                <w:sz w:val="18"/>
                <w:u w:val="none"/>
              </w:rPr>
              <w:t>CAISO Systems</w:t>
            </w:r>
          </w:p>
        </w:tc>
      </w:tr>
      <w:tr w:rsidR="00676AB0" w:rsidRPr="00F0786E" w14:paraId="15BC4388"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53F901D5" w14:textId="77777777" w:rsidR="00676AB0" w:rsidRPr="00F0786E" w:rsidRDefault="00676AB0" w:rsidP="00332832">
            <w:pPr>
              <w:pStyle w:val="ParaText"/>
              <w:jc w:val="left"/>
              <w:rPr>
                <w:rStyle w:val="DeltaViewInsertion"/>
                <w:color w:val="000000"/>
                <w:w w:val="0"/>
                <w:sz w:val="18"/>
                <w:u w:val="none"/>
              </w:rPr>
            </w:pPr>
            <w:bookmarkStart w:id="127" w:name="_DV_C1212"/>
            <w:r w:rsidRPr="00F0786E">
              <w:rPr>
                <w:rStyle w:val="DeltaViewInsertion"/>
                <w:color w:val="000000"/>
                <w:w w:val="0"/>
                <w:sz w:val="18"/>
                <w:u w:val="none"/>
              </w:rPr>
              <w:t xml:space="preserve">Establish </w:t>
            </w:r>
            <w:r w:rsidR="00BF1095">
              <w:rPr>
                <w:rStyle w:val="DeltaViewInsertion"/>
                <w:color w:val="000000"/>
                <w:w w:val="0"/>
                <w:sz w:val="18"/>
                <w:u w:val="none"/>
              </w:rPr>
              <w:t>CAISO</w:t>
            </w:r>
            <w:r w:rsidRPr="00F0786E">
              <w:rPr>
                <w:rStyle w:val="DeltaViewInsertion"/>
                <w:color w:val="000000"/>
                <w:w w:val="0"/>
                <w:sz w:val="18"/>
                <w:u w:val="none"/>
              </w:rPr>
              <w:t xml:space="preserve"> Automated Dispatch System (ADS) Access</w:t>
            </w:r>
            <w:bookmarkEnd w:id="127"/>
          </w:p>
        </w:tc>
        <w:tc>
          <w:tcPr>
            <w:tcW w:w="1935" w:type="dxa"/>
            <w:tcBorders>
              <w:top w:val="single" w:sz="4" w:space="0" w:color="auto"/>
              <w:left w:val="single" w:sz="4" w:space="0" w:color="auto"/>
              <w:bottom w:val="single" w:sz="4" w:space="0" w:color="auto"/>
              <w:right w:val="single" w:sz="4" w:space="0" w:color="auto"/>
            </w:tcBorders>
            <w:vAlign w:val="center"/>
          </w:tcPr>
          <w:p w14:paraId="12C823B8" w14:textId="77777777" w:rsidR="00676AB0" w:rsidRPr="00F0786E" w:rsidRDefault="00676AB0" w:rsidP="00332832">
            <w:pPr>
              <w:pStyle w:val="ParaText"/>
              <w:jc w:val="left"/>
              <w:rPr>
                <w:rStyle w:val="DeltaViewInsertion"/>
                <w:color w:val="000000"/>
                <w:w w:val="0"/>
                <w:sz w:val="18"/>
                <w:u w:val="none"/>
              </w:rPr>
            </w:pPr>
            <w:bookmarkStart w:id="128" w:name="_DV_C1213"/>
            <w:r w:rsidRPr="00F0786E">
              <w:rPr>
                <w:rStyle w:val="DeltaViewInsertion"/>
                <w:color w:val="000000"/>
                <w:w w:val="0"/>
                <w:sz w:val="18"/>
                <w:u w:val="none"/>
              </w:rPr>
              <w:t>Yes</w:t>
            </w:r>
            <w:bookmarkEnd w:id="128"/>
          </w:p>
        </w:tc>
        <w:tc>
          <w:tcPr>
            <w:tcW w:w="2079" w:type="dxa"/>
            <w:tcBorders>
              <w:top w:val="single" w:sz="4" w:space="0" w:color="auto"/>
              <w:left w:val="single" w:sz="4" w:space="0" w:color="auto"/>
              <w:bottom w:val="single" w:sz="4" w:space="0" w:color="auto"/>
              <w:right w:val="single" w:sz="4" w:space="0" w:color="auto"/>
            </w:tcBorders>
            <w:vAlign w:val="center"/>
          </w:tcPr>
          <w:p w14:paraId="230F0D6E" w14:textId="77777777" w:rsidR="00676AB0" w:rsidRPr="00F0786E" w:rsidRDefault="00BF1095" w:rsidP="00BE7706">
            <w:pPr>
              <w:jc w:val="left"/>
              <w:rPr>
                <w:rStyle w:val="DeltaViewInsertion"/>
                <w:sz w:val="18"/>
              </w:rPr>
            </w:pPr>
            <w:r>
              <w:rPr>
                <w:rStyle w:val="DeltaViewInsertion"/>
                <w:color w:val="auto"/>
                <w:sz w:val="18"/>
                <w:u w:val="none"/>
              </w:rPr>
              <w:t>CAISO</w:t>
            </w:r>
            <w:r w:rsidR="00676AB0" w:rsidRPr="00F0786E">
              <w:rPr>
                <w:rStyle w:val="DeltaViewInsertion"/>
                <w:color w:val="auto"/>
                <w:sz w:val="18"/>
                <w:u w:val="none"/>
              </w:rPr>
              <w:t xml:space="preserve"> </w:t>
            </w:r>
            <w:r w:rsidR="00676AB0">
              <w:rPr>
                <w:rStyle w:val="DeltaViewInsertion"/>
                <w:color w:val="auto"/>
                <w:sz w:val="18"/>
                <w:u w:val="none"/>
              </w:rPr>
              <w:t>Balancing Authority Area</w:t>
            </w:r>
            <w:r w:rsidR="00676AB0" w:rsidRPr="00F0786E">
              <w:rPr>
                <w:rStyle w:val="DeltaViewInsertion"/>
                <w:color w:val="auto"/>
                <w:sz w:val="18"/>
                <w:u w:val="none"/>
              </w:rPr>
              <w:t xml:space="preserve"> Generation without AS Capability</w:t>
            </w:r>
          </w:p>
          <w:p w14:paraId="138308A9" w14:textId="77777777" w:rsidR="00676AB0" w:rsidRPr="00F0786E" w:rsidRDefault="00BF1095" w:rsidP="00BE7706">
            <w:pPr>
              <w:jc w:val="left"/>
              <w:rPr>
                <w:rStyle w:val="DeltaViewInsertion"/>
                <w:rFonts w:eastAsia="Arial Unicode MS"/>
                <w:sz w:val="18"/>
              </w:rPr>
            </w:pP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w:t>
            </w:r>
            <w:r w:rsidR="00676AB0">
              <w:rPr>
                <w:rStyle w:val="DeltaViewInsertion"/>
                <w:rFonts w:eastAsia="Arial Unicode MS"/>
                <w:color w:val="auto"/>
                <w:sz w:val="18"/>
                <w:u w:val="none"/>
              </w:rPr>
              <w:t>Balancing Authority Area</w:t>
            </w:r>
            <w:r w:rsidR="00676AB0" w:rsidRPr="00F0786E">
              <w:rPr>
                <w:rStyle w:val="DeltaViewInsertion"/>
                <w:rFonts w:eastAsia="Arial Unicode MS"/>
                <w:color w:val="auto"/>
                <w:sz w:val="18"/>
                <w:u w:val="none"/>
              </w:rPr>
              <w:t xml:space="preserve"> Generation with AS Capability </w:t>
            </w:r>
          </w:p>
          <w:p w14:paraId="24EFEAC0" w14:textId="77777777" w:rsidR="00676AB0" w:rsidRPr="00F0786E" w:rsidRDefault="00BF1095" w:rsidP="002E60D0">
            <w:pPr>
              <w:jc w:val="left"/>
              <w:rPr>
                <w:rStyle w:val="DeltaViewInsertion"/>
                <w:rFonts w:eastAsia="Arial Unicode MS"/>
                <w:sz w:val="18"/>
              </w:rPr>
            </w:pP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w:t>
            </w:r>
            <w:r w:rsidR="00676AB0">
              <w:rPr>
                <w:rStyle w:val="DeltaViewInsertion"/>
                <w:rFonts w:eastAsia="Arial Unicode MS"/>
                <w:color w:val="auto"/>
                <w:sz w:val="18"/>
                <w:u w:val="none"/>
              </w:rPr>
              <w:t>Balancing Authority Area</w:t>
            </w:r>
            <w:r w:rsidR="00676AB0" w:rsidRPr="00F0786E">
              <w:rPr>
                <w:rStyle w:val="DeltaViewInsertion"/>
                <w:rFonts w:eastAsia="Arial Unicode MS"/>
                <w:color w:val="auto"/>
                <w:sz w:val="18"/>
                <w:u w:val="none"/>
              </w:rPr>
              <w:t xml:space="preserve"> Load with AS Capability</w:t>
            </w:r>
          </w:p>
          <w:p w14:paraId="230D99CC" w14:textId="77777777" w:rsidR="00676AB0" w:rsidRPr="00F0786E" w:rsidRDefault="00676AB0" w:rsidP="00BE7706">
            <w:pPr>
              <w:jc w:val="left"/>
              <w:rPr>
                <w:rStyle w:val="DeltaViewInsertion"/>
                <w:rFonts w:eastAsia="Arial Unicode MS"/>
                <w:sz w:val="18"/>
              </w:rPr>
            </w:pPr>
            <w:r w:rsidRPr="0031462F">
              <w:rPr>
                <w:rStyle w:val="DeltaViewInsertion"/>
                <w:rFonts w:eastAsia="Arial Unicode MS"/>
                <w:color w:val="auto"/>
                <w:sz w:val="18"/>
                <w:u w:val="none"/>
              </w:rPr>
              <w:t xml:space="preserve">Non-dynamic Energy Imports into the </w:t>
            </w:r>
            <w:r w:rsidR="00BF1095">
              <w:rPr>
                <w:rStyle w:val="DeltaViewInsertion"/>
                <w:rFonts w:eastAsia="Arial Unicode MS"/>
                <w:color w:val="auto"/>
                <w:sz w:val="18"/>
                <w:u w:val="none"/>
              </w:rPr>
              <w:t>CAISO</w:t>
            </w:r>
            <w:r w:rsidRPr="0031462F">
              <w:rPr>
                <w:rStyle w:val="DeltaViewInsertion"/>
                <w:rFonts w:eastAsia="Arial Unicode MS"/>
                <w:color w:val="auto"/>
                <w:sz w:val="18"/>
                <w:u w:val="none"/>
              </w:rPr>
              <w:t xml:space="preserve"> </w:t>
            </w:r>
            <w:r>
              <w:rPr>
                <w:rStyle w:val="DeltaViewInsertion"/>
                <w:rFonts w:eastAsia="Arial Unicode MS"/>
                <w:color w:val="auto"/>
                <w:sz w:val="18"/>
                <w:u w:val="none"/>
              </w:rPr>
              <w:t>Balancing Authority Area</w:t>
            </w:r>
            <w:r w:rsidRPr="0031462F">
              <w:rPr>
                <w:rStyle w:val="DeltaViewInsertion"/>
                <w:rFonts w:eastAsia="Arial Unicode MS"/>
                <w:color w:val="auto"/>
                <w:sz w:val="18"/>
                <w:u w:val="none"/>
              </w:rPr>
              <w:t xml:space="preserve"> (as applicable)</w:t>
            </w:r>
          </w:p>
          <w:p w14:paraId="5BD1FCFA" w14:textId="77777777" w:rsidR="00676AB0" w:rsidRDefault="00676AB0" w:rsidP="00BE7706">
            <w:pPr>
              <w:pStyle w:val="ParaText"/>
              <w:jc w:val="left"/>
              <w:rPr>
                <w:rStyle w:val="DeltaViewInsertion"/>
                <w:rFonts w:eastAsia="Arial Unicode MS"/>
                <w:color w:val="auto"/>
                <w:sz w:val="18"/>
                <w:u w:val="none"/>
              </w:rPr>
            </w:pPr>
            <w:r w:rsidRPr="00F0786E">
              <w:rPr>
                <w:rStyle w:val="DeltaViewInsertion"/>
                <w:rFonts w:eastAsia="Arial Unicode MS"/>
                <w:color w:val="auto"/>
                <w:sz w:val="18"/>
                <w:u w:val="none"/>
              </w:rPr>
              <w:lastRenderedPageBreak/>
              <w:t xml:space="preserve">Imports of dynamic Energy and AS into the </w:t>
            </w:r>
            <w:r w:rsidR="00BF1095">
              <w:rPr>
                <w:rStyle w:val="DeltaViewInsertion"/>
                <w:rFonts w:eastAsia="Arial Unicode MS"/>
                <w:color w:val="auto"/>
                <w:sz w:val="18"/>
                <w:u w:val="none"/>
              </w:rPr>
              <w:t>CAISO</w:t>
            </w:r>
            <w:r w:rsidRPr="00F0786E">
              <w:rPr>
                <w:rStyle w:val="DeltaViewInsertion"/>
                <w:rFonts w:eastAsia="Arial Unicode MS"/>
                <w:color w:val="auto"/>
                <w:sz w:val="18"/>
                <w:u w:val="none"/>
              </w:rPr>
              <w:t xml:space="preserve"> </w:t>
            </w:r>
            <w:r>
              <w:rPr>
                <w:rStyle w:val="DeltaViewInsertion"/>
                <w:rFonts w:eastAsia="Arial Unicode MS"/>
                <w:color w:val="auto"/>
                <w:sz w:val="18"/>
                <w:u w:val="none"/>
              </w:rPr>
              <w:t>Balancing Authority Area</w:t>
            </w:r>
          </w:p>
          <w:p w14:paraId="21E2E2CE" w14:textId="77777777" w:rsidR="00676AB0" w:rsidRPr="009B047D" w:rsidRDefault="00676AB0" w:rsidP="00BE7706">
            <w:pPr>
              <w:pStyle w:val="ParaText"/>
              <w:jc w:val="left"/>
              <w:rPr>
                <w:rStyle w:val="DeltaViewInsertion"/>
                <w:color w:val="auto"/>
                <w:w w:val="0"/>
                <w:sz w:val="18"/>
                <w:u w:val="none"/>
              </w:rPr>
            </w:pPr>
            <w:r w:rsidRPr="009B047D">
              <w:rPr>
                <w:rFonts w:eastAsia="Arial Unicode MS"/>
                <w:sz w:val="18"/>
              </w:rPr>
              <w:t>Proxy Demand Resources with AS capability</w:t>
            </w:r>
          </w:p>
        </w:tc>
        <w:tc>
          <w:tcPr>
            <w:tcW w:w="1620" w:type="dxa"/>
            <w:tcBorders>
              <w:top w:val="single" w:sz="4" w:space="0" w:color="auto"/>
              <w:left w:val="single" w:sz="4" w:space="0" w:color="auto"/>
              <w:bottom w:val="single" w:sz="4" w:space="0" w:color="auto"/>
              <w:right w:val="single" w:sz="4" w:space="0" w:color="auto"/>
            </w:tcBorders>
            <w:vAlign w:val="center"/>
          </w:tcPr>
          <w:p w14:paraId="1823C677" w14:textId="77777777" w:rsidR="00676AB0" w:rsidRPr="00F0786E" w:rsidRDefault="00676AB0" w:rsidP="008E55E9">
            <w:pPr>
              <w:pStyle w:val="ParaText"/>
              <w:jc w:val="left"/>
              <w:rPr>
                <w:rStyle w:val="DeltaViewInsertion"/>
                <w:color w:val="000000"/>
                <w:w w:val="0"/>
                <w:sz w:val="18"/>
                <w:u w:val="none"/>
              </w:rPr>
            </w:pPr>
            <w:r w:rsidRPr="00F0786E">
              <w:rPr>
                <w:rStyle w:val="DeltaViewInsertion"/>
                <w:color w:val="000000"/>
                <w:w w:val="0"/>
                <w:sz w:val="18"/>
                <w:u w:val="none"/>
              </w:rPr>
              <w:lastRenderedPageBreak/>
              <w:t xml:space="preserve">10 Business </w:t>
            </w:r>
            <w:r w:rsidR="00710F86">
              <w:rPr>
                <w:rStyle w:val="DeltaViewInsertion"/>
                <w:color w:val="000000"/>
                <w:w w:val="0"/>
                <w:sz w:val="18"/>
                <w:u w:val="none"/>
              </w:rPr>
              <w:t>d</w:t>
            </w:r>
            <w:r w:rsidRPr="00F0786E">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2F817D9A" w14:textId="77777777" w:rsidR="00676AB0" w:rsidRPr="00F0786E" w:rsidRDefault="00386C15" w:rsidP="00332832">
            <w:pPr>
              <w:pStyle w:val="ParaText"/>
              <w:jc w:val="left"/>
              <w:rPr>
                <w:rStyle w:val="DeltaViewInsertion"/>
                <w:color w:val="000000"/>
                <w:w w:val="0"/>
                <w:sz w:val="18"/>
                <w:u w:val="none"/>
              </w:rPr>
            </w:pPr>
            <w:r>
              <w:rPr>
                <w:rStyle w:val="DeltaViewInsertion"/>
                <w:color w:val="000000"/>
                <w:w w:val="0"/>
                <w:sz w:val="18"/>
                <w:u w:val="none"/>
              </w:rPr>
              <w:t xml:space="preserve">Access requested once effective in the </w:t>
            </w:r>
            <w:r w:rsidR="00746D8D">
              <w:rPr>
                <w:rStyle w:val="DeltaViewInsertion"/>
                <w:color w:val="000000"/>
                <w:w w:val="0"/>
                <w:sz w:val="18"/>
                <w:u w:val="none"/>
              </w:rPr>
              <w:t>CAISO Systems</w:t>
            </w:r>
          </w:p>
        </w:tc>
      </w:tr>
      <w:tr w:rsidR="00676AB0" w:rsidRPr="00F0786E" w14:paraId="6426F3B9"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72776FED" w14:textId="77777777" w:rsidR="00676AB0" w:rsidRPr="00F0786E" w:rsidRDefault="00676AB0" w:rsidP="00F548B6">
            <w:pPr>
              <w:pStyle w:val="ParaText"/>
              <w:jc w:val="left"/>
              <w:rPr>
                <w:rStyle w:val="DeltaViewInsertion"/>
                <w:color w:val="000000"/>
                <w:w w:val="0"/>
                <w:sz w:val="18"/>
                <w:u w:val="none"/>
              </w:rPr>
            </w:pPr>
            <w:bookmarkStart w:id="129" w:name="_DV_C1216"/>
            <w:r w:rsidRPr="00F0786E">
              <w:rPr>
                <w:rStyle w:val="DeltaViewInsertion"/>
                <w:color w:val="000000"/>
                <w:w w:val="0"/>
                <w:sz w:val="18"/>
                <w:u w:val="none"/>
              </w:rPr>
              <w:t xml:space="preserve">Establish </w:t>
            </w:r>
            <w:bookmarkEnd w:id="129"/>
            <w:r w:rsidR="00F548B6">
              <w:rPr>
                <w:rStyle w:val="DeltaViewInsertion"/>
                <w:color w:val="000000"/>
                <w:w w:val="0"/>
                <w:sz w:val="18"/>
                <w:u w:val="none"/>
              </w:rPr>
              <w:t>WebOMS</w:t>
            </w:r>
          </w:p>
        </w:tc>
        <w:tc>
          <w:tcPr>
            <w:tcW w:w="1935" w:type="dxa"/>
            <w:tcBorders>
              <w:top w:val="single" w:sz="4" w:space="0" w:color="auto"/>
              <w:left w:val="single" w:sz="4" w:space="0" w:color="auto"/>
              <w:bottom w:val="single" w:sz="4" w:space="0" w:color="auto"/>
              <w:right w:val="single" w:sz="4" w:space="0" w:color="auto"/>
            </w:tcBorders>
            <w:vAlign w:val="center"/>
          </w:tcPr>
          <w:p w14:paraId="6B0DC7CA" w14:textId="77777777" w:rsidR="00676AB0" w:rsidRPr="00F0786E" w:rsidRDefault="00676AB0" w:rsidP="00332832">
            <w:pPr>
              <w:pStyle w:val="ParaText"/>
              <w:jc w:val="left"/>
              <w:rPr>
                <w:rStyle w:val="DeltaViewInsertion"/>
                <w:color w:val="000000"/>
                <w:w w:val="0"/>
                <w:sz w:val="18"/>
                <w:u w:val="none"/>
              </w:rPr>
            </w:pPr>
            <w:bookmarkStart w:id="130" w:name="_DV_C1217"/>
            <w:r w:rsidRPr="00F0786E">
              <w:rPr>
                <w:rStyle w:val="DeltaViewInsertion"/>
                <w:color w:val="000000"/>
                <w:w w:val="0"/>
                <w:sz w:val="18"/>
                <w:u w:val="none"/>
              </w:rPr>
              <w:t>Yes</w:t>
            </w:r>
            <w:bookmarkEnd w:id="130"/>
          </w:p>
        </w:tc>
        <w:tc>
          <w:tcPr>
            <w:tcW w:w="2079" w:type="dxa"/>
            <w:tcBorders>
              <w:top w:val="single" w:sz="4" w:space="0" w:color="auto"/>
              <w:left w:val="single" w:sz="4" w:space="0" w:color="auto"/>
              <w:bottom w:val="single" w:sz="4" w:space="0" w:color="auto"/>
              <w:right w:val="single" w:sz="4" w:space="0" w:color="auto"/>
            </w:tcBorders>
            <w:vAlign w:val="center"/>
          </w:tcPr>
          <w:p w14:paraId="0AB6716B" w14:textId="77777777" w:rsidR="00676AB0" w:rsidRPr="00F0786E" w:rsidRDefault="00BF1095" w:rsidP="00BE7706">
            <w:pPr>
              <w:jc w:val="left"/>
              <w:rPr>
                <w:rStyle w:val="DeltaViewInsertion"/>
                <w:sz w:val="18"/>
              </w:rPr>
            </w:pPr>
            <w:r>
              <w:rPr>
                <w:rStyle w:val="DeltaViewInsertion"/>
                <w:color w:val="auto"/>
                <w:sz w:val="18"/>
                <w:u w:val="none"/>
              </w:rPr>
              <w:t>CAISO</w:t>
            </w:r>
            <w:r w:rsidR="00676AB0" w:rsidRPr="00F0786E">
              <w:rPr>
                <w:rStyle w:val="DeltaViewInsertion"/>
                <w:color w:val="auto"/>
                <w:sz w:val="18"/>
                <w:u w:val="none"/>
              </w:rPr>
              <w:t xml:space="preserve"> </w:t>
            </w:r>
            <w:r w:rsidR="00676AB0">
              <w:rPr>
                <w:rStyle w:val="DeltaViewInsertion"/>
                <w:color w:val="auto"/>
                <w:sz w:val="18"/>
                <w:u w:val="none"/>
              </w:rPr>
              <w:t>Balancing Authority Area</w:t>
            </w:r>
            <w:r w:rsidR="00676AB0" w:rsidRPr="00F0786E">
              <w:rPr>
                <w:rStyle w:val="DeltaViewInsertion"/>
                <w:color w:val="auto"/>
                <w:sz w:val="18"/>
                <w:u w:val="none"/>
              </w:rPr>
              <w:t xml:space="preserve"> Generation without AS Capability</w:t>
            </w:r>
          </w:p>
          <w:p w14:paraId="1429D20B" w14:textId="77777777" w:rsidR="00676AB0" w:rsidRDefault="00BF1095" w:rsidP="00BE7706">
            <w:pPr>
              <w:jc w:val="left"/>
              <w:rPr>
                <w:rStyle w:val="DeltaViewInsertion"/>
                <w:rFonts w:eastAsia="Arial Unicode MS"/>
                <w:color w:val="auto"/>
                <w:sz w:val="18"/>
                <w:u w:val="none"/>
              </w:rPr>
            </w:pP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w:t>
            </w:r>
            <w:r w:rsidR="00676AB0">
              <w:rPr>
                <w:rStyle w:val="DeltaViewInsertion"/>
                <w:rFonts w:eastAsia="Arial Unicode MS"/>
                <w:color w:val="auto"/>
                <w:sz w:val="18"/>
                <w:u w:val="none"/>
              </w:rPr>
              <w:t>Balancing Authority Area</w:t>
            </w:r>
            <w:r w:rsidR="00676AB0" w:rsidRPr="00F0786E">
              <w:rPr>
                <w:rStyle w:val="DeltaViewInsertion"/>
                <w:rFonts w:eastAsia="Arial Unicode MS"/>
                <w:color w:val="auto"/>
                <w:sz w:val="18"/>
                <w:u w:val="none"/>
              </w:rPr>
              <w:t xml:space="preserve"> Generation with AS Capability </w:t>
            </w:r>
          </w:p>
          <w:p w14:paraId="236B9E01" w14:textId="77777777" w:rsidR="00676AB0" w:rsidRDefault="00676AB0" w:rsidP="00D0353C">
            <w:pPr>
              <w:jc w:val="left"/>
              <w:rPr>
                <w:rFonts w:eastAsia="Arial Unicode MS"/>
                <w:sz w:val="18"/>
              </w:rPr>
            </w:pPr>
            <w:r w:rsidRPr="009B047D">
              <w:rPr>
                <w:rFonts w:eastAsia="Arial Unicode MS"/>
                <w:sz w:val="18"/>
              </w:rPr>
              <w:t>Proxy Demand Resources with AS capability Resources</w:t>
            </w:r>
          </w:p>
          <w:p w14:paraId="72995411" w14:textId="77777777" w:rsidR="00BE4B0D" w:rsidRDefault="00BE4B0D" w:rsidP="00D0353C">
            <w:pPr>
              <w:jc w:val="left"/>
              <w:rPr>
                <w:rFonts w:eastAsia="Arial Unicode MS"/>
                <w:sz w:val="18"/>
              </w:rPr>
            </w:pPr>
          </w:p>
          <w:p w14:paraId="7F3B09DB" w14:textId="77777777" w:rsidR="00BE4B0D" w:rsidRPr="009B047D" w:rsidRDefault="00BE4B0D" w:rsidP="00D0353C">
            <w:pPr>
              <w:jc w:val="left"/>
              <w:rPr>
                <w:rStyle w:val="DeltaViewInsertion"/>
                <w:rFonts w:eastAsia="Arial Unicode MS"/>
                <w:color w:val="auto"/>
                <w:sz w:val="18"/>
                <w:u w:val="none"/>
              </w:rPr>
            </w:pPr>
            <w:r>
              <w:rPr>
                <w:rFonts w:eastAsia="Arial Unicode MS"/>
                <w:sz w:val="18"/>
              </w:rPr>
              <w:t>EIM Participating Resources</w:t>
            </w:r>
          </w:p>
        </w:tc>
        <w:tc>
          <w:tcPr>
            <w:tcW w:w="1620" w:type="dxa"/>
            <w:tcBorders>
              <w:top w:val="single" w:sz="4" w:space="0" w:color="auto"/>
              <w:left w:val="single" w:sz="4" w:space="0" w:color="auto"/>
              <w:bottom w:val="single" w:sz="4" w:space="0" w:color="auto"/>
              <w:right w:val="single" w:sz="4" w:space="0" w:color="auto"/>
            </w:tcBorders>
            <w:vAlign w:val="center"/>
          </w:tcPr>
          <w:p w14:paraId="16F6162A" w14:textId="77777777" w:rsidR="00676AB0" w:rsidRPr="00F0786E" w:rsidRDefault="00F548B6" w:rsidP="008E55E9">
            <w:pPr>
              <w:pStyle w:val="ParaText"/>
              <w:jc w:val="left"/>
              <w:rPr>
                <w:rStyle w:val="DeltaViewInsertion"/>
                <w:color w:val="000000"/>
                <w:w w:val="0"/>
                <w:sz w:val="18"/>
                <w:u w:val="none"/>
              </w:rPr>
            </w:pPr>
            <w:r>
              <w:rPr>
                <w:rStyle w:val="DeltaViewInsertion"/>
                <w:color w:val="000000"/>
                <w:w w:val="0"/>
                <w:sz w:val="18"/>
                <w:u w:val="none"/>
              </w:rPr>
              <w:t>6</w:t>
            </w:r>
            <w:r w:rsidRPr="00F0786E">
              <w:rPr>
                <w:rStyle w:val="DeltaViewInsertion"/>
                <w:color w:val="000000"/>
                <w:w w:val="0"/>
                <w:sz w:val="18"/>
                <w:u w:val="none"/>
              </w:rPr>
              <w:t xml:space="preserve"> </w:t>
            </w:r>
            <w:r w:rsidR="00710F86">
              <w:rPr>
                <w:rStyle w:val="DeltaViewInsertion"/>
                <w:color w:val="000000"/>
                <w:w w:val="0"/>
                <w:sz w:val="18"/>
                <w:u w:val="none"/>
              </w:rPr>
              <w:t>b</w:t>
            </w:r>
            <w:r w:rsidR="00676AB0" w:rsidRPr="00F0786E">
              <w:rPr>
                <w:rStyle w:val="DeltaViewInsertion"/>
                <w:color w:val="000000"/>
                <w:w w:val="0"/>
                <w:sz w:val="18"/>
                <w:u w:val="none"/>
              </w:rPr>
              <w:t xml:space="preserve">usiness </w:t>
            </w:r>
            <w:r w:rsidR="00710F86">
              <w:rPr>
                <w:rStyle w:val="DeltaViewInsertion"/>
                <w:color w:val="000000"/>
                <w:w w:val="0"/>
                <w:sz w:val="18"/>
                <w:u w:val="none"/>
              </w:rPr>
              <w:t>d</w:t>
            </w:r>
            <w:r w:rsidR="00676AB0" w:rsidRPr="00F0786E">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79BD099E" w14:textId="77777777" w:rsidR="00676AB0" w:rsidRPr="00F0786E" w:rsidRDefault="006F3AA3" w:rsidP="00332832">
            <w:pPr>
              <w:pStyle w:val="ParaText"/>
              <w:jc w:val="left"/>
              <w:rPr>
                <w:rStyle w:val="DeltaViewInsertion"/>
                <w:color w:val="000000"/>
                <w:w w:val="0"/>
                <w:sz w:val="18"/>
                <w:u w:val="none"/>
              </w:rPr>
            </w:pPr>
            <w:r>
              <w:rPr>
                <w:rStyle w:val="DeltaViewInsertion"/>
                <w:color w:val="000000"/>
                <w:w w:val="0"/>
                <w:sz w:val="18"/>
                <w:u w:val="none"/>
              </w:rPr>
              <w:t xml:space="preserve">Access requested once effective in the </w:t>
            </w:r>
            <w:r w:rsidR="00746D8D">
              <w:rPr>
                <w:rStyle w:val="DeltaViewInsertion"/>
                <w:color w:val="000000"/>
                <w:w w:val="0"/>
                <w:sz w:val="18"/>
                <w:u w:val="none"/>
              </w:rPr>
              <w:t>CAISO Systems</w:t>
            </w:r>
          </w:p>
        </w:tc>
      </w:tr>
      <w:tr w:rsidR="00676AB0" w:rsidRPr="00F0786E" w14:paraId="21C3A16B"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4560EDD4" w14:textId="77777777" w:rsidR="00676AB0" w:rsidRPr="00F0786E" w:rsidRDefault="00676AB0" w:rsidP="00332832">
            <w:pPr>
              <w:pStyle w:val="ParaText"/>
              <w:jc w:val="left"/>
              <w:rPr>
                <w:rStyle w:val="DeltaViewInsertion"/>
                <w:color w:val="000000"/>
                <w:w w:val="0"/>
                <w:sz w:val="18"/>
                <w:u w:val="none"/>
              </w:rPr>
            </w:pPr>
          </w:p>
        </w:tc>
        <w:tc>
          <w:tcPr>
            <w:tcW w:w="1935" w:type="dxa"/>
            <w:tcBorders>
              <w:top w:val="single" w:sz="4" w:space="0" w:color="auto"/>
              <w:left w:val="single" w:sz="4" w:space="0" w:color="auto"/>
              <w:bottom w:val="single" w:sz="4" w:space="0" w:color="auto"/>
              <w:right w:val="single" w:sz="4" w:space="0" w:color="auto"/>
            </w:tcBorders>
            <w:vAlign w:val="center"/>
          </w:tcPr>
          <w:p w14:paraId="3290ADE4" w14:textId="77777777" w:rsidR="00676AB0" w:rsidRPr="00F0786E" w:rsidRDefault="00676AB0" w:rsidP="00332832">
            <w:pPr>
              <w:pStyle w:val="ParaText"/>
              <w:jc w:val="left"/>
              <w:rPr>
                <w:rStyle w:val="DeltaViewInsertion"/>
                <w:color w:val="000000"/>
                <w:w w:val="0"/>
                <w:sz w:val="18"/>
                <w:u w:val="none"/>
              </w:rPr>
            </w:pPr>
          </w:p>
        </w:tc>
        <w:tc>
          <w:tcPr>
            <w:tcW w:w="2079" w:type="dxa"/>
            <w:tcBorders>
              <w:top w:val="single" w:sz="4" w:space="0" w:color="auto"/>
              <w:left w:val="single" w:sz="4" w:space="0" w:color="auto"/>
              <w:bottom w:val="single" w:sz="4" w:space="0" w:color="auto"/>
              <w:right w:val="single" w:sz="4" w:space="0" w:color="auto"/>
            </w:tcBorders>
            <w:vAlign w:val="center"/>
          </w:tcPr>
          <w:p w14:paraId="736BCF6E" w14:textId="77777777" w:rsidR="00676AB0" w:rsidRPr="009B047D" w:rsidRDefault="00676AB0">
            <w:pPr>
              <w:jc w:val="left"/>
              <w:rPr>
                <w:rStyle w:val="DeltaViewInsertion"/>
                <w:rFonts w:eastAsia="Arial Unicode MS"/>
                <w:color w:val="auto"/>
                <w:sz w:val="18"/>
                <w:u w:val="none"/>
              </w:rPr>
            </w:pPr>
          </w:p>
        </w:tc>
        <w:tc>
          <w:tcPr>
            <w:tcW w:w="1620" w:type="dxa"/>
            <w:tcBorders>
              <w:top w:val="single" w:sz="4" w:space="0" w:color="auto"/>
              <w:left w:val="single" w:sz="4" w:space="0" w:color="auto"/>
              <w:bottom w:val="single" w:sz="4" w:space="0" w:color="auto"/>
              <w:right w:val="single" w:sz="4" w:space="0" w:color="auto"/>
            </w:tcBorders>
            <w:vAlign w:val="center"/>
          </w:tcPr>
          <w:p w14:paraId="0A01935E" w14:textId="77777777" w:rsidR="00676AB0" w:rsidRPr="00F0786E" w:rsidRDefault="00676AB0" w:rsidP="00332832">
            <w:pPr>
              <w:pStyle w:val="ParaText"/>
              <w:jc w:val="left"/>
              <w:rPr>
                <w:rStyle w:val="DeltaViewInsertion"/>
                <w:color w:val="000000"/>
                <w:w w:val="0"/>
                <w:sz w:val="18"/>
                <w:u w:val="none"/>
              </w:rPr>
            </w:pPr>
          </w:p>
        </w:tc>
        <w:tc>
          <w:tcPr>
            <w:tcW w:w="1368" w:type="dxa"/>
            <w:tcBorders>
              <w:top w:val="single" w:sz="4" w:space="0" w:color="auto"/>
              <w:left w:val="single" w:sz="4" w:space="0" w:color="auto"/>
              <w:bottom w:val="single" w:sz="4" w:space="0" w:color="auto"/>
              <w:right w:val="single" w:sz="4" w:space="0" w:color="auto"/>
            </w:tcBorders>
            <w:vAlign w:val="center"/>
          </w:tcPr>
          <w:p w14:paraId="797F3FE8" w14:textId="77777777" w:rsidR="00676AB0" w:rsidRPr="00F0786E" w:rsidRDefault="00676AB0" w:rsidP="00332832">
            <w:pPr>
              <w:pStyle w:val="ParaText"/>
              <w:jc w:val="left"/>
              <w:rPr>
                <w:rStyle w:val="DeltaViewInsertion"/>
                <w:color w:val="000000"/>
                <w:w w:val="0"/>
                <w:sz w:val="18"/>
                <w:u w:val="none"/>
              </w:rPr>
            </w:pPr>
          </w:p>
        </w:tc>
      </w:tr>
      <w:tr w:rsidR="00676AB0" w:rsidRPr="00F0786E" w14:paraId="743C3395"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69143C57" w14:textId="77777777" w:rsidR="00676AB0" w:rsidRPr="00F0786E" w:rsidRDefault="00676AB0" w:rsidP="00332832">
            <w:pPr>
              <w:pStyle w:val="ParaText"/>
              <w:jc w:val="left"/>
              <w:rPr>
                <w:rStyle w:val="DeltaViewInsertion"/>
                <w:color w:val="000000"/>
                <w:w w:val="0"/>
                <w:sz w:val="18"/>
                <w:u w:val="none"/>
              </w:rPr>
            </w:pPr>
            <w:bookmarkStart w:id="131" w:name="_DV_C1220"/>
            <w:r w:rsidRPr="00F0786E">
              <w:rPr>
                <w:rStyle w:val="DeltaViewInsertion"/>
                <w:color w:val="000000"/>
                <w:w w:val="0"/>
                <w:sz w:val="18"/>
                <w:u w:val="none"/>
              </w:rPr>
              <w:t>Establish Access to Settlement Quality Meter Data System</w:t>
            </w:r>
            <w:bookmarkEnd w:id="131"/>
          </w:p>
        </w:tc>
        <w:tc>
          <w:tcPr>
            <w:tcW w:w="1935" w:type="dxa"/>
            <w:tcBorders>
              <w:top w:val="single" w:sz="4" w:space="0" w:color="auto"/>
              <w:left w:val="single" w:sz="4" w:space="0" w:color="auto"/>
              <w:bottom w:val="single" w:sz="4" w:space="0" w:color="auto"/>
              <w:right w:val="single" w:sz="4" w:space="0" w:color="auto"/>
            </w:tcBorders>
            <w:vAlign w:val="center"/>
          </w:tcPr>
          <w:p w14:paraId="485BD7D5" w14:textId="77777777" w:rsidR="00676AB0" w:rsidRPr="00F0786E" w:rsidRDefault="00676AB0" w:rsidP="00332832">
            <w:pPr>
              <w:pStyle w:val="ParaText"/>
              <w:jc w:val="left"/>
              <w:rPr>
                <w:rStyle w:val="DeltaViewInsertion"/>
                <w:color w:val="000000"/>
                <w:w w:val="0"/>
                <w:sz w:val="18"/>
                <w:u w:val="none"/>
              </w:rPr>
            </w:pPr>
            <w:bookmarkStart w:id="132" w:name="_DV_C1221"/>
            <w:r w:rsidRPr="00F0786E">
              <w:rPr>
                <w:rStyle w:val="DeltaViewInsertion"/>
                <w:color w:val="000000"/>
                <w:w w:val="0"/>
                <w:sz w:val="18"/>
                <w:u w:val="none"/>
              </w:rPr>
              <w:t>Yes</w:t>
            </w:r>
            <w:bookmarkEnd w:id="132"/>
          </w:p>
        </w:tc>
        <w:tc>
          <w:tcPr>
            <w:tcW w:w="2079" w:type="dxa"/>
            <w:tcBorders>
              <w:top w:val="single" w:sz="4" w:space="0" w:color="auto"/>
              <w:left w:val="single" w:sz="4" w:space="0" w:color="auto"/>
              <w:bottom w:val="single" w:sz="4" w:space="0" w:color="auto"/>
              <w:right w:val="single" w:sz="4" w:space="0" w:color="auto"/>
            </w:tcBorders>
            <w:vAlign w:val="center"/>
          </w:tcPr>
          <w:p w14:paraId="0673D462" w14:textId="77777777" w:rsidR="00676AB0" w:rsidRPr="00F0786E" w:rsidRDefault="00BF1095" w:rsidP="00BE7706">
            <w:pPr>
              <w:jc w:val="left"/>
              <w:rPr>
                <w:rStyle w:val="DeltaViewInsertion"/>
                <w:sz w:val="18"/>
              </w:rPr>
            </w:pPr>
            <w:r>
              <w:rPr>
                <w:rStyle w:val="DeltaViewInsertion"/>
                <w:color w:val="auto"/>
                <w:sz w:val="18"/>
                <w:u w:val="none"/>
              </w:rPr>
              <w:t>CAISO</w:t>
            </w:r>
            <w:r w:rsidR="00676AB0" w:rsidRPr="00F0786E">
              <w:rPr>
                <w:rStyle w:val="DeltaViewInsertion"/>
                <w:color w:val="auto"/>
                <w:sz w:val="18"/>
                <w:u w:val="none"/>
              </w:rPr>
              <w:t xml:space="preserve"> </w:t>
            </w:r>
            <w:r w:rsidR="00676AB0">
              <w:rPr>
                <w:rStyle w:val="DeltaViewInsertion"/>
                <w:color w:val="auto"/>
                <w:sz w:val="18"/>
                <w:u w:val="none"/>
              </w:rPr>
              <w:t>Balancing Authority Area</w:t>
            </w:r>
            <w:r w:rsidR="00676AB0" w:rsidRPr="00F0786E">
              <w:rPr>
                <w:rStyle w:val="DeltaViewInsertion"/>
                <w:color w:val="auto"/>
                <w:sz w:val="18"/>
                <w:u w:val="none"/>
              </w:rPr>
              <w:t xml:space="preserve"> Generation without AS Capability</w:t>
            </w:r>
          </w:p>
          <w:p w14:paraId="24A76A73" w14:textId="77777777" w:rsidR="00676AB0" w:rsidRPr="00F0786E" w:rsidRDefault="00BF1095" w:rsidP="00BE7706">
            <w:pPr>
              <w:jc w:val="left"/>
              <w:rPr>
                <w:rStyle w:val="DeltaViewInsertion"/>
                <w:rFonts w:eastAsia="Arial Unicode MS"/>
                <w:sz w:val="18"/>
              </w:rPr>
            </w:pP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w:t>
            </w:r>
            <w:r w:rsidR="00676AB0">
              <w:rPr>
                <w:rStyle w:val="DeltaViewInsertion"/>
                <w:rFonts w:eastAsia="Arial Unicode MS"/>
                <w:color w:val="auto"/>
                <w:sz w:val="18"/>
                <w:u w:val="none"/>
              </w:rPr>
              <w:t>Balancing Authority Area</w:t>
            </w:r>
            <w:r w:rsidR="00676AB0" w:rsidRPr="00F0786E">
              <w:rPr>
                <w:rStyle w:val="DeltaViewInsertion"/>
                <w:rFonts w:eastAsia="Arial Unicode MS"/>
                <w:color w:val="auto"/>
                <w:sz w:val="18"/>
                <w:u w:val="none"/>
              </w:rPr>
              <w:t xml:space="preserve"> Load with AS Capability</w:t>
            </w:r>
          </w:p>
          <w:p w14:paraId="45AB961E" w14:textId="77777777" w:rsidR="00676AB0" w:rsidRPr="00F0786E" w:rsidRDefault="00BF1095" w:rsidP="00BE7706">
            <w:pPr>
              <w:jc w:val="left"/>
              <w:rPr>
                <w:rStyle w:val="DeltaViewInsertion"/>
                <w:rFonts w:eastAsia="Arial Unicode MS"/>
                <w:sz w:val="18"/>
              </w:rPr>
            </w:pP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w:t>
            </w:r>
            <w:r w:rsidR="00676AB0">
              <w:rPr>
                <w:rStyle w:val="DeltaViewInsertion"/>
                <w:rFonts w:eastAsia="Arial Unicode MS"/>
                <w:color w:val="auto"/>
                <w:sz w:val="18"/>
                <w:u w:val="none"/>
              </w:rPr>
              <w:t>Balancing Authority Area</w:t>
            </w:r>
            <w:r w:rsidR="00676AB0" w:rsidRPr="00F0786E">
              <w:rPr>
                <w:rStyle w:val="DeltaViewInsertion"/>
                <w:rFonts w:eastAsia="Arial Unicode MS"/>
                <w:color w:val="auto"/>
                <w:sz w:val="18"/>
                <w:u w:val="none"/>
              </w:rPr>
              <w:t xml:space="preserve"> Generation with AS Capability </w:t>
            </w:r>
          </w:p>
          <w:p w14:paraId="62AADCA8" w14:textId="77777777" w:rsidR="00676AB0" w:rsidRPr="00F0786E" w:rsidRDefault="00BF1095" w:rsidP="00BE7706">
            <w:pPr>
              <w:jc w:val="left"/>
              <w:rPr>
                <w:rStyle w:val="DeltaViewInsertion"/>
                <w:rFonts w:eastAsia="Arial Unicode MS"/>
                <w:sz w:val="18"/>
              </w:rPr>
            </w:pP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w:t>
            </w:r>
            <w:r w:rsidR="00676AB0">
              <w:rPr>
                <w:rStyle w:val="DeltaViewInsertion"/>
                <w:rFonts w:eastAsia="Arial Unicode MS"/>
                <w:color w:val="auto"/>
                <w:sz w:val="18"/>
                <w:u w:val="none"/>
              </w:rPr>
              <w:t>Balancing Authority Area</w:t>
            </w:r>
            <w:r w:rsidR="00676AB0" w:rsidRPr="00F0786E">
              <w:rPr>
                <w:rStyle w:val="DeltaViewInsertion"/>
                <w:rFonts w:eastAsia="Arial Unicode MS"/>
                <w:color w:val="auto"/>
                <w:sz w:val="18"/>
                <w:u w:val="none"/>
              </w:rPr>
              <w:t xml:space="preserve"> Load Non-</w:t>
            </w: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Grid-Connected </w:t>
            </w:r>
          </w:p>
          <w:p w14:paraId="4FDFF81D" w14:textId="77777777" w:rsidR="00676AB0" w:rsidRDefault="00BF1095" w:rsidP="00BE7706">
            <w:pPr>
              <w:jc w:val="left"/>
              <w:rPr>
                <w:rStyle w:val="DeltaViewInsertion"/>
                <w:rFonts w:eastAsia="Arial Unicode MS"/>
                <w:color w:val="auto"/>
                <w:sz w:val="18"/>
                <w:u w:val="none"/>
              </w:rPr>
            </w:pP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w:t>
            </w:r>
            <w:r w:rsidR="00676AB0">
              <w:rPr>
                <w:rStyle w:val="DeltaViewInsertion"/>
                <w:rFonts w:eastAsia="Arial Unicode MS"/>
                <w:color w:val="auto"/>
                <w:sz w:val="18"/>
                <w:u w:val="none"/>
              </w:rPr>
              <w:t>Balancing Authority Area</w:t>
            </w:r>
            <w:r w:rsidR="00676AB0" w:rsidRPr="00F0786E">
              <w:rPr>
                <w:rStyle w:val="DeltaViewInsertion"/>
                <w:rFonts w:eastAsia="Arial Unicode MS"/>
                <w:color w:val="auto"/>
                <w:sz w:val="18"/>
                <w:u w:val="none"/>
              </w:rPr>
              <w:t xml:space="preserve"> Load </w:t>
            </w: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Grid-Connected </w:t>
            </w:r>
          </w:p>
          <w:p w14:paraId="5E3E5DA1" w14:textId="77777777" w:rsidR="00676AB0" w:rsidRPr="00BE7706" w:rsidRDefault="00676AB0" w:rsidP="00BE7706">
            <w:pPr>
              <w:jc w:val="left"/>
              <w:rPr>
                <w:rStyle w:val="DeltaViewInsertion"/>
                <w:rFonts w:eastAsia="Arial Unicode MS"/>
                <w:sz w:val="18"/>
              </w:rPr>
            </w:pPr>
            <w:r w:rsidRPr="009B047D">
              <w:rPr>
                <w:rFonts w:eastAsia="Arial Unicode MS"/>
                <w:sz w:val="18"/>
              </w:rPr>
              <w:t>Proxy Demand</w:t>
            </w:r>
            <w:r>
              <w:rPr>
                <w:rFonts w:eastAsia="Arial Unicode MS"/>
                <w:color w:val="0000FF"/>
                <w:sz w:val="18"/>
                <w:szCs w:val="18"/>
                <w:u w:val="double"/>
              </w:rPr>
              <w:t xml:space="preserve"> </w:t>
            </w:r>
            <w:r w:rsidRPr="009B047D">
              <w:rPr>
                <w:rFonts w:eastAsia="Arial Unicode MS"/>
                <w:sz w:val="18"/>
              </w:rPr>
              <w:t>Resources with AS capability</w:t>
            </w:r>
          </w:p>
        </w:tc>
        <w:tc>
          <w:tcPr>
            <w:tcW w:w="1620" w:type="dxa"/>
            <w:tcBorders>
              <w:top w:val="single" w:sz="4" w:space="0" w:color="auto"/>
              <w:left w:val="single" w:sz="4" w:space="0" w:color="auto"/>
              <w:bottom w:val="single" w:sz="4" w:space="0" w:color="auto"/>
              <w:right w:val="single" w:sz="4" w:space="0" w:color="auto"/>
            </w:tcBorders>
            <w:vAlign w:val="center"/>
          </w:tcPr>
          <w:p w14:paraId="199AD550" w14:textId="77777777" w:rsidR="00676AB0" w:rsidRPr="00F0786E" w:rsidRDefault="00F548B6" w:rsidP="008E55E9">
            <w:pPr>
              <w:pStyle w:val="ParaText"/>
              <w:jc w:val="left"/>
              <w:rPr>
                <w:rStyle w:val="DeltaViewInsertion"/>
                <w:color w:val="000000"/>
                <w:w w:val="0"/>
                <w:sz w:val="18"/>
                <w:u w:val="none"/>
              </w:rPr>
            </w:pPr>
            <w:r>
              <w:rPr>
                <w:rStyle w:val="DeltaViewInsertion"/>
                <w:color w:val="000000"/>
                <w:w w:val="0"/>
                <w:sz w:val="18"/>
                <w:u w:val="none"/>
              </w:rPr>
              <w:t>6</w:t>
            </w:r>
            <w:r w:rsidRPr="00F0786E">
              <w:rPr>
                <w:rStyle w:val="DeltaViewInsertion"/>
                <w:color w:val="000000"/>
                <w:w w:val="0"/>
                <w:sz w:val="18"/>
                <w:u w:val="none"/>
              </w:rPr>
              <w:t xml:space="preserve"> </w:t>
            </w:r>
            <w:r w:rsidR="00710F86">
              <w:rPr>
                <w:rStyle w:val="DeltaViewInsertion"/>
                <w:color w:val="000000"/>
                <w:w w:val="0"/>
                <w:sz w:val="18"/>
                <w:u w:val="none"/>
              </w:rPr>
              <w:t>b</w:t>
            </w:r>
            <w:r w:rsidR="00676AB0" w:rsidRPr="00F0786E">
              <w:rPr>
                <w:rStyle w:val="DeltaViewInsertion"/>
                <w:color w:val="000000"/>
                <w:w w:val="0"/>
                <w:sz w:val="18"/>
                <w:u w:val="none"/>
              </w:rPr>
              <w:t xml:space="preserve">usiness </w:t>
            </w:r>
            <w:r w:rsidR="00710F86">
              <w:rPr>
                <w:rStyle w:val="DeltaViewInsertion"/>
                <w:color w:val="000000"/>
                <w:w w:val="0"/>
                <w:sz w:val="18"/>
                <w:u w:val="none"/>
              </w:rPr>
              <w:t>d</w:t>
            </w:r>
            <w:r w:rsidR="00676AB0" w:rsidRPr="00F0786E">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63F62026" w14:textId="77777777" w:rsidR="00676AB0" w:rsidRPr="00F0786E" w:rsidRDefault="006F3AA3" w:rsidP="00332832">
            <w:pPr>
              <w:pStyle w:val="ParaText"/>
              <w:jc w:val="left"/>
              <w:rPr>
                <w:rStyle w:val="DeltaViewInsertion"/>
                <w:color w:val="000000"/>
                <w:w w:val="0"/>
                <w:sz w:val="18"/>
                <w:u w:val="none"/>
              </w:rPr>
            </w:pPr>
            <w:r>
              <w:rPr>
                <w:rStyle w:val="DeltaViewInsertion"/>
                <w:color w:val="000000"/>
                <w:w w:val="0"/>
                <w:sz w:val="18"/>
                <w:u w:val="none"/>
              </w:rPr>
              <w:t xml:space="preserve">Access requested once effective in the </w:t>
            </w:r>
            <w:r w:rsidR="00746D8D">
              <w:rPr>
                <w:rStyle w:val="DeltaViewInsertion"/>
                <w:color w:val="000000"/>
                <w:w w:val="0"/>
                <w:sz w:val="18"/>
                <w:u w:val="none"/>
              </w:rPr>
              <w:t>CAISO Systems</w:t>
            </w:r>
          </w:p>
        </w:tc>
      </w:tr>
      <w:tr w:rsidR="00676AB0" w:rsidRPr="00F0786E" w14:paraId="4EEDE732"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4493DCE8" w14:textId="77777777" w:rsidR="00676AB0" w:rsidRDefault="00676AB0" w:rsidP="00332832">
            <w:pPr>
              <w:pStyle w:val="ParaText"/>
              <w:jc w:val="left"/>
              <w:rPr>
                <w:rStyle w:val="DeltaViewInsertion"/>
                <w:color w:val="000000"/>
                <w:w w:val="0"/>
                <w:sz w:val="18"/>
                <w:u w:val="none"/>
              </w:rPr>
            </w:pPr>
            <w:bookmarkStart w:id="133" w:name="_DV_C1224"/>
            <w:r w:rsidRPr="00F0786E">
              <w:rPr>
                <w:rStyle w:val="DeltaViewInsertion"/>
                <w:color w:val="000000"/>
                <w:w w:val="0"/>
                <w:sz w:val="18"/>
                <w:u w:val="none"/>
              </w:rPr>
              <w:lastRenderedPageBreak/>
              <w:t>Submit Network Connectivity Security Agreement</w:t>
            </w:r>
            <w:bookmarkEnd w:id="133"/>
          </w:p>
          <w:p w14:paraId="778E7AD5" w14:textId="77777777" w:rsidR="00676AB0" w:rsidRPr="00F0786E" w:rsidRDefault="00676AB0" w:rsidP="00332832">
            <w:pPr>
              <w:pStyle w:val="ParaText"/>
              <w:jc w:val="left"/>
              <w:rPr>
                <w:rStyle w:val="DeltaViewInsertion"/>
                <w:color w:val="000000"/>
                <w:w w:val="0"/>
                <w:sz w:val="18"/>
                <w:u w:val="none"/>
              </w:rPr>
            </w:pPr>
            <w:r>
              <w:rPr>
                <w:rStyle w:val="DeltaViewInsertion"/>
                <w:color w:val="000000"/>
                <w:w w:val="0"/>
                <w:sz w:val="18"/>
                <w:u w:val="none"/>
              </w:rPr>
              <w:t>(only if ECN being requested)</w:t>
            </w:r>
          </w:p>
        </w:tc>
        <w:tc>
          <w:tcPr>
            <w:tcW w:w="1935" w:type="dxa"/>
            <w:tcBorders>
              <w:top w:val="single" w:sz="4" w:space="0" w:color="auto"/>
              <w:left w:val="single" w:sz="4" w:space="0" w:color="auto"/>
              <w:bottom w:val="single" w:sz="4" w:space="0" w:color="auto"/>
              <w:right w:val="single" w:sz="4" w:space="0" w:color="auto"/>
            </w:tcBorders>
            <w:vAlign w:val="center"/>
          </w:tcPr>
          <w:p w14:paraId="300B3351" w14:textId="77777777" w:rsidR="00676AB0" w:rsidRPr="00F0786E" w:rsidRDefault="00676AB0" w:rsidP="00332832">
            <w:pPr>
              <w:pStyle w:val="ParaText"/>
              <w:jc w:val="left"/>
              <w:rPr>
                <w:rStyle w:val="DeltaViewInsertion"/>
                <w:color w:val="000000"/>
                <w:w w:val="0"/>
                <w:sz w:val="18"/>
                <w:u w:val="none"/>
              </w:rPr>
            </w:pPr>
            <w:bookmarkStart w:id="134" w:name="_DV_C1225"/>
            <w:r w:rsidRPr="00F0786E">
              <w:rPr>
                <w:rStyle w:val="DeltaViewInsertion"/>
                <w:color w:val="000000"/>
                <w:w w:val="0"/>
                <w:sz w:val="18"/>
                <w:u w:val="none"/>
              </w:rPr>
              <w:t>No</w:t>
            </w:r>
            <w:bookmarkEnd w:id="134"/>
          </w:p>
        </w:tc>
        <w:tc>
          <w:tcPr>
            <w:tcW w:w="2079" w:type="dxa"/>
            <w:tcBorders>
              <w:top w:val="single" w:sz="4" w:space="0" w:color="auto"/>
              <w:left w:val="single" w:sz="4" w:space="0" w:color="auto"/>
              <w:bottom w:val="single" w:sz="4" w:space="0" w:color="auto"/>
              <w:right w:val="single" w:sz="4" w:space="0" w:color="auto"/>
            </w:tcBorders>
            <w:vAlign w:val="center"/>
          </w:tcPr>
          <w:p w14:paraId="38BC80AB" w14:textId="77777777" w:rsidR="00676AB0" w:rsidRPr="00F0786E" w:rsidRDefault="00676AB0" w:rsidP="00332832">
            <w:pPr>
              <w:pStyle w:val="ParaText"/>
              <w:jc w:val="left"/>
              <w:rPr>
                <w:rStyle w:val="DeltaViewInsertion"/>
                <w:color w:val="000000"/>
                <w:w w:val="0"/>
                <w:sz w:val="18"/>
                <w:u w:val="none"/>
              </w:rPr>
            </w:pPr>
            <w:r w:rsidRPr="00F0786E">
              <w:rPr>
                <w:rStyle w:val="DeltaViewInsertion"/>
                <w:color w:val="000000"/>
                <w:w w:val="0"/>
                <w:sz w:val="18"/>
                <w:u w:val="none"/>
              </w:rPr>
              <w:t>All</w:t>
            </w:r>
          </w:p>
        </w:tc>
        <w:tc>
          <w:tcPr>
            <w:tcW w:w="1620" w:type="dxa"/>
            <w:tcBorders>
              <w:top w:val="single" w:sz="4" w:space="0" w:color="auto"/>
              <w:left w:val="single" w:sz="4" w:space="0" w:color="auto"/>
              <w:bottom w:val="single" w:sz="4" w:space="0" w:color="auto"/>
              <w:right w:val="single" w:sz="4" w:space="0" w:color="auto"/>
            </w:tcBorders>
            <w:vAlign w:val="center"/>
          </w:tcPr>
          <w:p w14:paraId="32A0FC95" w14:textId="77777777" w:rsidR="00676AB0" w:rsidRPr="00F0786E" w:rsidRDefault="00676AB0" w:rsidP="00F548B6">
            <w:pPr>
              <w:pStyle w:val="ParaText"/>
              <w:jc w:val="left"/>
              <w:rPr>
                <w:rStyle w:val="DeltaViewInsertion"/>
                <w:color w:val="000000"/>
                <w:w w:val="0"/>
                <w:sz w:val="18"/>
                <w:u w:val="none"/>
              </w:rPr>
            </w:pPr>
            <w:r w:rsidRPr="00F0786E">
              <w:rPr>
                <w:rStyle w:val="DeltaViewInsertion"/>
                <w:color w:val="000000"/>
                <w:w w:val="0"/>
                <w:sz w:val="18"/>
                <w:u w:val="none"/>
              </w:rPr>
              <w:t xml:space="preserve">3 </w:t>
            </w:r>
            <w:r w:rsidR="00710F86">
              <w:rPr>
                <w:rStyle w:val="DeltaViewInsertion"/>
                <w:color w:val="000000"/>
                <w:w w:val="0"/>
                <w:sz w:val="18"/>
                <w:u w:val="none"/>
              </w:rPr>
              <w:t>b</w:t>
            </w:r>
            <w:r w:rsidRPr="00F0786E">
              <w:rPr>
                <w:rStyle w:val="DeltaViewInsertion"/>
                <w:color w:val="000000"/>
                <w:w w:val="0"/>
                <w:sz w:val="18"/>
                <w:u w:val="none"/>
              </w:rPr>
              <w:t xml:space="preserve">usiness </w:t>
            </w:r>
            <w:r w:rsidR="00AE3C35">
              <w:rPr>
                <w:rStyle w:val="DeltaViewInsertion"/>
                <w:color w:val="000000"/>
                <w:w w:val="0"/>
                <w:sz w:val="18"/>
                <w:u w:val="none"/>
              </w:rPr>
              <w:t>d</w:t>
            </w:r>
            <w:r w:rsidRPr="00F0786E">
              <w:rPr>
                <w:rStyle w:val="DeltaViewInsertion"/>
                <w:color w:val="000000"/>
                <w:w w:val="0"/>
                <w:sz w:val="18"/>
                <w:u w:val="none"/>
              </w:rPr>
              <w:t>ays</w:t>
            </w:r>
          </w:p>
        </w:tc>
        <w:tc>
          <w:tcPr>
            <w:tcW w:w="1368" w:type="dxa"/>
            <w:tcBorders>
              <w:top w:val="single" w:sz="4" w:space="0" w:color="auto"/>
              <w:left w:val="single" w:sz="4" w:space="0" w:color="auto"/>
              <w:bottom w:val="single" w:sz="4" w:space="0" w:color="auto"/>
              <w:right w:val="single" w:sz="4" w:space="0" w:color="auto"/>
            </w:tcBorders>
            <w:vAlign w:val="center"/>
          </w:tcPr>
          <w:p w14:paraId="6506BF83" w14:textId="77777777" w:rsidR="00676AB0" w:rsidRPr="00F0786E" w:rsidRDefault="00676AB0" w:rsidP="00332832">
            <w:pPr>
              <w:pStyle w:val="ParaText"/>
              <w:jc w:val="left"/>
              <w:rPr>
                <w:rStyle w:val="DeltaViewInsertion"/>
                <w:color w:val="000000"/>
                <w:w w:val="0"/>
                <w:sz w:val="18"/>
                <w:u w:val="none"/>
              </w:rPr>
            </w:pPr>
            <w:r>
              <w:rPr>
                <w:rStyle w:val="DeltaViewInsertion"/>
                <w:color w:val="000000"/>
                <w:w w:val="0"/>
                <w:sz w:val="18"/>
                <w:u w:val="none"/>
              </w:rPr>
              <w:t>ECN requested</w:t>
            </w:r>
          </w:p>
        </w:tc>
      </w:tr>
      <w:tr w:rsidR="00676AB0" w:rsidRPr="00F0786E" w14:paraId="7F69F6EA" w14:textId="77777777" w:rsidTr="009C293B">
        <w:tc>
          <w:tcPr>
            <w:tcW w:w="2574" w:type="dxa"/>
            <w:tcBorders>
              <w:top w:val="single" w:sz="4" w:space="0" w:color="auto"/>
              <w:left w:val="single" w:sz="4" w:space="0" w:color="auto"/>
              <w:bottom w:val="single" w:sz="4" w:space="0" w:color="auto"/>
              <w:right w:val="single" w:sz="4" w:space="0" w:color="auto"/>
            </w:tcBorders>
            <w:vAlign w:val="center"/>
          </w:tcPr>
          <w:p w14:paraId="17CB4481" w14:textId="77777777" w:rsidR="00676AB0" w:rsidRPr="00F0786E" w:rsidRDefault="00676AB0" w:rsidP="00332832">
            <w:pPr>
              <w:pStyle w:val="ParaText"/>
              <w:jc w:val="left"/>
              <w:rPr>
                <w:rStyle w:val="DeltaViewInsertion"/>
                <w:color w:val="000000"/>
                <w:w w:val="0"/>
                <w:sz w:val="18"/>
                <w:u w:val="none"/>
              </w:rPr>
            </w:pPr>
            <w:bookmarkStart w:id="135" w:name="_DV_C1226"/>
            <w:r w:rsidRPr="00F0786E">
              <w:rPr>
                <w:rStyle w:val="DeltaViewInsertion"/>
                <w:color w:val="000000"/>
                <w:w w:val="0"/>
                <w:sz w:val="18"/>
                <w:u w:val="none"/>
              </w:rPr>
              <w:t>Submit Acknowledgement Forms</w:t>
            </w:r>
            <w:bookmarkEnd w:id="135"/>
            <w:r w:rsidR="00BE4B0D">
              <w:rPr>
                <w:rStyle w:val="DeltaViewInsertion"/>
                <w:color w:val="000000"/>
                <w:w w:val="0"/>
                <w:sz w:val="18"/>
                <w:u w:val="none"/>
              </w:rPr>
              <w:t xml:space="preserve"> (SC Selection letter and SC Acceptance letter)</w:t>
            </w:r>
          </w:p>
        </w:tc>
        <w:tc>
          <w:tcPr>
            <w:tcW w:w="1935" w:type="dxa"/>
            <w:tcBorders>
              <w:top w:val="single" w:sz="4" w:space="0" w:color="auto"/>
              <w:left w:val="single" w:sz="4" w:space="0" w:color="auto"/>
              <w:bottom w:val="single" w:sz="4" w:space="0" w:color="auto"/>
              <w:right w:val="single" w:sz="4" w:space="0" w:color="auto"/>
            </w:tcBorders>
            <w:vAlign w:val="center"/>
          </w:tcPr>
          <w:p w14:paraId="6C0FCC72" w14:textId="77777777" w:rsidR="00676AB0" w:rsidRPr="00F0786E" w:rsidRDefault="00676AB0" w:rsidP="00332832">
            <w:pPr>
              <w:pStyle w:val="ParaText"/>
              <w:jc w:val="left"/>
              <w:rPr>
                <w:rStyle w:val="DeltaViewInsertion"/>
                <w:color w:val="000000"/>
                <w:w w:val="0"/>
                <w:sz w:val="18"/>
                <w:u w:val="none"/>
              </w:rPr>
            </w:pPr>
            <w:bookmarkStart w:id="136" w:name="_DV_C1227"/>
            <w:r w:rsidRPr="00F0786E">
              <w:rPr>
                <w:rStyle w:val="DeltaViewInsertion"/>
                <w:color w:val="000000"/>
                <w:w w:val="0"/>
                <w:sz w:val="18"/>
                <w:u w:val="none"/>
              </w:rPr>
              <w:t>No</w:t>
            </w:r>
            <w:bookmarkEnd w:id="136"/>
          </w:p>
        </w:tc>
        <w:tc>
          <w:tcPr>
            <w:tcW w:w="2079" w:type="dxa"/>
            <w:tcBorders>
              <w:top w:val="single" w:sz="4" w:space="0" w:color="auto"/>
              <w:left w:val="single" w:sz="4" w:space="0" w:color="auto"/>
              <w:bottom w:val="single" w:sz="4" w:space="0" w:color="auto"/>
              <w:right w:val="single" w:sz="4" w:space="0" w:color="auto"/>
            </w:tcBorders>
            <w:vAlign w:val="center"/>
          </w:tcPr>
          <w:p w14:paraId="35232B79" w14:textId="77777777" w:rsidR="00676AB0" w:rsidRPr="00F0786E" w:rsidRDefault="00BF1095" w:rsidP="00BE7706">
            <w:pPr>
              <w:jc w:val="left"/>
              <w:rPr>
                <w:rStyle w:val="DeltaViewInsertion"/>
                <w:sz w:val="18"/>
              </w:rPr>
            </w:pPr>
            <w:r>
              <w:rPr>
                <w:rStyle w:val="DeltaViewInsertion"/>
                <w:color w:val="auto"/>
                <w:sz w:val="18"/>
                <w:u w:val="none"/>
              </w:rPr>
              <w:t>CAISO</w:t>
            </w:r>
            <w:r w:rsidR="00676AB0" w:rsidRPr="00F0786E">
              <w:rPr>
                <w:rStyle w:val="DeltaViewInsertion"/>
                <w:color w:val="auto"/>
                <w:sz w:val="18"/>
                <w:u w:val="none"/>
              </w:rPr>
              <w:t xml:space="preserve"> </w:t>
            </w:r>
            <w:r w:rsidR="00676AB0">
              <w:rPr>
                <w:rStyle w:val="DeltaViewInsertion"/>
                <w:color w:val="auto"/>
                <w:sz w:val="18"/>
                <w:u w:val="none"/>
              </w:rPr>
              <w:t>Balancing Authority Area</w:t>
            </w:r>
            <w:r w:rsidR="00676AB0" w:rsidRPr="00F0786E">
              <w:rPr>
                <w:rStyle w:val="DeltaViewInsertion"/>
                <w:color w:val="auto"/>
                <w:sz w:val="18"/>
                <w:u w:val="none"/>
              </w:rPr>
              <w:t xml:space="preserve"> Generation without AS Capability</w:t>
            </w:r>
          </w:p>
          <w:p w14:paraId="214796C1" w14:textId="77777777" w:rsidR="00676AB0" w:rsidRDefault="00BF1095" w:rsidP="007E7E58">
            <w:pPr>
              <w:jc w:val="left"/>
              <w:rPr>
                <w:rStyle w:val="DeltaViewInsertion"/>
                <w:rFonts w:eastAsia="Arial Unicode MS"/>
                <w:color w:val="auto"/>
                <w:sz w:val="18"/>
                <w:u w:val="none"/>
              </w:rPr>
            </w:pPr>
            <w:r>
              <w:rPr>
                <w:rStyle w:val="DeltaViewInsertion"/>
                <w:rFonts w:eastAsia="Arial Unicode MS"/>
                <w:color w:val="auto"/>
                <w:sz w:val="18"/>
                <w:u w:val="none"/>
              </w:rPr>
              <w:t>CAISO</w:t>
            </w:r>
            <w:r w:rsidR="00676AB0" w:rsidRPr="00F0786E">
              <w:rPr>
                <w:rStyle w:val="DeltaViewInsertion"/>
                <w:rFonts w:eastAsia="Arial Unicode MS"/>
                <w:color w:val="auto"/>
                <w:sz w:val="18"/>
                <w:u w:val="none"/>
              </w:rPr>
              <w:t xml:space="preserve"> </w:t>
            </w:r>
            <w:r w:rsidR="00676AB0">
              <w:rPr>
                <w:rStyle w:val="DeltaViewInsertion"/>
                <w:rFonts w:eastAsia="Arial Unicode MS"/>
                <w:color w:val="auto"/>
                <w:sz w:val="18"/>
                <w:u w:val="none"/>
              </w:rPr>
              <w:t>Balancing Authority Area</w:t>
            </w:r>
            <w:r w:rsidR="00676AB0" w:rsidRPr="00F0786E">
              <w:rPr>
                <w:rStyle w:val="DeltaViewInsertion"/>
                <w:rFonts w:eastAsia="Arial Unicode MS"/>
                <w:color w:val="auto"/>
                <w:sz w:val="18"/>
                <w:u w:val="none"/>
              </w:rPr>
              <w:t xml:space="preserve"> Generation with AS Capability </w:t>
            </w:r>
          </w:p>
          <w:p w14:paraId="526F1CC4" w14:textId="77777777" w:rsidR="00BE4B0D" w:rsidRDefault="00BE4B0D" w:rsidP="007E7E58">
            <w:pPr>
              <w:jc w:val="left"/>
              <w:rPr>
                <w:rStyle w:val="DeltaViewInsertion"/>
                <w:rFonts w:eastAsia="Arial Unicode MS"/>
                <w:color w:val="auto"/>
                <w:sz w:val="18"/>
                <w:u w:val="none"/>
              </w:rPr>
            </w:pPr>
          </w:p>
          <w:p w14:paraId="0BAF5CF4" w14:textId="77777777" w:rsidR="00BE4B0D" w:rsidRPr="007E7E58" w:rsidRDefault="00BE4B0D" w:rsidP="007E7E58">
            <w:pPr>
              <w:jc w:val="left"/>
              <w:rPr>
                <w:rStyle w:val="DeltaViewInsertion"/>
                <w:rFonts w:eastAsia="Arial Unicode MS"/>
                <w:sz w:val="18"/>
              </w:rPr>
            </w:pPr>
            <w:r>
              <w:rPr>
                <w:rStyle w:val="DeltaViewInsertion"/>
                <w:rFonts w:eastAsia="Arial Unicode MS"/>
                <w:color w:val="auto"/>
                <w:sz w:val="18"/>
                <w:u w:val="none"/>
              </w:rPr>
              <w:t>EIM participants</w:t>
            </w:r>
          </w:p>
        </w:tc>
        <w:tc>
          <w:tcPr>
            <w:tcW w:w="1620" w:type="dxa"/>
            <w:tcBorders>
              <w:top w:val="single" w:sz="4" w:space="0" w:color="auto"/>
              <w:left w:val="single" w:sz="4" w:space="0" w:color="auto"/>
              <w:bottom w:val="single" w:sz="4" w:space="0" w:color="auto"/>
              <w:right w:val="single" w:sz="4" w:space="0" w:color="auto"/>
            </w:tcBorders>
            <w:vAlign w:val="center"/>
          </w:tcPr>
          <w:p w14:paraId="618DB6A2" w14:textId="77777777" w:rsidR="00676AB0" w:rsidRPr="00F0786E" w:rsidRDefault="00676AB0" w:rsidP="008E55E9">
            <w:pPr>
              <w:pStyle w:val="ParaText"/>
              <w:jc w:val="left"/>
              <w:rPr>
                <w:rStyle w:val="DeltaViewInsertion"/>
                <w:color w:val="000000"/>
                <w:w w:val="0"/>
                <w:sz w:val="18"/>
                <w:u w:val="none"/>
              </w:rPr>
            </w:pPr>
            <w:r w:rsidRPr="00F0786E">
              <w:rPr>
                <w:rStyle w:val="DeltaViewInsertion"/>
                <w:color w:val="000000"/>
                <w:w w:val="0"/>
                <w:sz w:val="18"/>
                <w:u w:val="none"/>
              </w:rPr>
              <w:t xml:space="preserve">Need forms 10 </w:t>
            </w:r>
            <w:r w:rsidR="00710F86">
              <w:rPr>
                <w:rStyle w:val="DeltaViewInsertion"/>
                <w:color w:val="000000"/>
                <w:w w:val="0"/>
                <w:sz w:val="18"/>
                <w:u w:val="none"/>
              </w:rPr>
              <w:t>b</w:t>
            </w:r>
            <w:r w:rsidRPr="00F0786E">
              <w:rPr>
                <w:rStyle w:val="DeltaViewInsertion"/>
                <w:color w:val="000000"/>
                <w:w w:val="0"/>
                <w:sz w:val="18"/>
                <w:u w:val="none"/>
              </w:rPr>
              <w:t xml:space="preserve">usiness </w:t>
            </w:r>
            <w:r w:rsidR="00710F86">
              <w:rPr>
                <w:rStyle w:val="DeltaViewInsertion"/>
                <w:color w:val="000000"/>
                <w:w w:val="0"/>
                <w:sz w:val="18"/>
                <w:u w:val="none"/>
              </w:rPr>
              <w:t>d</w:t>
            </w:r>
            <w:r w:rsidRPr="00F0786E">
              <w:rPr>
                <w:rStyle w:val="DeltaViewInsertion"/>
                <w:color w:val="000000"/>
                <w:w w:val="0"/>
                <w:sz w:val="18"/>
                <w:u w:val="none"/>
              </w:rPr>
              <w:t>ays before commencement date</w:t>
            </w:r>
          </w:p>
        </w:tc>
        <w:tc>
          <w:tcPr>
            <w:tcW w:w="1368" w:type="dxa"/>
            <w:tcBorders>
              <w:top w:val="single" w:sz="4" w:space="0" w:color="auto"/>
              <w:left w:val="single" w:sz="4" w:space="0" w:color="auto"/>
              <w:bottom w:val="single" w:sz="4" w:space="0" w:color="auto"/>
              <w:right w:val="single" w:sz="4" w:space="0" w:color="auto"/>
            </w:tcBorders>
            <w:vAlign w:val="center"/>
          </w:tcPr>
          <w:p w14:paraId="14A45552" w14:textId="77777777" w:rsidR="00676AB0" w:rsidRPr="00F0786E" w:rsidRDefault="006F3AA3" w:rsidP="00332832">
            <w:pPr>
              <w:pStyle w:val="ParaText"/>
              <w:jc w:val="left"/>
              <w:rPr>
                <w:rStyle w:val="DeltaViewInsertion"/>
                <w:color w:val="000000"/>
                <w:w w:val="0"/>
                <w:sz w:val="18"/>
                <w:u w:val="none"/>
              </w:rPr>
            </w:pPr>
            <w:r>
              <w:rPr>
                <w:rStyle w:val="DeltaViewInsertion"/>
                <w:color w:val="000000"/>
                <w:w w:val="0"/>
                <w:sz w:val="18"/>
                <w:u w:val="none"/>
              </w:rPr>
              <w:t xml:space="preserve">Submitted once effective in the </w:t>
            </w:r>
            <w:r w:rsidR="00746D8D">
              <w:rPr>
                <w:rStyle w:val="DeltaViewInsertion"/>
                <w:color w:val="000000"/>
                <w:w w:val="0"/>
                <w:sz w:val="18"/>
                <w:u w:val="none"/>
              </w:rPr>
              <w:t>CAISO Systems</w:t>
            </w:r>
          </w:p>
        </w:tc>
      </w:tr>
    </w:tbl>
    <w:p w14:paraId="1F325DD4" w14:textId="77777777" w:rsidR="00A15A17" w:rsidRDefault="00A15A17" w:rsidP="00A15A17">
      <w:pPr>
        <w:pStyle w:val="ParaText"/>
      </w:pPr>
    </w:p>
    <w:p w14:paraId="6A465A5E" w14:textId="77777777" w:rsidR="00A15A17" w:rsidRDefault="00A15A17" w:rsidP="00A15A17">
      <w:pPr>
        <w:pStyle w:val="ParaText"/>
      </w:pPr>
    </w:p>
    <w:p w14:paraId="2805A583" w14:textId="77777777" w:rsidR="00A15A17" w:rsidRDefault="00A15A17" w:rsidP="00A15A17">
      <w:pPr>
        <w:sectPr w:rsidR="00A15A17">
          <w:headerReference w:type="default" r:id="rId52"/>
          <w:pgSz w:w="12240" w:h="15840"/>
          <w:pgMar w:top="1728" w:right="1440" w:bottom="1728" w:left="1440" w:header="720" w:footer="720" w:gutter="0"/>
          <w:pgNumType w:start="1"/>
          <w:cols w:space="720"/>
        </w:sectPr>
      </w:pPr>
    </w:p>
    <w:p w14:paraId="7BAB5280" w14:textId="77777777" w:rsidR="00A15A17" w:rsidRPr="00F0786E" w:rsidRDefault="00A15A17" w:rsidP="00A15A17">
      <w:pPr>
        <w:jc w:val="left"/>
        <w:rPr>
          <w:rStyle w:val="DeltaViewInsertion"/>
          <w:color w:val="auto"/>
          <w:sz w:val="18"/>
          <w:u w:val="none"/>
        </w:rPr>
      </w:pPr>
    </w:p>
    <w:p w14:paraId="7688F660" w14:textId="77777777" w:rsidR="00A15A17" w:rsidRDefault="00A15A17" w:rsidP="00A15A17">
      <w:pPr>
        <w:jc w:val="center"/>
        <w:rPr>
          <w:sz w:val="28"/>
        </w:rPr>
      </w:pPr>
    </w:p>
    <w:p w14:paraId="7F60C711" w14:textId="77777777" w:rsidR="00A15A17" w:rsidRDefault="00A15A17" w:rsidP="00A15A17">
      <w:pPr>
        <w:jc w:val="center"/>
        <w:rPr>
          <w:sz w:val="28"/>
        </w:rPr>
      </w:pPr>
    </w:p>
    <w:p w14:paraId="3EC1E3AB" w14:textId="77777777" w:rsidR="00A15A17" w:rsidRDefault="00A15A17" w:rsidP="00A15A17">
      <w:pPr>
        <w:jc w:val="center"/>
        <w:rPr>
          <w:sz w:val="28"/>
        </w:rPr>
      </w:pPr>
    </w:p>
    <w:p w14:paraId="2F47E0C7" w14:textId="77777777" w:rsidR="00A15A17" w:rsidRDefault="00A15A17" w:rsidP="00A15A17">
      <w:pPr>
        <w:jc w:val="center"/>
        <w:rPr>
          <w:sz w:val="28"/>
        </w:rPr>
      </w:pPr>
    </w:p>
    <w:p w14:paraId="7386FAF8" w14:textId="77777777" w:rsidR="00A15A17" w:rsidRDefault="00A15A17" w:rsidP="00A15A17">
      <w:pPr>
        <w:jc w:val="center"/>
        <w:rPr>
          <w:sz w:val="28"/>
        </w:rPr>
      </w:pPr>
    </w:p>
    <w:p w14:paraId="1C5703A4" w14:textId="77777777" w:rsidR="00A15A17" w:rsidRDefault="00A15A17" w:rsidP="00A15A17">
      <w:pPr>
        <w:jc w:val="center"/>
        <w:rPr>
          <w:sz w:val="28"/>
        </w:rPr>
      </w:pPr>
    </w:p>
    <w:p w14:paraId="513374AE" w14:textId="77777777" w:rsidR="00A15A17" w:rsidRDefault="00A15A17" w:rsidP="00A15A17">
      <w:pPr>
        <w:jc w:val="center"/>
        <w:rPr>
          <w:sz w:val="28"/>
        </w:rPr>
      </w:pPr>
    </w:p>
    <w:p w14:paraId="3E1029B4" w14:textId="77777777" w:rsidR="00A15A17" w:rsidRDefault="00A15A17" w:rsidP="00A15A17">
      <w:pPr>
        <w:jc w:val="center"/>
        <w:rPr>
          <w:b/>
          <w:sz w:val="48"/>
        </w:rPr>
      </w:pPr>
    </w:p>
    <w:p w14:paraId="0D1CA6DA" w14:textId="77777777" w:rsidR="00A15A17" w:rsidRPr="00BA6CF9" w:rsidRDefault="00A15A17" w:rsidP="00BA6CF9">
      <w:pPr>
        <w:pStyle w:val="Heading1"/>
        <w:numPr>
          <w:ilvl w:val="0"/>
          <w:numId w:val="0"/>
        </w:numPr>
        <w:ind w:left="1080"/>
        <w:jc w:val="center"/>
      </w:pPr>
      <w:bookmarkStart w:id="137" w:name="_Toc213480286"/>
      <w:r w:rsidRPr="00BA6CF9">
        <w:t xml:space="preserve">Attachment </w:t>
      </w:r>
      <w:r w:rsidR="007C09D5" w:rsidRPr="00BA6CF9">
        <w:t>B</w:t>
      </w:r>
      <w:bookmarkEnd w:id="137"/>
    </w:p>
    <w:p w14:paraId="1F399F1D" w14:textId="77777777" w:rsidR="00A15A17" w:rsidRPr="00BA6CF9" w:rsidRDefault="00A15A17" w:rsidP="00BA6CF9">
      <w:pPr>
        <w:pStyle w:val="Heading1"/>
        <w:numPr>
          <w:ilvl w:val="0"/>
          <w:numId w:val="0"/>
        </w:numPr>
        <w:ind w:left="1080"/>
        <w:jc w:val="center"/>
      </w:pPr>
    </w:p>
    <w:p w14:paraId="0099CB92" w14:textId="77777777" w:rsidR="00A15A17" w:rsidRPr="005459A7" w:rsidRDefault="005459A7" w:rsidP="00BA6CF9">
      <w:pPr>
        <w:pStyle w:val="Heading1"/>
        <w:numPr>
          <w:ilvl w:val="0"/>
          <w:numId w:val="0"/>
        </w:numPr>
        <w:ind w:left="1080"/>
        <w:jc w:val="center"/>
        <w:rPr>
          <w:lang w:val="en-US"/>
        </w:rPr>
      </w:pPr>
      <w:bookmarkStart w:id="138" w:name="_Toc213480287"/>
      <w:r>
        <w:rPr>
          <w:lang w:val="en-US"/>
        </w:rPr>
        <w:t>Scheduling Coordinator Application Form</w:t>
      </w:r>
      <w:bookmarkEnd w:id="138"/>
    </w:p>
    <w:p w14:paraId="27233DB6" w14:textId="77777777" w:rsidR="00A15A17" w:rsidRDefault="00A15A17" w:rsidP="00A15A17">
      <w:pPr>
        <w:sectPr w:rsidR="00A15A17">
          <w:headerReference w:type="default" r:id="rId53"/>
          <w:pgSz w:w="12240" w:h="15840"/>
          <w:pgMar w:top="1728" w:right="1440" w:bottom="1728" w:left="1440" w:header="720" w:footer="720" w:gutter="0"/>
          <w:pgNumType w:start="1"/>
          <w:cols w:space="720"/>
        </w:sectPr>
      </w:pPr>
    </w:p>
    <w:p w14:paraId="0E034643" w14:textId="77777777" w:rsidR="00003A50" w:rsidRPr="00BA6CF9" w:rsidRDefault="00003A50" w:rsidP="00BA6CF9">
      <w:pPr>
        <w:rPr>
          <w:b/>
          <w:sz w:val="28"/>
          <w:szCs w:val="28"/>
        </w:rPr>
      </w:pPr>
      <w:bookmarkStart w:id="139" w:name="_Toc163279482"/>
      <w:bookmarkStart w:id="140" w:name="_Toc321151576"/>
      <w:r w:rsidRPr="00BA6CF9">
        <w:rPr>
          <w:b/>
          <w:sz w:val="28"/>
          <w:szCs w:val="28"/>
        </w:rPr>
        <w:lastRenderedPageBreak/>
        <w:t>B.</w:t>
      </w:r>
      <w:r w:rsidRPr="00BA6CF9">
        <w:rPr>
          <w:b/>
          <w:sz w:val="28"/>
          <w:szCs w:val="28"/>
        </w:rPr>
        <w:tab/>
        <w:t>Scheduling Coordinator Application Form</w:t>
      </w:r>
      <w:bookmarkEnd w:id="139"/>
      <w:bookmarkEnd w:id="140"/>
    </w:p>
    <w:p w14:paraId="2EAB40D6" w14:textId="77777777" w:rsidR="00A15A17" w:rsidRPr="005C55D5" w:rsidRDefault="00A15A17" w:rsidP="00A15A17">
      <w:pPr>
        <w:pStyle w:val="ParaText"/>
        <w:jc w:val="left"/>
      </w:pPr>
      <w:r w:rsidRPr="005C55D5">
        <w:t>This application is for certification of the applicant as a Scheduling Coordinator (“SC”) by the California Independent System Operator Corporation (“</w:t>
      </w:r>
      <w:r w:rsidR="00BF1095">
        <w:t>CAISO</w:t>
      </w:r>
      <w:r w:rsidRPr="005C55D5">
        <w:t xml:space="preserve">”) in accordance with the </w:t>
      </w:r>
      <w:r w:rsidR="00BF1095">
        <w:t>CAISO</w:t>
      </w:r>
      <w:r w:rsidRPr="005C55D5">
        <w:t xml:space="preserve"> Tariff. The information provided for this application will be treated as confidential information. </w:t>
      </w:r>
    </w:p>
    <w:tbl>
      <w:tblPr>
        <w:tblW w:w="9366" w:type="dxa"/>
        <w:tblLayout w:type="fixed"/>
        <w:tblCellMar>
          <w:left w:w="0" w:type="dxa"/>
          <w:right w:w="0" w:type="dxa"/>
        </w:tblCellMar>
        <w:tblLook w:val="0000" w:firstRow="0" w:lastRow="0" w:firstColumn="0" w:lastColumn="0" w:noHBand="0" w:noVBand="0"/>
      </w:tblPr>
      <w:tblGrid>
        <w:gridCol w:w="1625"/>
        <w:gridCol w:w="2520"/>
        <w:gridCol w:w="1800"/>
        <w:gridCol w:w="303"/>
        <w:gridCol w:w="1559"/>
        <w:gridCol w:w="1559"/>
      </w:tblGrid>
      <w:tr w:rsidR="00A15A17" w:rsidRPr="00ED570C" w14:paraId="73A9474D" w14:textId="77777777">
        <w:trPr>
          <w:trHeight w:val="360"/>
        </w:trPr>
        <w:tc>
          <w:tcPr>
            <w:tcW w:w="9366" w:type="dxa"/>
            <w:gridSpan w:val="6"/>
            <w:tcBorders>
              <w:top w:val="single" w:sz="4" w:space="0" w:color="CECECE"/>
              <w:left w:val="single" w:sz="4" w:space="0" w:color="CECECE"/>
              <w:bottom w:val="single" w:sz="4" w:space="0" w:color="auto"/>
              <w:right w:val="single" w:sz="4" w:space="0" w:color="CECECE"/>
            </w:tcBorders>
            <w:noWrap/>
            <w:vAlign w:val="bottom"/>
          </w:tcPr>
          <w:p w14:paraId="7AE30E52" w14:textId="77777777" w:rsidR="00A15A17" w:rsidRPr="00ED570C" w:rsidRDefault="00A15A17" w:rsidP="00332832">
            <w:pPr>
              <w:spacing w:after="0"/>
              <w:jc w:val="left"/>
              <w:rPr>
                <w:rFonts w:cs="Arial"/>
                <w:b/>
                <w:bCs/>
                <w:sz w:val="20"/>
              </w:rPr>
            </w:pPr>
            <w:r w:rsidRPr="00ED570C">
              <w:rPr>
                <w:rFonts w:cs="Arial"/>
                <w:b/>
                <w:bCs/>
                <w:sz w:val="20"/>
              </w:rPr>
              <w:t>Section I: Administrative Requirements</w:t>
            </w:r>
          </w:p>
        </w:tc>
      </w:tr>
      <w:tr w:rsidR="00A15A17" w:rsidRPr="005C55D5" w14:paraId="2A416591" w14:textId="77777777">
        <w:trPr>
          <w:trHeight w:val="1007"/>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tcPr>
          <w:p w14:paraId="40213F99" w14:textId="77777777" w:rsidR="00A15A17" w:rsidRPr="005C55D5" w:rsidRDefault="001A29F3" w:rsidP="00332832">
            <w:pPr>
              <w:jc w:val="left"/>
              <w:rPr>
                <w:rFonts w:eastAsia="Arial Unicode MS" w:cs="Arial"/>
                <w:sz w:val="16"/>
                <w:szCs w:val="16"/>
              </w:rPr>
            </w:pPr>
            <w:r w:rsidRPr="005C55D5">
              <w:rPr>
                <w:rFonts w:cs="Arial"/>
                <w:b/>
                <w:sz w:val="16"/>
                <w:szCs w:val="16"/>
              </w:rPr>
              <w:t>Applicant’s</w:t>
            </w:r>
            <w:r w:rsidR="00A15A17" w:rsidRPr="005C55D5">
              <w:rPr>
                <w:rFonts w:cs="Arial"/>
                <w:b/>
                <w:sz w:val="16"/>
                <w:szCs w:val="16"/>
              </w:rPr>
              <w:t xml:space="preserve"> Legal Name</w:t>
            </w:r>
            <w:r w:rsidR="00A15A17" w:rsidRPr="005C55D5">
              <w:rPr>
                <w:rFonts w:cs="Arial"/>
                <w:sz w:val="16"/>
                <w:szCs w:val="16"/>
              </w:rPr>
              <w:br/>
            </w:r>
            <w:r w:rsidR="00A15A17" w:rsidRPr="005C55D5">
              <w:rPr>
                <w:rFonts w:cs="Arial"/>
                <w:i/>
                <w:sz w:val="16"/>
                <w:szCs w:val="16"/>
              </w:rPr>
              <w:t>Note</w:t>
            </w:r>
            <w:r w:rsidR="00A15A17" w:rsidRPr="005C55D5">
              <w:rPr>
                <w:rFonts w:cs="Arial"/>
                <w:sz w:val="16"/>
                <w:szCs w:val="16"/>
              </w:rPr>
              <w:t xml:space="preserve">: </w:t>
            </w:r>
            <w:r w:rsidR="00A15A17" w:rsidRPr="005C55D5">
              <w:rPr>
                <w:rFonts w:cs="Arial"/>
                <w:i/>
                <w:iCs/>
                <w:sz w:val="16"/>
                <w:szCs w:val="16"/>
              </w:rPr>
              <w:t xml:space="preserve">This name must be used on all documentation submitted to the </w:t>
            </w:r>
            <w:r w:rsidR="00BF1095">
              <w:rPr>
                <w:rFonts w:cs="Arial"/>
                <w:i/>
                <w:iCs/>
                <w:sz w:val="16"/>
                <w:szCs w:val="16"/>
              </w:rPr>
              <w:t>CAISO</w:t>
            </w:r>
            <w:r w:rsidR="00A15A17" w:rsidRPr="005C55D5">
              <w:rPr>
                <w:rFonts w:cs="Arial"/>
                <w:i/>
                <w:iCs/>
                <w:sz w:val="16"/>
                <w:szCs w:val="16"/>
              </w:rPr>
              <w:t>. Use of an inconsistent name may result in the document being returned to you for correction thus delaying the certification process.</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56919657" w14:textId="77777777" w:rsidR="00A15A17" w:rsidRPr="005C55D5" w:rsidRDefault="00A15A17" w:rsidP="00332832">
            <w:pPr>
              <w:jc w:val="left"/>
              <w:rPr>
                <w:rFonts w:eastAsia="Arial Unicode MS" w:cs="Arial"/>
                <w:sz w:val="16"/>
                <w:szCs w:val="16"/>
              </w:rPr>
            </w:pPr>
          </w:p>
        </w:tc>
      </w:tr>
      <w:tr w:rsidR="00A15A17" w:rsidRPr="005C55D5" w14:paraId="3AE74366" w14:textId="77777777">
        <w:trPr>
          <w:trHeight w:val="890"/>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tcPr>
          <w:p w14:paraId="29E23CFA" w14:textId="77777777" w:rsidR="00A15A17" w:rsidRPr="005C55D5" w:rsidRDefault="00A15A17" w:rsidP="00AE3C35">
            <w:pPr>
              <w:jc w:val="left"/>
              <w:rPr>
                <w:rFonts w:eastAsia="Arial Unicode MS" w:cs="Arial"/>
                <w:sz w:val="16"/>
                <w:szCs w:val="16"/>
              </w:rPr>
            </w:pPr>
            <w:r w:rsidRPr="005C55D5">
              <w:rPr>
                <w:rFonts w:cs="Arial"/>
                <w:b/>
                <w:sz w:val="16"/>
                <w:szCs w:val="16"/>
              </w:rPr>
              <w:t>Scheduling Coordinator ID (SCID</w:t>
            </w:r>
            <w:r w:rsidR="00D03A0E" w:rsidRPr="005C55D5">
              <w:rPr>
                <w:rFonts w:cs="Arial"/>
                <w:b/>
                <w:sz w:val="16"/>
                <w:szCs w:val="16"/>
              </w:rPr>
              <w:t>)</w:t>
            </w:r>
            <w:r w:rsidR="00D03A0E" w:rsidRPr="005C55D5">
              <w:rPr>
                <w:rFonts w:cs="Arial"/>
                <w:i/>
                <w:iCs/>
                <w:sz w:val="16"/>
                <w:szCs w:val="16"/>
              </w:rPr>
              <w:t xml:space="preserve"> Provide</w:t>
            </w:r>
            <w:r w:rsidRPr="005C55D5">
              <w:rPr>
                <w:rFonts w:cs="Arial"/>
                <w:i/>
                <w:iCs/>
                <w:sz w:val="16"/>
                <w:szCs w:val="16"/>
              </w:rPr>
              <w:t xml:space="preserve"> three options for your SCID. The SCID has to start with a letter and must be </w:t>
            </w:r>
            <w:r w:rsidR="00AE3C35">
              <w:rPr>
                <w:rFonts w:cs="Arial"/>
                <w:i/>
                <w:iCs/>
                <w:sz w:val="16"/>
                <w:szCs w:val="16"/>
              </w:rPr>
              <w:t xml:space="preserve">a total of </w:t>
            </w:r>
            <w:r w:rsidRPr="005C55D5">
              <w:rPr>
                <w:rFonts w:cs="Arial"/>
                <w:i/>
                <w:iCs/>
                <w:sz w:val="16"/>
                <w:szCs w:val="16"/>
              </w:rPr>
              <w:t>four digits</w:t>
            </w:r>
            <w:r w:rsidR="00D103A9" w:rsidRPr="005C55D5">
              <w:rPr>
                <w:rFonts w:cs="Arial"/>
                <w:i/>
                <w:iCs/>
                <w:sz w:val="16"/>
                <w:szCs w:val="16"/>
              </w:rPr>
              <w:t>.</w:t>
            </w:r>
            <w:r w:rsidR="00D103A9">
              <w:rPr>
                <w:rFonts w:cs="Arial"/>
                <w:i/>
                <w:iCs/>
                <w:sz w:val="16"/>
                <w:szCs w:val="16"/>
              </w:rPr>
              <w:t xml:space="preserve"> (</w:t>
            </w:r>
            <w:r w:rsidR="00AE3C35">
              <w:rPr>
                <w:rFonts w:cs="Arial"/>
                <w:i/>
                <w:iCs/>
                <w:sz w:val="16"/>
                <w:szCs w:val="16"/>
              </w:rPr>
              <w:t>i.e. MCM1)</w:t>
            </w:r>
            <w:r w:rsidRPr="005C55D5">
              <w:rPr>
                <w:rFonts w:cs="Arial"/>
                <w:i/>
                <w:iCs/>
                <w:sz w:val="16"/>
                <w:szCs w:val="16"/>
              </w:rPr>
              <w:t xml:space="preserve"> The SCID is a unique identifier used throughout the </w:t>
            </w:r>
            <w:r w:rsidR="00BF1095">
              <w:rPr>
                <w:rFonts w:cs="Arial"/>
                <w:i/>
                <w:iCs/>
                <w:sz w:val="16"/>
                <w:szCs w:val="16"/>
              </w:rPr>
              <w:t>CAISO</w:t>
            </w:r>
            <w:r w:rsidRPr="005C55D5">
              <w:rPr>
                <w:rFonts w:cs="Arial"/>
                <w:i/>
                <w:iCs/>
                <w:sz w:val="16"/>
                <w:szCs w:val="16"/>
              </w:rPr>
              <w:t xml:space="preserve"> Market systems. The SC </w:t>
            </w:r>
            <w:r w:rsidR="00A611BD">
              <w:rPr>
                <w:rFonts w:cs="Arial"/>
                <w:i/>
                <w:iCs/>
                <w:sz w:val="16"/>
                <w:szCs w:val="16"/>
              </w:rPr>
              <w:t>A</w:t>
            </w:r>
            <w:r w:rsidRPr="005C55D5">
              <w:rPr>
                <w:rFonts w:cs="Arial"/>
                <w:i/>
                <w:iCs/>
                <w:sz w:val="16"/>
                <w:szCs w:val="16"/>
              </w:rPr>
              <w:t xml:space="preserve">pplicant is granted one SCID with its application. </w:t>
            </w:r>
          </w:p>
        </w:tc>
        <w:tc>
          <w:tcPr>
            <w:tcW w:w="180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749F95E" w14:textId="77777777" w:rsidR="00A15A17" w:rsidRPr="005C55D5" w:rsidRDefault="00A15A17" w:rsidP="00332832">
            <w:pPr>
              <w:jc w:val="left"/>
              <w:rPr>
                <w:rFonts w:eastAsia="Arial Unicode MS" w:cs="Arial"/>
                <w:sz w:val="16"/>
                <w:szCs w:val="16"/>
              </w:rPr>
            </w:pPr>
            <w:r w:rsidRPr="005C55D5">
              <w:rPr>
                <w:rFonts w:eastAsia="Arial Unicode MS" w:cs="Arial"/>
                <w:sz w:val="16"/>
                <w:szCs w:val="16"/>
              </w:rPr>
              <w:br/>
              <w:t xml:space="preserve">First Choice: </w:t>
            </w:r>
          </w:p>
        </w:tc>
        <w:tc>
          <w:tcPr>
            <w:tcW w:w="186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BF06DFB" w14:textId="77777777" w:rsidR="00A15A17" w:rsidRPr="005C55D5" w:rsidRDefault="00A15A17" w:rsidP="00332832">
            <w:pPr>
              <w:jc w:val="left"/>
              <w:rPr>
                <w:rFonts w:eastAsia="Arial Unicode MS" w:cs="Arial"/>
                <w:sz w:val="16"/>
                <w:szCs w:val="16"/>
              </w:rPr>
            </w:pPr>
            <w:r w:rsidRPr="005C55D5">
              <w:rPr>
                <w:rFonts w:eastAsia="Arial Unicode MS" w:cs="Arial"/>
                <w:sz w:val="16"/>
                <w:szCs w:val="16"/>
              </w:rPr>
              <w:br/>
              <w:t>Second Choice: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B8000F" w14:textId="77777777" w:rsidR="00A15A17" w:rsidRPr="005C55D5" w:rsidRDefault="00A15A17" w:rsidP="00332832">
            <w:pPr>
              <w:jc w:val="left"/>
              <w:rPr>
                <w:rFonts w:eastAsia="Arial Unicode MS" w:cs="Arial"/>
                <w:sz w:val="16"/>
                <w:szCs w:val="16"/>
              </w:rPr>
            </w:pPr>
            <w:r w:rsidRPr="005C55D5">
              <w:rPr>
                <w:rFonts w:eastAsia="Arial Unicode MS" w:cs="Arial"/>
                <w:sz w:val="16"/>
                <w:szCs w:val="16"/>
              </w:rPr>
              <w:br/>
              <w:t>Third Choice:</w:t>
            </w:r>
          </w:p>
        </w:tc>
      </w:tr>
      <w:tr w:rsidR="00A15A17" w:rsidRPr="005C55D5" w14:paraId="043F05E5" w14:textId="77777777">
        <w:trPr>
          <w:trHeight w:val="386"/>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14:paraId="551174F3" w14:textId="77777777" w:rsidR="00A15A17" w:rsidRPr="005C55D5" w:rsidRDefault="00A15A17" w:rsidP="00332832">
            <w:pPr>
              <w:jc w:val="left"/>
              <w:rPr>
                <w:rFonts w:eastAsia="Arial Unicode MS" w:cs="Arial"/>
                <w:b/>
                <w:sz w:val="16"/>
                <w:szCs w:val="16"/>
              </w:rPr>
            </w:pPr>
            <w:r w:rsidRPr="005C55D5">
              <w:rPr>
                <w:rFonts w:cs="Arial"/>
                <w:b/>
                <w:sz w:val="16"/>
                <w:szCs w:val="16"/>
              </w:rPr>
              <w:t>Street Address</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19C06067" w14:textId="77777777" w:rsidR="00A15A17" w:rsidRPr="005C55D5" w:rsidRDefault="00A15A17" w:rsidP="00332832">
            <w:pPr>
              <w:jc w:val="left"/>
              <w:rPr>
                <w:rFonts w:eastAsia="Arial Unicode MS" w:cs="Arial"/>
                <w:sz w:val="16"/>
                <w:szCs w:val="16"/>
              </w:rPr>
            </w:pPr>
          </w:p>
        </w:tc>
      </w:tr>
      <w:tr w:rsidR="00A15A17" w:rsidRPr="005C55D5" w14:paraId="002B7F75" w14:textId="77777777">
        <w:trPr>
          <w:trHeight w:val="341"/>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14:paraId="00D1D7B2" w14:textId="77777777" w:rsidR="00A15A17" w:rsidRPr="005C55D5" w:rsidRDefault="00A15A17" w:rsidP="00332832">
            <w:pPr>
              <w:jc w:val="left"/>
              <w:rPr>
                <w:rFonts w:eastAsia="Arial Unicode MS" w:cs="Arial"/>
                <w:b/>
                <w:sz w:val="16"/>
                <w:szCs w:val="16"/>
              </w:rPr>
            </w:pPr>
            <w:r w:rsidRPr="005C55D5">
              <w:rPr>
                <w:rFonts w:cs="Arial"/>
                <w:b/>
                <w:sz w:val="16"/>
                <w:szCs w:val="16"/>
              </w:rPr>
              <w:t>City, State, Zip Code</w:t>
            </w:r>
          </w:p>
        </w:tc>
        <w:tc>
          <w:tcPr>
            <w:tcW w:w="2103"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14:paraId="0D4C6F4E" w14:textId="77777777" w:rsidR="00A15A17" w:rsidRPr="005C55D5" w:rsidRDefault="00A15A17" w:rsidP="00332832">
            <w:pPr>
              <w:jc w:val="left"/>
              <w:rPr>
                <w:rFonts w:eastAsia="Arial Unicode MS" w:cs="Arial"/>
                <w:sz w:val="16"/>
                <w:szCs w:val="16"/>
              </w:rPr>
            </w:pPr>
            <w:r w:rsidRPr="005C55D5">
              <w:rPr>
                <w:rFonts w:eastAsia="Arial Unicode MS" w:cs="Arial"/>
                <w:sz w:val="16"/>
                <w:szCs w:val="16"/>
              </w:rPr>
              <w:br/>
              <w:t>City:</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56BA2F" w14:textId="77777777" w:rsidR="00A15A17" w:rsidRPr="005C55D5" w:rsidRDefault="00A15A17" w:rsidP="00332832">
            <w:pPr>
              <w:jc w:val="left"/>
              <w:rPr>
                <w:rFonts w:eastAsia="Arial Unicode MS" w:cs="Arial"/>
                <w:sz w:val="16"/>
                <w:szCs w:val="16"/>
              </w:rPr>
            </w:pPr>
            <w:r w:rsidRPr="005C55D5">
              <w:rPr>
                <w:rFonts w:eastAsia="Arial Unicode MS" w:cs="Arial"/>
                <w:sz w:val="16"/>
                <w:szCs w:val="16"/>
              </w:rPr>
              <w:br/>
              <w:t>State: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23180EB" w14:textId="77777777" w:rsidR="00A15A17" w:rsidRPr="005C55D5" w:rsidRDefault="00A15A17" w:rsidP="00332832">
            <w:pPr>
              <w:jc w:val="left"/>
              <w:rPr>
                <w:rFonts w:eastAsia="Arial Unicode MS" w:cs="Arial"/>
                <w:sz w:val="16"/>
                <w:szCs w:val="16"/>
              </w:rPr>
            </w:pPr>
            <w:r w:rsidRPr="005C55D5">
              <w:rPr>
                <w:rFonts w:eastAsia="Arial Unicode MS" w:cs="Arial"/>
                <w:sz w:val="16"/>
                <w:szCs w:val="16"/>
              </w:rPr>
              <w:br/>
              <w:t>Zip Code:</w:t>
            </w:r>
          </w:p>
        </w:tc>
      </w:tr>
      <w:tr w:rsidR="00A15A17" w:rsidRPr="005C55D5" w14:paraId="0A550FFD" w14:textId="77777777">
        <w:trPr>
          <w:trHeight w:val="341"/>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14:paraId="1FC554F1" w14:textId="77777777" w:rsidR="00A15A17" w:rsidRPr="005C55D5" w:rsidRDefault="00A15A17" w:rsidP="00332832">
            <w:pPr>
              <w:jc w:val="left"/>
              <w:rPr>
                <w:rFonts w:cs="Arial"/>
                <w:b/>
                <w:sz w:val="16"/>
                <w:szCs w:val="16"/>
              </w:rPr>
            </w:pPr>
            <w:r w:rsidRPr="005C55D5">
              <w:rPr>
                <w:rFonts w:cs="Arial"/>
                <w:b/>
                <w:sz w:val="16"/>
                <w:szCs w:val="16"/>
              </w:rPr>
              <w:t>State of Incorporation or Partnership (if applicable)</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7058662F" w14:textId="77777777" w:rsidR="00A15A17" w:rsidRPr="005C55D5" w:rsidRDefault="00A15A17" w:rsidP="00332832">
            <w:pPr>
              <w:jc w:val="left"/>
              <w:rPr>
                <w:rFonts w:eastAsia="Arial Unicode MS" w:cs="Arial"/>
                <w:sz w:val="16"/>
                <w:szCs w:val="16"/>
              </w:rPr>
            </w:pPr>
          </w:p>
        </w:tc>
      </w:tr>
      <w:tr w:rsidR="00A15A17" w:rsidRPr="005C55D5" w14:paraId="046AC2E3" w14:textId="77777777">
        <w:trPr>
          <w:trHeight w:val="341"/>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14:paraId="7C531A93" w14:textId="77777777" w:rsidR="00A15A17" w:rsidRPr="005C55D5" w:rsidRDefault="00A15A17" w:rsidP="00332832">
            <w:pPr>
              <w:jc w:val="left"/>
              <w:rPr>
                <w:rFonts w:cs="Arial"/>
                <w:b/>
                <w:sz w:val="16"/>
                <w:szCs w:val="16"/>
              </w:rPr>
            </w:pPr>
            <w:r w:rsidRPr="005C55D5">
              <w:rPr>
                <w:rFonts w:cs="Arial"/>
                <w:b/>
                <w:sz w:val="16"/>
                <w:szCs w:val="16"/>
              </w:rPr>
              <w:t>Proposed Commencement Date for Service</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1B2F660D" w14:textId="77777777" w:rsidR="00A15A17" w:rsidRPr="005C55D5" w:rsidRDefault="00A15A17" w:rsidP="00332832">
            <w:pPr>
              <w:jc w:val="left"/>
              <w:rPr>
                <w:rFonts w:eastAsia="Arial Unicode MS" w:cs="Arial"/>
                <w:sz w:val="16"/>
                <w:szCs w:val="16"/>
              </w:rPr>
            </w:pPr>
          </w:p>
        </w:tc>
      </w:tr>
      <w:tr w:rsidR="00A15A17" w:rsidRPr="005C55D5" w14:paraId="39810057" w14:textId="77777777">
        <w:trPr>
          <w:trHeight w:val="341"/>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14:paraId="0EC340DB" w14:textId="77777777" w:rsidR="00A15A17" w:rsidRPr="005C55D5" w:rsidRDefault="00A15A17" w:rsidP="00332832">
            <w:pPr>
              <w:jc w:val="left"/>
              <w:rPr>
                <w:rFonts w:cs="Arial"/>
                <w:b/>
                <w:sz w:val="16"/>
                <w:szCs w:val="16"/>
              </w:rPr>
            </w:pPr>
            <w:r w:rsidRPr="005C55D5">
              <w:rPr>
                <w:rFonts w:cs="Arial"/>
                <w:b/>
                <w:sz w:val="16"/>
                <w:szCs w:val="16"/>
              </w:rPr>
              <w:t xml:space="preserve">Entity Type </w:t>
            </w:r>
            <w:r w:rsidRPr="005C55D5">
              <w:rPr>
                <w:rFonts w:cs="Arial"/>
                <w:i/>
                <w:sz w:val="16"/>
                <w:szCs w:val="16"/>
              </w:rPr>
              <w:t>(Municipal utility, power marketer, investor owned utility, federal or state entity or other)</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739BC27C" w14:textId="77777777" w:rsidR="00A15A17" w:rsidRPr="005C55D5" w:rsidRDefault="00A15A17" w:rsidP="00332832">
            <w:pPr>
              <w:jc w:val="left"/>
              <w:rPr>
                <w:rFonts w:eastAsia="Arial Unicode MS" w:cs="Arial"/>
                <w:sz w:val="16"/>
                <w:szCs w:val="16"/>
              </w:rPr>
            </w:pPr>
          </w:p>
        </w:tc>
      </w:tr>
      <w:tr w:rsidR="00A15A17" w:rsidRPr="005C55D5" w14:paraId="60CD1784" w14:textId="77777777">
        <w:trPr>
          <w:trHeight w:val="341"/>
        </w:trPr>
        <w:tc>
          <w:tcPr>
            <w:tcW w:w="4145" w:type="dxa"/>
            <w:gridSpan w:val="2"/>
            <w:tcBorders>
              <w:top w:val="single" w:sz="4" w:space="0" w:color="auto"/>
              <w:left w:val="single" w:sz="4" w:space="0" w:color="auto"/>
              <w:bottom w:val="single" w:sz="4" w:space="0" w:color="auto"/>
              <w:right w:val="single" w:sz="4" w:space="0" w:color="auto"/>
            </w:tcBorders>
            <w:shd w:val="clear" w:color="auto" w:fill="A6CAF0"/>
            <w:noWrap/>
            <w:vAlign w:val="center"/>
          </w:tcPr>
          <w:p w14:paraId="24F6D5A9" w14:textId="77777777" w:rsidR="00A15A17" w:rsidRPr="005C55D5" w:rsidRDefault="00A15A17" w:rsidP="00332832">
            <w:pPr>
              <w:jc w:val="left"/>
              <w:rPr>
                <w:rFonts w:cs="Arial"/>
                <w:b/>
                <w:sz w:val="16"/>
                <w:szCs w:val="16"/>
              </w:rPr>
            </w:pPr>
            <w:r w:rsidRPr="005C55D5">
              <w:rPr>
                <w:rFonts w:cs="Arial"/>
                <w:b/>
                <w:sz w:val="16"/>
                <w:szCs w:val="16"/>
              </w:rPr>
              <w:t xml:space="preserve">Does your company plan to use the services of a Scheduling Agent </w:t>
            </w:r>
            <w:r w:rsidRPr="005C55D5">
              <w:rPr>
                <w:rFonts w:cs="Arial"/>
                <w:i/>
                <w:sz w:val="16"/>
                <w:szCs w:val="16"/>
              </w:rPr>
              <w:t>(refer to Section 4 of this BPM for more information)</w:t>
            </w:r>
          </w:p>
        </w:tc>
        <w:tc>
          <w:tcPr>
            <w:tcW w:w="5221"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2C6F75E2" w14:textId="77777777" w:rsidR="00A15A17" w:rsidRPr="005C55D5" w:rsidRDefault="0072217B" w:rsidP="00332832">
            <w:pPr>
              <w:pStyle w:val="TableTextBullet"/>
              <w:numPr>
                <w:ilvl w:val="0"/>
                <w:numId w:val="0"/>
              </w:numPr>
              <w:jc w:val="left"/>
              <w:rPr>
                <w:rFonts w:eastAsia="Arial Unicode MS" w:cs="Arial"/>
                <w:bCs/>
                <w:sz w:val="16"/>
                <w:szCs w:val="16"/>
              </w:rPr>
            </w:pPr>
            <w:r w:rsidRPr="005C55D5">
              <w:rPr>
                <w:rFonts w:cs="Arial"/>
                <w:bCs/>
                <w:sz w:val="16"/>
                <w:szCs w:val="16"/>
              </w:rPr>
              <w:fldChar w:fldCharType="begin">
                <w:ffData>
                  <w:name w:val="Check1"/>
                  <w:enabled/>
                  <w:calcOnExit w:val="0"/>
                  <w:checkBox>
                    <w:sizeAuto/>
                    <w:default w:val="0"/>
                  </w:checkBox>
                </w:ffData>
              </w:fldChar>
            </w:r>
            <w:r w:rsidR="00A15A17" w:rsidRPr="005C55D5">
              <w:rPr>
                <w:rFonts w:cs="Arial"/>
                <w:bCs/>
                <w:sz w:val="16"/>
                <w:szCs w:val="16"/>
              </w:rPr>
              <w:instrText xml:space="preserve"> FORMCHECKBOX </w:instrText>
            </w:r>
            <w:r w:rsidRPr="005C55D5">
              <w:rPr>
                <w:rFonts w:cs="Arial"/>
                <w:bCs/>
                <w:sz w:val="16"/>
                <w:szCs w:val="16"/>
              </w:rPr>
            </w:r>
            <w:r w:rsidRPr="005C55D5">
              <w:rPr>
                <w:rFonts w:cs="Arial"/>
                <w:bCs/>
                <w:sz w:val="16"/>
                <w:szCs w:val="16"/>
              </w:rPr>
              <w:fldChar w:fldCharType="separate"/>
            </w:r>
            <w:r w:rsidRPr="005C55D5">
              <w:rPr>
                <w:rFonts w:cs="Arial"/>
                <w:bCs/>
                <w:sz w:val="16"/>
                <w:szCs w:val="16"/>
              </w:rPr>
              <w:fldChar w:fldCharType="end"/>
            </w:r>
            <w:r w:rsidR="00A15A17" w:rsidRPr="005C55D5">
              <w:rPr>
                <w:rFonts w:cs="Arial"/>
                <w:bCs/>
                <w:sz w:val="16"/>
                <w:szCs w:val="16"/>
              </w:rPr>
              <w:t xml:space="preserve"> Yes</w:t>
            </w:r>
          </w:p>
          <w:p w14:paraId="4B0A2F80" w14:textId="77777777" w:rsidR="00A15A17" w:rsidRPr="005C55D5" w:rsidRDefault="0072217B" w:rsidP="00332832">
            <w:pPr>
              <w:jc w:val="left"/>
              <w:rPr>
                <w:rFonts w:eastAsia="Arial Unicode MS" w:cs="Arial"/>
                <w:sz w:val="16"/>
                <w:szCs w:val="16"/>
              </w:rPr>
            </w:pPr>
            <w:r w:rsidRPr="005C55D5">
              <w:rPr>
                <w:rFonts w:eastAsia="Arial Unicode MS" w:cs="Arial"/>
                <w:bCs/>
                <w:sz w:val="16"/>
                <w:szCs w:val="16"/>
              </w:rPr>
              <w:fldChar w:fldCharType="begin">
                <w:ffData>
                  <w:name w:val="Check2"/>
                  <w:enabled/>
                  <w:calcOnExit w:val="0"/>
                  <w:checkBox>
                    <w:sizeAuto/>
                    <w:default w:val="0"/>
                  </w:checkBox>
                </w:ffData>
              </w:fldChar>
            </w:r>
            <w:r w:rsidR="00A15A17" w:rsidRPr="005C55D5">
              <w:rPr>
                <w:rFonts w:eastAsia="Arial Unicode MS" w:cs="Arial"/>
                <w:bCs/>
                <w:sz w:val="16"/>
                <w:szCs w:val="16"/>
              </w:rPr>
              <w:instrText xml:space="preserve"> FORMCHECKBOX </w:instrText>
            </w:r>
            <w:r w:rsidRPr="005C55D5">
              <w:rPr>
                <w:rFonts w:eastAsia="Arial Unicode MS" w:cs="Arial"/>
                <w:bCs/>
                <w:sz w:val="16"/>
                <w:szCs w:val="16"/>
              </w:rPr>
            </w:r>
            <w:r w:rsidRPr="005C55D5">
              <w:rPr>
                <w:rFonts w:eastAsia="Arial Unicode MS" w:cs="Arial"/>
                <w:bCs/>
                <w:sz w:val="16"/>
                <w:szCs w:val="16"/>
              </w:rPr>
              <w:fldChar w:fldCharType="separate"/>
            </w:r>
            <w:r w:rsidRPr="005C55D5">
              <w:rPr>
                <w:rFonts w:eastAsia="Arial Unicode MS" w:cs="Arial"/>
                <w:bCs/>
                <w:sz w:val="16"/>
                <w:szCs w:val="16"/>
              </w:rPr>
              <w:fldChar w:fldCharType="end"/>
            </w:r>
            <w:r w:rsidR="00A15A17" w:rsidRPr="005C55D5">
              <w:rPr>
                <w:rFonts w:eastAsia="Arial Unicode MS" w:cs="Arial"/>
                <w:bCs/>
                <w:sz w:val="16"/>
                <w:szCs w:val="16"/>
              </w:rPr>
              <w:t xml:space="preserve"> No</w:t>
            </w:r>
          </w:p>
        </w:tc>
      </w:tr>
      <w:tr w:rsidR="00A15A17" w:rsidRPr="00ED570C" w14:paraId="74DB0FAF" w14:textId="77777777">
        <w:trPr>
          <w:trHeight w:val="360"/>
        </w:trPr>
        <w:tc>
          <w:tcPr>
            <w:tcW w:w="9366" w:type="dxa"/>
            <w:gridSpan w:val="6"/>
            <w:tcBorders>
              <w:top w:val="single" w:sz="4" w:space="0" w:color="CECECE"/>
              <w:left w:val="single" w:sz="4" w:space="0" w:color="CECECE"/>
              <w:bottom w:val="single" w:sz="4" w:space="0" w:color="auto"/>
              <w:right w:val="single" w:sz="4" w:space="0" w:color="CECECE"/>
            </w:tcBorders>
            <w:noWrap/>
            <w:vAlign w:val="bottom"/>
          </w:tcPr>
          <w:p w14:paraId="370C10E0" w14:textId="77777777" w:rsidR="00F727F4" w:rsidRDefault="00F727F4" w:rsidP="00332832">
            <w:pPr>
              <w:spacing w:after="0"/>
              <w:jc w:val="left"/>
              <w:rPr>
                <w:rFonts w:cs="Arial"/>
                <w:b/>
                <w:bCs/>
                <w:sz w:val="20"/>
              </w:rPr>
            </w:pPr>
          </w:p>
          <w:p w14:paraId="64F026C2" w14:textId="77777777" w:rsidR="00A15A17" w:rsidRDefault="00A15A17" w:rsidP="00332832">
            <w:pPr>
              <w:spacing w:after="0"/>
              <w:jc w:val="left"/>
              <w:rPr>
                <w:rFonts w:cs="Arial"/>
                <w:b/>
                <w:bCs/>
                <w:sz w:val="20"/>
              </w:rPr>
            </w:pPr>
            <w:r w:rsidRPr="00ED570C">
              <w:rPr>
                <w:rFonts w:cs="Arial"/>
                <w:b/>
                <w:bCs/>
                <w:sz w:val="20"/>
              </w:rPr>
              <w:t>Section II: Scheduling Coordinator Customer Information</w:t>
            </w:r>
          </w:p>
          <w:p w14:paraId="6C0BC1F5" w14:textId="77777777" w:rsidR="00F727F4" w:rsidRDefault="00F727F4" w:rsidP="00F727F4">
            <w:pPr>
              <w:jc w:val="left"/>
              <w:rPr>
                <w:color w:val="08019B"/>
                <w:sz w:val="18"/>
                <w:szCs w:val="18"/>
              </w:rPr>
            </w:pPr>
            <w:r>
              <w:rPr>
                <w:color w:val="08019B"/>
                <w:sz w:val="18"/>
                <w:szCs w:val="18"/>
              </w:rPr>
              <w:t>Tariff Section 4.5.1.1.6.2</w:t>
            </w:r>
          </w:p>
          <w:p w14:paraId="1A1CB9E9" w14:textId="77777777" w:rsidR="00F727F4" w:rsidRPr="00F727F4" w:rsidRDefault="00F727F4" w:rsidP="00F727F4">
            <w:pPr>
              <w:jc w:val="left"/>
              <w:rPr>
                <w:color w:val="08019B"/>
                <w:sz w:val="18"/>
                <w:szCs w:val="18"/>
              </w:rPr>
            </w:pPr>
            <w:r w:rsidRPr="00F727F4">
              <w:rPr>
                <w:color w:val="08019B"/>
                <w:sz w:val="18"/>
                <w:szCs w:val="18"/>
              </w:rPr>
              <w:t>A Scheduling Coordinator Applicant must certify that it is duly authorized to represent the Generators and Loads that are its Scheduling Coordinator Customers and must further certify that:</w:t>
            </w:r>
          </w:p>
          <w:p w14:paraId="5B14D451" w14:textId="77777777" w:rsidR="00F727F4" w:rsidRPr="00F727F4" w:rsidRDefault="00F727F4" w:rsidP="00F727F4">
            <w:pPr>
              <w:ind w:left="720"/>
              <w:jc w:val="left"/>
              <w:rPr>
                <w:color w:val="08019B"/>
                <w:sz w:val="18"/>
                <w:szCs w:val="18"/>
              </w:rPr>
            </w:pPr>
            <w:r w:rsidRPr="00F727F4">
              <w:rPr>
                <w:color w:val="08019B"/>
                <w:sz w:val="18"/>
                <w:szCs w:val="18"/>
              </w:rPr>
              <w:t xml:space="preserve">(a) represented Generators have entered into Participating Generator Agreements or Qualifying Facility Participating Generator Agreements as provided in Appendices B.2 and B.3, respectively with the </w:t>
            </w:r>
            <w:r w:rsidR="00BF1095">
              <w:rPr>
                <w:color w:val="08019B"/>
                <w:sz w:val="18"/>
                <w:szCs w:val="18"/>
              </w:rPr>
              <w:t>CAISO</w:t>
            </w:r>
            <w:r w:rsidRPr="00F727F4">
              <w:rPr>
                <w:color w:val="08019B"/>
                <w:sz w:val="18"/>
                <w:szCs w:val="18"/>
              </w:rPr>
              <w:t xml:space="preserve">; </w:t>
            </w:r>
          </w:p>
          <w:p w14:paraId="49221BDD" w14:textId="77777777" w:rsidR="00F727F4" w:rsidRPr="00F727F4" w:rsidRDefault="00F727F4" w:rsidP="00F727F4">
            <w:pPr>
              <w:ind w:left="720"/>
              <w:jc w:val="left"/>
              <w:rPr>
                <w:color w:val="08019B"/>
                <w:sz w:val="18"/>
                <w:szCs w:val="18"/>
              </w:rPr>
            </w:pPr>
            <w:r w:rsidRPr="00F727F4">
              <w:rPr>
                <w:color w:val="08019B"/>
                <w:sz w:val="18"/>
                <w:szCs w:val="18"/>
              </w:rPr>
              <w:t xml:space="preserve">(b) represented UDCs have entered into UDC Operating Agreements as provided in Appendix B.8 with the </w:t>
            </w:r>
            <w:r w:rsidR="00BF1095">
              <w:rPr>
                <w:color w:val="08019B"/>
                <w:sz w:val="18"/>
                <w:szCs w:val="18"/>
              </w:rPr>
              <w:t>CAISO</w:t>
            </w:r>
            <w:r w:rsidRPr="00F727F4">
              <w:rPr>
                <w:color w:val="08019B"/>
                <w:sz w:val="18"/>
                <w:szCs w:val="18"/>
              </w:rPr>
              <w:t xml:space="preserve">; </w:t>
            </w:r>
          </w:p>
          <w:p w14:paraId="3C93D177" w14:textId="77777777" w:rsidR="00F727F4" w:rsidRPr="00F727F4" w:rsidRDefault="00F727F4" w:rsidP="00F727F4">
            <w:pPr>
              <w:ind w:left="720"/>
              <w:jc w:val="left"/>
              <w:rPr>
                <w:color w:val="08019B"/>
                <w:sz w:val="18"/>
                <w:szCs w:val="18"/>
              </w:rPr>
            </w:pPr>
            <w:r w:rsidRPr="00F727F4">
              <w:rPr>
                <w:color w:val="08019B"/>
                <w:sz w:val="18"/>
                <w:szCs w:val="18"/>
              </w:rPr>
              <w:t xml:space="preserve">(c) represented </w:t>
            </w:r>
            <w:r w:rsidR="00BF1095">
              <w:rPr>
                <w:color w:val="08019B"/>
                <w:sz w:val="18"/>
                <w:szCs w:val="18"/>
              </w:rPr>
              <w:t>CAISO</w:t>
            </w:r>
            <w:r w:rsidRPr="00F727F4">
              <w:rPr>
                <w:color w:val="08019B"/>
                <w:sz w:val="18"/>
                <w:szCs w:val="18"/>
              </w:rPr>
              <w:t xml:space="preserve"> Metered Entities have entered into Meter Service Agreements for </w:t>
            </w:r>
            <w:r w:rsidR="00BF1095">
              <w:rPr>
                <w:color w:val="08019B"/>
                <w:sz w:val="18"/>
                <w:szCs w:val="18"/>
              </w:rPr>
              <w:t>CAISO</w:t>
            </w:r>
            <w:r w:rsidRPr="00F727F4">
              <w:rPr>
                <w:color w:val="08019B"/>
                <w:sz w:val="18"/>
                <w:szCs w:val="18"/>
              </w:rPr>
              <w:t xml:space="preserve"> Metered Entities as provided in Appendix B.6 with the </w:t>
            </w:r>
            <w:r w:rsidR="00BF1095">
              <w:rPr>
                <w:color w:val="08019B"/>
                <w:sz w:val="18"/>
                <w:szCs w:val="18"/>
              </w:rPr>
              <w:t>CAISO</w:t>
            </w:r>
            <w:r w:rsidRPr="00F727F4">
              <w:rPr>
                <w:color w:val="08019B"/>
                <w:sz w:val="18"/>
                <w:szCs w:val="18"/>
              </w:rPr>
              <w:t xml:space="preserve">; </w:t>
            </w:r>
          </w:p>
          <w:p w14:paraId="0DD79674" w14:textId="77777777" w:rsidR="00F727F4" w:rsidRPr="00F727F4" w:rsidRDefault="00F727F4" w:rsidP="00F727F4">
            <w:pPr>
              <w:ind w:left="720"/>
              <w:jc w:val="left"/>
              <w:rPr>
                <w:color w:val="08019B"/>
                <w:sz w:val="18"/>
                <w:szCs w:val="18"/>
              </w:rPr>
            </w:pPr>
            <w:r w:rsidRPr="00F727F4">
              <w:rPr>
                <w:color w:val="08019B"/>
                <w:sz w:val="18"/>
                <w:szCs w:val="18"/>
              </w:rPr>
              <w:t xml:space="preserve">(d) none of the Wholesale Customers it will represent are ineligible for wholesale transmission service pursuant to the provisions of the FPA Section 212(h); and </w:t>
            </w:r>
          </w:p>
          <w:p w14:paraId="22B399EA" w14:textId="77777777" w:rsidR="00F727F4" w:rsidRPr="00F727F4" w:rsidRDefault="00F727F4" w:rsidP="00F727F4">
            <w:pPr>
              <w:ind w:left="720"/>
              <w:jc w:val="left"/>
              <w:rPr>
                <w:color w:val="08019B"/>
                <w:sz w:val="18"/>
                <w:szCs w:val="18"/>
              </w:rPr>
            </w:pPr>
            <w:r w:rsidRPr="00F727F4">
              <w:rPr>
                <w:color w:val="08019B"/>
                <w:sz w:val="18"/>
                <w:szCs w:val="18"/>
              </w:rPr>
              <w:t xml:space="preserve">(e) each End-Use Customer it will represent is eligible for service as a Direct Access End User pursuant to an established program approved by the California Public Utilities Commission or a Local Regulatory Authority. </w:t>
            </w:r>
          </w:p>
          <w:p w14:paraId="5F245B35" w14:textId="77777777" w:rsidR="00F727F4" w:rsidRDefault="00F727F4" w:rsidP="00F727F4">
            <w:pPr>
              <w:jc w:val="left"/>
              <w:rPr>
                <w:color w:val="08019B"/>
                <w:sz w:val="18"/>
                <w:szCs w:val="18"/>
              </w:rPr>
            </w:pPr>
            <w:r w:rsidRPr="00F727F4">
              <w:rPr>
                <w:color w:val="08019B"/>
                <w:sz w:val="18"/>
                <w:szCs w:val="18"/>
              </w:rPr>
              <w:lastRenderedPageBreak/>
              <w:t>A Scheduling Coordinator Applicant that seeks to serve as Scheduling Coordinator for one or more Convergence Bidding Entities must certify that it is duly authorized to represent those Convergence Bidding Entities and to submit and settle Virtual Bids on their behalf.</w:t>
            </w:r>
            <w:r>
              <w:rPr>
                <w:color w:val="08019B"/>
                <w:sz w:val="18"/>
                <w:szCs w:val="18"/>
              </w:rPr>
              <w:t xml:space="preserve"> </w:t>
            </w:r>
          </w:p>
          <w:p w14:paraId="10CBD8BF" w14:textId="77777777" w:rsidR="00F727F4" w:rsidRPr="00F727F4" w:rsidRDefault="00F727F4" w:rsidP="00F727F4">
            <w:pPr>
              <w:jc w:val="left"/>
              <w:rPr>
                <w:color w:val="08019B"/>
                <w:sz w:val="18"/>
                <w:szCs w:val="18"/>
              </w:rPr>
            </w:pPr>
            <w:r>
              <w:rPr>
                <w:color w:val="08019B"/>
                <w:sz w:val="18"/>
                <w:szCs w:val="18"/>
              </w:rPr>
              <w:t>Further in</w:t>
            </w:r>
            <w:r w:rsidR="006D238E">
              <w:rPr>
                <w:color w:val="08019B"/>
                <w:sz w:val="18"/>
                <w:szCs w:val="18"/>
              </w:rPr>
              <w:t>form</w:t>
            </w:r>
            <w:r>
              <w:rPr>
                <w:color w:val="08019B"/>
                <w:sz w:val="18"/>
                <w:szCs w:val="18"/>
              </w:rPr>
              <w:t>ation included in Attachment C as applicable</w:t>
            </w:r>
            <w:r w:rsidR="006D238E">
              <w:rPr>
                <w:color w:val="08019B"/>
                <w:sz w:val="18"/>
                <w:szCs w:val="18"/>
              </w:rPr>
              <w:t xml:space="preserve"> to indicated selection in this Section II</w:t>
            </w:r>
            <w:r w:rsidR="00D03A0E">
              <w:rPr>
                <w:color w:val="08019B"/>
                <w:sz w:val="18"/>
                <w:szCs w:val="18"/>
              </w:rPr>
              <w:t>...</w:t>
            </w:r>
          </w:p>
          <w:p w14:paraId="7746DEB7" w14:textId="77777777" w:rsidR="00F727F4" w:rsidRPr="00ED570C" w:rsidRDefault="00F727F4" w:rsidP="00332832">
            <w:pPr>
              <w:spacing w:after="0"/>
              <w:jc w:val="left"/>
              <w:rPr>
                <w:rFonts w:cs="Arial"/>
                <w:b/>
                <w:bCs/>
                <w:sz w:val="20"/>
              </w:rPr>
            </w:pPr>
          </w:p>
        </w:tc>
      </w:tr>
      <w:tr w:rsidR="00F727F4" w:rsidRPr="005C55D5" w14:paraId="41E57A31" w14:textId="77777777">
        <w:trPr>
          <w:trHeight w:val="602"/>
        </w:trPr>
        <w:tc>
          <w:tcPr>
            <w:tcW w:w="1625" w:type="dxa"/>
            <w:tcBorders>
              <w:top w:val="single" w:sz="4" w:space="0" w:color="auto"/>
              <w:left w:val="single" w:sz="4" w:space="0" w:color="auto"/>
              <w:bottom w:val="single" w:sz="4" w:space="0" w:color="auto"/>
              <w:right w:val="single" w:sz="4" w:space="0" w:color="auto"/>
            </w:tcBorders>
            <w:shd w:val="clear" w:color="auto" w:fill="A6CAF0"/>
          </w:tcPr>
          <w:p w14:paraId="12F59A7F" w14:textId="77777777" w:rsidR="00F727F4" w:rsidRPr="00201754" w:rsidRDefault="00F727F4" w:rsidP="00332832">
            <w:pPr>
              <w:jc w:val="left"/>
              <w:rPr>
                <w:rFonts w:eastAsia="Arial Unicode MS" w:cs="Arial"/>
                <w:szCs w:val="22"/>
              </w:rPr>
            </w:pPr>
            <w:r w:rsidRPr="00201754">
              <w:rPr>
                <w:rFonts w:cs="Arial"/>
                <w:b/>
                <w:szCs w:val="22"/>
              </w:rPr>
              <w:lastRenderedPageBreak/>
              <w:t>Select the common business types</w:t>
            </w:r>
            <w:r w:rsidR="00BF3526" w:rsidRPr="00201754">
              <w:rPr>
                <w:rFonts w:cs="Arial"/>
                <w:b/>
                <w:szCs w:val="22"/>
              </w:rPr>
              <w:t xml:space="preserve"> **</w:t>
            </w:r>
          </w:p>
        </w:tc>
        <w:tc>
          <w:tcPr>
            <w:tcW w:w="7741" w:type="dxa"/>
            <w:gridSpan w:val="5"/>
            <w:tcBorders>
              <w:top w:val="single" w:sz="4" w:space="0" w:color="auto"/>
              <w:left w:val="single" w:sz="4" w:space="0" w:color="auto"/>
              <w:bottom w:val="single" w:sz="4" w:space="0" w:color="auto"/>
              <w:right w:val="single" w:sz="4" w:space="0" w:color="auto"/>
            </w:tcBorders>
            <w:shd w:val="clear" w:color="auto" w:fill="FFFFFF"/>
            <w:noWrap/>
            <w:vAlign w:val="center"/>
          </w:tcPr>
          <w:p w14:paraId="49A712AB" w14:textId="77777777" w:rsidR="00F727F4" w:rsidRPr="00201754" w:rsidRDefault="00F727F4" w:rsidP="00F727F4">
            <w:pPr>
              <w:pStyle w:val="TableTextBullet"/>
              <w:numPr>
                <w:ilvl w:val="0"/>
                <w:numId w:val="0"/>
              </w:numPr>
              <w:jc w:val="left"/>
              <w:rPr>
                <w:rFonts w:cs="Arial"/>
                <w:b/>
                <w:bCs/>
                <w:szCs w:val="22"/>
              </w:rPr>
            </w:pPr>
            <w:r w:rsidRPr="00201754">
              <w:rPr>
                <w:rFonts w:cs="Arial"/>
                <w:b/>
                <w:bCs/>
                <w:szCs w:val="22"/>
              </w:rPr>
              <w:t>Scheduling Coordinator for Financial Markets</w:t>
            </w:r>
          </w:p>
          <w:p w14:paraId="29840C0E" w14:textId="77777777" w:rsidR="00F727F4" w:rsidRPr="00201754" w:rsidRDefault="00F727F4" w:rsidP="00F727F4">
            <w:pPr>
              <w:pStyle w:val="TableTextBullet"/>
              <w:numPr>
                <w:ilvl w:val="0"/>
                <w:numId w:val="0"/>
              </w:numPr>
              <w:spacing w:line="360" w:lineRule="auto"/>
              <w:jc w:val="left"/>
              <w:rPr>
                <w:rFonts w:eastAsia="Arial Unicode MS" w:cs="Arial"/>
                <w:bCs/>
                <w:i/>
                <w:szCs w:val="22"/>
              </w:rPr>
            </w:pP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sidRPr="00201754">
              <w:rPr>
                <w:rFonts w:cs="Arial"/>
                <w:bCs/>
                <w:szCs w:val="22"/>
              </w:rPr>
              <w:t xml:space="preserve"> Inter-SC Trades          </w:t>
            </w: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sidRPr="00201754">
              <w:rPr>
                <w:rFonts w:cs="Arial"/>
                <w:bCs/>
                <w:szCs w:val="22"/>
              </w:rPr>
              <w:t xml:space="preserve"> Convergence Bidding </w:t>
            </w:r>
            <w:r w:rsidRPr="00201754">
              <w:rPr>
                <w:rFonts w:eastAsia="Arial Unicode MS" w:cs="Arial"/>
                <w:bCs/>
                <w:i/>
                <w:szCs w:val="22"/>
              </w:rPr>
              <w:t xml:space="preserve">(complete Section </w:t>
            </w:r>
            <w:r w:rsidR="00B47B3C" w:rsidRPr="00201754">
              <w:rPr>
                <w:rFonts w:eastAsia="Arial Unicode MS" w:cs="Arial"/>
                <w:bCs/>
                <w:i/>
                <w:szCs w:val="22"/>
              </w:rPr>
              <w:t xml:space="preserve">V </w:t>
            </w:r>
            <w:r w:rsidRPr="00201754">
              <w:rPr>
                <w:rFonts w:eastAsia="Arial Unicode MS" w:cs="Arial"/>
                <w:bCs/>
                <w:i/>
                <w:szCs w:val="22"/>
              </w:rPr>
              <w:t xml:space="preserve">of </w:t>
            </w:r>
            <w:r w:rsidR="00B47B3C" w:rsidRPr="00201754">
              <w:rPr>
                <w:rFonts w:eastAsia="Arial Unicode MS" w:cs="Arial"/>
                <w:bCs/>
                <w:i/>
                <w:szCs w:val="22"/>
              </w:rPr>
              <w:t>appendix C</w:t>
            </w:r>
            <w:r w:rsidRPr="00201754">
              <w:rPr>
                <w:rFonts w:eastAsia="Arial Unicode MS" w:cs="Arial"/>
                <w:bCs/>
                <w:i/>
                <w:szCs w:val="22"/>
              </w:rPr>
              <w:t>)</w:t>
            </w:r>
          </w:p>
          <w:p w14:paraId="49CF3812" w14:textId="77777777" w:rsidR="00F727F4" w:rsidRPr="00201754" w:rsidRDefault="00F727F4" w:rsidP="00F727F4">
            <w:pPr>
              <w:pStyle w:val="TableTextBullet"/>
              <w:numPr>
                <w:ilvl w:val="0"/>
                <w:numId w:val="0"/>
              </w:numPr>
              <w:spacing w:line="276" w:lineRule="auto"/>
              <w:jc w:val="left"/>
              <w:rPr>
                <w:rFonts w:eastAsia="Arial Unicode MS" w:cs="Arial"/>
                <w:b/>
                <w:bCs/>
                <w:szCs w:val="22"/>
              </w:rPr>
            </w:pPr>
            <w:r w:rsidRPr="00201754">
              <w:rPr>
                <w:rFonts w:eastAsia="Arial Unicode MS" w:cs="Arial"/>
                <w:b/>
                <w:bCs/>
                <w:szCs w:val="22"/>
              </w:rPr>
              <w:t>Scheduling Coordinator for Physical Markets</w:t>
            </w:r>
          </w:p>
          <w:p w14:paraId="2DA6F337" w14:textId="77777777" w:rsidR="00F727F4" w:rsidRPr="00201754" w:rsidRDefault="00F727F4" w:rsidP="00F727F4">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Pr="00201754">
              <w:rPr>
                <w:rFonts w:eastAsia="Arial Unicode MS" w:cs="Arial"/>
                <w:bCs/>
                <w:szCs w:val="22"/>
              </w:rPr>
            </w:r>
            <w:r w:rsidRPr="00201754">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00BF1095" w:rsidRPr="00201754">
              <w:rPr>
                <w:rFonts w:cs="Arial"/>
                <w:bCs/>
                <w:szCs w:val="22"/>
              </w:rPr>
              <w:t>CAISO</w:t>
            </w:r>
            <w:r w:rsidRPr="00201754">
              <w:rPr>
                <w:rFonts w:cs="Arial"/>
                <w:bCs/>
                <w:szCs w:val="22"/>
              </w:rPr>
              <w:t xml:space="preserve"> Balancing Authority Area Generating Units without AS capability </w:t>
            </w:r>
            <w:r w:rsidRPr="00201754">
              <w:rPr>
                <w:rFonts w:eastAsia="Arial Unicode MS" w:cs="Arial"/>
                <w:bCs/>
                <w:i/>
                <w:szCs w:val="22"/>
              </w:rPr>
              <w:t xml:space="preserve">(complete Section </w:t>
            </w:r>
            <w:r w:rsidR="00B47B3C" w:rsidRPr="00201754">
              <w:rPr>
                <w:rFonts w:eastAsia="Arial Unicode MS" w:cs="Arial"/>
                <w:bCs/>
                <w:i/>
                <w:szCs w:val="22"/>
              </w:rPr>
              <w:t xml:space="preserve">I </w:t>
            </w:r>
            <w:r w:rsidRPr="00201754">
              <w:rPr>
                <w:rFonts w:eastAsia="Arial Unicode MS" w:cs="Arial"/>
                <w:bCs/>
                <w:i/>
                <w:szCs w:val="22"/>
              </w:rPr>
              <w:t xml:space="preserve">of </w:t>
            </w:r>
            <w:r w:rsidR="00B47B3C" w:rsidRPr="00201754">
              <w:rPr>
                <w:rFonts w:eastAsia="Arial Unicode MS" w:cs="Arial"/>
                <w:bCs/>
                <w:i/>
                <w:szCs w:val="22"/>
              </w:rPr>
              <w:t>appendix C</w:t>
            </w:r>
            <w:r w:rsidRPr="00201754">
              <w:rPr>
                <w:rFonts w:eastAsia="Arial Unicode MS" w:cs="Arial"/>
                <w:bCs/>
                <w:i/>
                <w:szCs w:val="22"/>
              </w:rPr>
              <w:t>)</w:t>
            </w:r>
          </w:p>
          <w:p w14:paraId="78CD554D" w14:textId="77777777" w:rsidR="00B47B3C" w:rsidRPr="00201754" w:rsidRDefault="00F727F4" w:rsidP="00B47B3C">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Pr="00201754">
              <w:rPr>
                <w:rFonts w:eastAsia="Arial Unicode MS" w:cs="Arial"/>
                <w:bCs/>
                <w:szCs w:val="22"/>
              </w:rPr>
            </w:r>
            <w:r w:rsidRPr="00201754">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00BF1095" w:rsidRPr="00201754">
              <w:rPr>
                <w:rFonts w:cs="Arial"/>
                <w:bCs/>
                <w:szCs w:val="22"/>
              </w:rPr>
              <w:t>CAISO</w:t>
            </w:r>
            <w:r w:rsidRPr="00201754">
              <w:rPr>
                <w:rFonts w:cs="Arial"/>
                <w:bCs/>
                <w:szCs w:val="22"/>
              </w:rPr>
              <w:t xml:space="preserve"> Balancing Authority Area Generating Units with AS </w:t>
            </w:r>
            <w:r w:rsidR="00B47B3C" w:rsidRPr="00201754">
              <w:rPr>
                <w:rFonts w:eastAsia="Arial Unicode MS" w:cs="Arial"/>
                <w:bCs/>
                <w:i/>
                <w:szCs w:val="22"/>
              </w:rPr>
              <w:t>(complete Section I of appendix C)</w:t>
            </w:r>
          </w:p>
          <w:p w14:paraId="784E6062" w14:textId="77777777" w:rsidR="00B47B3C" w:rsidRPr="00201754" w:rsidRDefault="00F727F4" w:rsidP="00B47B3C">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Pr="00201754">
              <w:rPr>
                <w:rFonts w:eastAsia="Arial Unicode MS" w:cs="Arial"/>
                <w:bCs/>
                <w:szCs w:val="22"/>
              </w:rPr>
            </w:r>
            <w:r w:rsidRPr="00201754">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00BF1095" w:rsidRPr="00201754">
              <w:rPr>
                <w:rFonts w:cs="Arial"/>
                <w:bCs/>
                <w:szCs w:val="22"/>
              </w:rPr>
              <w:t>CAISO</w:t>
            </w:r>
            <w:r w:rsidRPr="00201754">
              <w:rPr>
                <w:rFonts w:cs="Arial"/>
                <w:bCs/>
                <w:szCs w:val="22"/>
              </w:rPr>
              <w:t xml:space="preserve"> Balancing Authority Area Load not directly connected to the </w:t>
            </w:r>
            <w:r w:rsidR="00BF1095" w:rsidRPr="00201754">
              <w:rPr>
                <w:rFonts w:cs="Arial"/>
                <w:bCs/>
                <w:szCs w:val="22"/>
              </w:rPr>
              <w:t>CAISO</w:t>
            </w:r>
            <w:r w:rsidRPr="00201754">
              <w:rPr>
                <w:rFonts w:cs="Arial"/>
                <w:bCs/>
                <w:szCs w:val="22"/>
              </w:rPr>
              <w:t xml:space="preserve"> Controlled Grid </w:t>
            </w:r>
            <w:r w:rsidR="00B47B3C" w:rsidRPr="00201754">
              <w:rPr>
                <w:rFonts w:eastAsia="Arial Unicode MS" w:cs="Arial"/>
                <w:bCs/>
                <w:i/>
                <w:szCs w:val="22"/>
              </w:rPr>
              <w:t>(complete Section II of appendix C)</w:t>
            </w:r>
          </w:p>
          <w:p w14:paraId="71D481B7" w14:textId="77777777" w:rsidR="00F727F4" w:rsidRPr="00201754" w:rsidRDefault="00F727F4" w:rsidP="00F727F4">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Pr="00201754">
              <w:rPr>
                <w:rFonts w:eastAsia="Arial Unicode MS" w:cs="Arial"/>
                <w:bCs/>
                <w:szCs w:val="22"/>
              </w:rPr>
            </w:r>
            <w:r w:rsidRPr="00201754">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00BF1095" w:rsidRPr="00201754">
              <w:rPr>
                <w:rFonts w:cs="Arial"/>
                <w:bCs/>
                <w:szCs w:val="22"/>
              </w:rPr>
              <w:t>CAISO</w:t>
            </w:r>
            <w:r w:rsidRPr="00201754">
              <w:rPr>
                <w:rFonts w:cs="Arial"/>
                <w:bCs/>
                <w:szCs w:val="22"/>
              </w:rPr>
              <w:t xml:space="preserve"> Balancing Authority Area Load directly connected to the </w:t>
            </w:r>
            <w:r w:rsidR="00BF1095" w:rsidRPr="00201754">
              <w:rPr>
                <w:rFonts w:cs="Arial"/>
                <w:bCs/>
                <w:szCs w:val="22"/>
              </w:rPr>
              <w:t>CAISO</w:t>
            </w:r>
            <w:r w:rsidRPr="00201754">
              <w:rPr>
                <w:rFonts w:cs="Arial"/>
                <w:bCs/>
                <w:szCs w:val="22"/>
              </w:rPr>
              <w:t xml:space="preserve"> Controlled Grid</w:t>
            </w:r>
            <w:r w:rsidRPr="00201754">
              <w:rPr>
                <w:rFonts w:cs="Arial"/>
                <w:bCs/>
                <w:i/>
                <w:szCs w:val="22"/>
              </w:rPr>
              <w:t xml:space="preserve"> </w:t>
            </w:r>
            <w:r w:rsidRPr="00201754">
              <w:rPr>
                <w:rFonts w:eastAsia="Arial Unicode MS" w:cs="Arial"/>
                <w:bCs/>
                <w:i/>
                <w:szCs w:val="22"/>
              </w:rPr>
              <w:t>(complete Section I</w:t>
            </w:r>
            <w:r w:rsidR="00B47B3C" w:rsidRPr="00201754">
              <w:rPr>
                <w:rFonts w:eastAsia="Arial Unicode MS" w:cs="Arial"/>
                <w:bCs/>
                <w:i/>
                <w:szCs w:val="22"/>
              </w:rPr>
              <w:t>I of appendix C</w:t>
            </w:r>
            <w:r w:rsidRPr="00201754">
              <w:rPr>
                <w:rFonts w:eastAsia="Arial Unicode MS" w:cs="Arial"/>
                <w:bCs/>
                <w:i/>
                <w:szCs w:val="22"/>
              </w:rPr>
              <w:t>)</w:t>
            </w:r>
          </w:p>
          <w:p w14:paraId="00813BE6" w14:textId="77777777" w:rsidR="00B47B3C" w:rsidRPr="00201754" w:rsidRDefault="00F727F4" w:rsidP="00B47B3C">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Pr="00201754">
              <w:rPr>
                <w:rFonts w:eastAsia="Arial Unicode MS" w:cs="Arial"/>
                <w:bCs/>
                <w:szCs w:val="22"/>
              </w:rPr>
            </w:r>
            <w:r w:rsidRPr="00201754">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00BF1095" w:rsidRPr="00201754">
              <w:rPr>
                <w:rFonts w:cs="Arial"/>
                <w:bCs/>
                <w:szCs w:val="22"/>
              </w:rPr>
              <w:t>CAISO</w:t>
            </w:r>
            <w:r w:rsidRPr="00201754">
              <w:rPr>
                <w:rFonts w:cs="Arial"/>
                <w:bCs/>
                <w:szCs w:val="22"/>
              </w:rPr>
              <w:t xml:space="preserve"> Balancing Authority Area Load with AS Capability </w:t>
            </w:r>
            <w:r w:rsidR="00B47B3C" w:rsidRPr="00201754">
              <w:rPr>
                <w:rFonts w:eastAsia="Arial Unicode MS" w:cs="Arial"/>
                <w:bCs/>
                <w:i/>
                <w:szCs w:val="22"/>
              </w:rPr>
              <w:t>(complete Section II of appendix C)</w:t>
            </w:r>
          </w:p>
          <w:p w14:paraId="78E3A81D" w14:textId="77777777" w:rsidR="00B47B3C" w:rsidRPr="00201754" w:rsidRDefault="00F727F4" w:rsidP="00B47B3C">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Check2"/>
                  <w:enabled/>
                  <w:calcOnExit w:val="0"/>
                  <w:checkBox>
                    <w:sizeAuto/>
                    <w:default w:val="0"/>
                  </w:checkBox>
                </w:ffData>
              </w:fldChar>
            </w:r>
            <w:r w:rsidRPr="00201754">
              <w:rPr>
                <w:rFonts w:eastAsia="Arial Unicode MS" w:cs="Arial"/>
                <w:bCs/>
                <w:szCs w:val="22"/>
              </w:rPr>
              <w:instrText xml:space="preserve"> FORMCHECKBOX </w:instrText>
            </w:r>
            <w:r w:rsidRPr="00201754">
              <w:rPr>
                <w:rFonts w:eastAsia="Arial Unicode MS" w:cs="Arial"/>
                <w:bCs/>
                <w:szCs w:val="22"/>
              </w:rPr>
            </w:r>
            <w:r w:rsidRPr="00201754">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Non-dynamic Energy imports into the </w:t>
            </w:r>
            <w:r w:rsidR="00BF1095" w:rsidRPr="00201754">
              <w:rPr>
                <w:rFonts w:eastAsia="Arial Unicode MS" w:cs="Arial"/>
                <w:bCs/>
                <w:szCs w:val="22"/>
              </w:rPr>
              <w:t>CAISO</w:t>
            </w:r>
            <w:r w:rsidRPr="00201754">
              <w:rPr>
                <w:rFonts w:eastAsia="Arial Unicode MS" w:cs="Arial"/>
                <w:bCs/>
                <w:szCs w:val="22"/>
              </w:rPr>
              <w:t xml:space="preserve"> Balancing Authority Area </w:t>
            </w:r>
            <w:r w:rsidR="00B47B3C" w:rsidRPr="00201754">
              <w:rPr>
                <w:rFonts w:eastAsia="Arial Unicode MS" w:cs="Arial"/>
                <w:bCs/>
                <w:i/>
                <w:szCs w:val="22"/>
              </w:rPr>
              <w:t>(complete Section III of appendix C)</w:t>
            </w:r>
          </w:p>
          <w:p w14:paraId="50B55E44" w14:textId="77777777" w:rsidR="00F727F4" w:rsidRPr="00201754" w:rsidRDefault="00F727F4" w:rsidP="00F727F4">
            <w:pPr>
              <w:pStyle w:val="TableTextBullet"/>
              <w:numPr>
                <w:ilvl w:val="0"/>
                <w:numId w:val="0"/>
              </w:numPr>
              <w:jc w:val="left"/>
              <w:rPr>
                <w:rFonts w:eastAsia="Arial Unicode MS" w:cs="Arial"/>
                <w:bCs/>
                <w:szCs w:val="22"/>
              </w:rPr>
            </w:pPr>
            <w:r w:rsidRPr="00201754">
              <w:rPr>
                <w:rFonts w:eastAsia="Arial Unicode MS" w:cs="Arial"/>
                <w:bCs/>
                <w:szCs w:val="22"/>
              </w:rPr>
              <w:fldChar w:fldCharType="begin">
                <w:ffData>
                  <w:name w:val=""/>
                  <w:enabled/>
                  <w:calcOnExit w:val="0"/>
                  <w:checkBox>
                    <w:sizeAuto/>
                    <w:default w:val="0"/>
                  </w:checkBox>
                </w:ffData>
              </w:fldChar>
            </w:r>
            <w:r w:rsidRPr="00201754">
              <w:rPr>
                <w:rFonts w:eastAsia="Arial Unicode MS" w:cs="Arial"/>
                <w:bCs/>
                <w:szCs w:val="22"/>
              </w:rPr>
              <w:instrText xml:space="preserve"> FORMCHECKBOX </w:instrText>
            </w:r>
            <w:r w:rsidRPr="00201754">
              <w:rPr>
                <w:rFonts w:eastAsia="Arial Unicode MS" w:cs="Arial"/>
                <w:bCs/>
                <w:szCs w:val="22"/>
              </w:rPr>
            </w:r>
            <w:r w:rsidRPr="00201754">
              <w:rPr>
                <w:rFonts w:eastAsia="Arial Unicode MS" w:cs="Arial"/>
                <w:bCs/>
                <w:szCs w:val="22"/>
              </w:rPr>
              <w:fldChar w:fldCharType="separate"/>
            </w:r>
            <w:r w:rsidRPr="00201754">
              <w:rPr>
                <w:rFonts w:eastAsia="Arial Unicode MS" w:cs="Arial"/>
                <w:bCs/>
                <w:szCs w:val="22"/>
              </w:rPr>
              <w:fldChar w:fldCharType="end"/>
            </w:r>
            <w:r w:rsidRPr="00201754">
              <w:rPr>
                <w:rFonts w:eastAsia="Arial Unicode MS" w:cs="Arial"/>
                <w:bCs/>
                <w:szCs w:val="22"/>
              </w:rPr>
              <w:t xml:space="preserve"> </w:t>
            </w:r>
            <w:r w:rsidRPr="00201754">
              <w:rPr>
                <w:rFonts w:cs="Arial"/>
                <w:bCs/>
                <w:szCs w:val="22"/>
              </w:rPr>
              <w:t xml:space="preserve">Imports of dynamic Energy and Ancillary Services (AS) into the </w:t>
            </w:r>
            <w:r w:rsidR="00BF1095" w:rsidRPr="00201754">
              <w:rPr>
                <w:rFonts w:cs="Arial"/>
                <w:bCs/>
                <w:szCs w:val="22"/>
              </w:rPr>
              <w:t>CAISO</w:t>
            </w:r>
            <w:r w:rsidRPr="00201754">
              <w:rPr>
                <w:rFonts w:cs="Arial"/>
                <w:bCs/>
                <w:szCs w:val="22"/>
              </w:rPr>
              <w:t xml:space="preserve"> Balancing Authority Area</w:t>
            </w:r>
            <w:r w:rsidR="00B47B3C" w:rsidRPr="00201754">
              <w:rPr>
                <w:rFonts w:eastAsia="Arial Unicode MS" w:cs="Arial"/>
                <w:bCs/>
                <w:szCs w:val="22"/>
              </w:rPr>
              <w:t xml:space="preserve"> </w:t>
            </w:r>
            <w:r w:rsidR="00B47B3C" w:rsidRPr="00201754">
              <w:rPr>
                <w:rFonts w:eastAsia="Arial Unicode MS" w:cs="Arial"/>
                <w:bCs/>
                <w:i/>
                <w:szCs w:val="22"/>
              </w:rPr>
              <w:t>(complete Section III of appendix C)</w:t>
            </w:r>
          </w:p>
          <w:p w14:paraId="58EE3423" w14:textId="77777777" w:rsidR="00B47B3C" w:rsidRPr="00201754" w:rsidRDefault="00F727F4" w:rsidP="00B47B3C">
            <w:pPr>
              <w:pStyle w:val="TableTextBullet"/>
              <w:numPr>
                <w:ilvl w:val="0"/>
                <w:numId w:val="0"/>
              </w:numPr>
              <w:jc w:val="left"/>
              <w:rPr>
                <w:rFonts w:eastAsia="Arial Unicode MS" w:cs="Arial"/>
                <w:bCs/>
                <w:i/>
                <w:szCs w:val="22"/>
              </w:rPr>
            </w:pP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sidRPr="00201754">
              <w:rPr>
                <w:rFonts w:cs="Arial"/>
                <w:bCs/>
                <w:szCs w:val="22"/>
              </w:rPr>
              <w:t xml:space="preserve"> Proxy Demand Resources </w:t>
            </w:r>
            <w:r w:rsidR="00B47B3C" w:rsidRPr="00201754">
              <w:rPr>
                <w:rFonts w:eastAsia="Arial Unicode MS" w:cs="Arial"/>
                <w:bCs/>
                <w:szCs w:val="22"/>
              </w:rPr>
              <w:t xml:space="preserve">Area </w:t>
            </w:r>
            <w:r w:rsidR="00B47B3C" w:rsidRPr="00201754">
              <w:rPr>
                <w:rFonts w:eastAsia="Arial Unicode MS" w:cs="Arial"/>
                <w:bCs/>
                <w:i/>
                <w:szCs w:val="22"/>
              </w:rPr>
              <w:t>(complete Section IV of appendix C)</w:t>
            </w:r>
          </w:p>
          <w:p w14:paraId="45530FF6" w14:textId="77777777" w:rsidR="003E2456" w:rsidRDefault="007306DD" w:rsidP="000837C8">
            <w:pPr>
              <w:pStyle w:val="TableTextBullet"/>
              <w:numPr>
                <w:ilvl w:val="0"/>
                <w:numId w:val="0"/>
              </w:numPr>
              <w:jc w:val="left"/>
              <w:rPr>
                <w:rFonts w:cs="Arial"/>
                <w:bCs/>
                <w:szCs w:val="22"/>
              </w:rPr>
            </w:pP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Pr>
                <w:rFonts w:cs="Arial"/>
                <w:bCs/>
                <w:szCs w:val="22"/>
              </w:rPr>
              <w:t xml:space="preserve"> Scheduling to included Battery Resources</w:t>
            </w:r>
          </w:p>
          <w:p w14:paraId="1E9823C4" w14:textId="77777777" w:rsidR="007306DD" w:rsidRPr="00201754" w:rsidRDefault="007306DD" w:rsidP="000837C8">
            <w:pPr>
              <w:pStyle w:val="TableTextBullet"/>
              <w:numPr>
                <w:ilvl w:val="0"/>
                <w:numId w:val="0"/>
              </w:numPr>
              <w:jc w:val="left"/>
              <w:rPr>
                <w:rFonts w:cs="Arial"/>
                <w:b/>
                <w:bCs/>
                <w:szCs w:val="22"/>
              </w:rPr>
            </w:pP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Pr>
                <w:rFonts w:cs="Arial"/>
                <w:bCs/>
                <w:szCs w:val="22"/>
              </w:rPr>
              <w:t xml:space="preserve"> Scheduling to include RA resources</w:t>
            </w:r>
          </w:p>
          <w:p w14:paraId="4DA0D00C" w14:textId="77777777" w:rsidR="003E2456" w:rsidRPr="00201754" w:rsidRDefault="003E2456" w:rsidP="000837C8">
            <w:pPr>
              <w:pStyle w:val="TableTextBullet"/>
              <w:numPr>
                <w:ilvl w:val="0"/>
                <w:numId w:val="0"/>
              </w:numPr>
              <w:jc w:val="left"/>
              <w:rPr>
                <w:rFonts w:cs="Arial"/>
                <w:bCs/>
                <w:szCs w:val="22"/>
              </w:rPr>
            </w:pPr>
            <w:r w:rsidRPr="00201754">
              <w:rPr>
                <w:rFonts w:cs="Arial"/>
                <w:b/>
                <w:bCs/>
                <w:szCs w:val="22"/>
              </w:rPr>
              <w:t>Scheduling Coordinator for Western Energy Markets (WEM)</w:t>
            </w:r>
          </w:p>
          <w:p w14:paraId="2D5A3EE4" w14:textId="77777777" w:rsidR="00201754" w:rsidRPr="00201754" w:rsidRDefault="00201754" w:rsidP="003E2456">
            <w:pPr>
              <w:pStyle w:val="ListParagraph"/>
              <w:spacing w:after="0"/>
              <w:ind w:left="0"/>
              <w:contextualSpacing w:val="0"/>
              <w:jc w:val="left"/>
              <w:rPr>
                <w:rFonts w:eastAsia="Arial Unicode MS" w:cs="Arial"/>
                <w:b/>
                <w:bCs/>
                <w:szCs w:val="22"/>
              </w:rPr>
            </w:pP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sidRPr="00201754">
              <w:rPr>
                <w:rFonts w:cs="Arial"/>
                <w:bCs/>
                <w:szCs w:val="22"/>
              </w:rPr>
              <w:t xml:space="preserve"> WEIM Entity (balancing authority)</w:t>
            </w:r>
            <w:r w:rsidRPr="00201754">
              <w:rPr>
                <w:rFonts w:cs="Arial"/>
                <w:bCs/>
                <w:szCs w:val="22"/>
              </w:rPr>
              <w:br/>
            </w: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sidRPr="00201754">
              <w:rPr>
                <w:rFonts w:cs="Arial"/>
                <w:bCs/>
                <w:szCs w:val="22"/>
              </w:rPr>
              <w:t xml:space="preserve"> WEIM Participating Resource (Merchant)</w:t>
            </w:r>
            <w:r w:rsidRPr="00201754">
              <w:rPr>
                <w:rFonts w:cs="Arial"/>
                <w:bCs/>
                <w:szCs w:val="22"/>
              </w:rPr>
              <w:br/>
            </w: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sidRPr="00201754">
              <w:rPr>
                <w:rFonts w:cs="Arial"/>
                <w:bCs/>
                <w:szCs w:val="22"/>
              </w:rPr>
              <w:t xml:space="preserve"> EDAM Entity (balancing authority)</w:t>
            </w:r>
            <w:r w:rsidRPr="00201754">
              <w:rPr>
                <w:rFonts w:cs="Arial"/>
                <w:bCs/>
                <w:szCs w:val="22"/>
              </w:rPr>
              <w:br/>
            </w:r>
            <w:r w:rsidRPr="00201754">
              <w:rPr>
                <w:rFonts w:cs="Arial"/>
                <w:bCs/>
                <w:szCs w:val="22"/>
              </w:rPr>
              <w:fldChar w:fldCharType="begin">
                <w:ffData>
                  <w:name w:val="Check1"/>
                  <w:enabled/>
                  <w:calcOnExit w:val="0"/>
                  <w:checkBox>
                    <w:sizeAuto/>
                    <w:default w:val="0"/>
                  </w:checkBox>
                </w:ffData>
              </w:fldChar>
            </w:r>
            <w:r w:rsidRPr="00201754">
              <w:rPr>
                <w:rFonts w:cs="Arial"/>
                <w:bCs/>
                <w:szCs w:val="22"/>
              </w:rPr>
              <w:instrText xml:space="preserve"> FORMCHECKBOX </w:instrText>
            </w:r>
            <w:r w:rsidRPr="00201754">
              <w:rPr>
                <w:rFonts w:cs="Arial"/>
                <w:bCs/>
                <w:szCs w:val="22"/>
              </w:rPr>
            </w:r>
            <w:r w:rsidRPr="00201754">
              <w:rPr>
                <w:rFonts w:cs="Arial"/>
                <w:bCs/>
                <w:szCs w:val="22"/>
              </w:rPr>
              <w:fldChar w:fldCharType="separate"/>
            </w:r>
            <w:r w:rsidRPr="00201754">
              <w:rPr>
                <w:rFonts w:cs="Arial"/>
                <w:bCs/>
                <w:szCs w:val="22"/>
              </w:rPr>
              <w:fldChar w:fldCharType="end"/>
            </w:r>
            <w:r w:rsidRPr="00201754">
              <w:rPr>
                <w:rFonts w:cs="Arial"/>
                <w:bCs/>
                <w:szCs w:val="22"/>
              </w:rPr>
              <w:t xml:space="preserve"> EDAM Third Party Scheduling Coordinator (Merchant</w:t>
            </w:r>
            <w:r w:rsidR="00260B0A">
              <w:rPr>
                <w:rFonts w:cs="Arial"/>
                <w:bCs/>
                <w:szCs w:val="22"/>
              </w:rPr>
              <w:t>)</w:t>
            </w:r>
            <w:r w:rsidRPr="00201754">
              <w:rPr>
                <w:rFonts w:eastAsia="Arial Unicode MS" w:cs="Arial"/>
                <w:b/>
                <w:bCs/>
                <w:szCs w:val="22"/>
              </w:rPr>
              <w:t xml:space="preserve"> </w:t>
            </w:r>
            <w:r>
              <w:rPr>
                <w:rFonts w:eastAsia="Arial Unicode MS" w:cs="Arial"/>
                <w:b/>
                <w:bCs/>
                <w:szCs w:val="22"/>
              </w:rPr>
              <w:br/>
            </w:r>
          </w:p>
          <w:p w14:paraId="7A2B8532" w14:textId="77777777" w:rsidR="003E2456" w:rsidRPr="00201754" w:rsidRDefault="003E2456" w:rsidP="003E2456">
            <w:pPr>
              <w:pStyle w:val="ListParagraph"/>
              <w:spacing w:after="0"/>
              <w:ind w:left="0"/>
              <w:contextualSpacing w:val="0"/>
              <w:jc w:val="left"/>
              <w:rPr>
                <w:szCs w:val="22"/>
              </w:rPr>
            </w:pPr>
            <w:r w:rsidRPr="00201754">
              <w:rPr>
                <w:rFonts w:eastAsia="Arial Unicode MS" w:cs="Arial"/>
                <w:b/>
                <w:bCs/>
                <w:szCs w:val="22"/>
              </w:rPr>
              <w:t>Important Note</w:t>
            </w:r>
            <w:r w:rsidRPr="00201754">
              <w:rPr>
                <w:rFonts w:eastAsia="Arial Unicode MS" w:cs="Arial"/>
                <w:bCs/>
                <w:szCs w:val="22"/>
              </w:rPr>
              <w:t xml:space="preserve">: </w:t>
            </w:r>
            <w:r w:rsidRPr="00201754">
              <w:rPr>
                <w:szCs w:val="22"/>
              </w:rPr>
              <w:t xml:space="preserve">An WEM participating resource scheduling coordinator cannot be an WEM entity scheduling coordinator unless it is a transmission provider or a governmental entity that agrees to comply with the Commission’s standards of conduct in 18 C.F.R. § 358.  </w:t>
            </w:r>
            <w:r w:rsidRPr="00201754">
              <w:rPr>
                <w:i/>
                <w:iCs/>
                <w:szCs w:val="22"/>
              </w:rPr>
              <w:t xml:space="preserve">See </w:t>
            </w:r>
            <w:r w:rsidRPr="00201754">
              <w:rPr>
                <w:szCs w:val="22"/>
              </w:rPr>
              <w:t>ISO tariff section 29.4(c).</w:t>
            </w:r>
          </w:p>
          <w:p w14:paraId="72A1BD3B" w14:textId="77777777" w:rsidR="00F727F4" w:rsidRPr="00201754" w:rsidRDefault="00F71097" w:rsidP="00201754">
            <w:pPr>
              <w:pStyle w:val="TableTextBullet"/>
              <w:numPr>
                <w:ilvl w:val="0"/>
                <w:numId w:val="0"/>
              </w:numPr>
              <w:jc w:val="left"/>
              <w:rPr>
                <w:rFonts w:eastAsia="Arial Unicode MS" w:cs="Arial"/>
                <w:bCs/>
                <w:szCs w:val="22"/>
              </w:rPr>
            </w:pPr>
            <w:r w:rsidRPr="00201754">
              <w:rPr>
                <w:rFonts w:eastAsia="Arial Unicode MS" w:cs="Arial"/>
                <w:bCs/>
                <w:i/>
                <w:szCs w:val="22"/>
              </w:rPr>
              <w:t>**Additional Information to be added to application as applicable for the selected business types above.</w:t>
            </w:r>
          </w:p>
        </w:tc>
      </w:tr>
    </w:tbl>
    <w:p w14:paraId="1B8D8A16" w14:textId="77777777" w:rsidR="00BC7E03" w:rsidRDefault="00332832" w:rsidP="007E1839">
      <w:pPr>
        <w:jc w:val="left"/>
        <w:rPr>
          <w:rFonts w:cs="Arial"/>
          <w:b/>
          <w:bCs/>
          <w:sz w:val="20"/>
        </w:rPr>
      </w:pPr>
      <w:r>
        <w:rPr>
          <w:rFonts w:cs="Arial"/>
        </w:rPr>
        <w:br w:type="page"/>
      </w:r>
      <w:r w:rsidR="00BC7E03">
        <w:rPr>
          <w:rFonts w:cs="Arial"/>
          <w:b/>
          <w:bCs/>
          <w:sz w:val="20"/>
        </w:rPr>
        <w:lastRenderedPageBreak/>
        <w:t>SC Certification process contact information:</w:t>
      </w:r>
    </w:p>
    <w:tbl>
      <w:tblPr>
        <w:tblW w:w="9360" w:type="dxa"/>
        <w:tblInd w:w="5" w:type="dxa"/>
        <w:tblLayout w:type="fixed"/>
        <w:tblCellMar>
          <w:left w:w="0" w:type="dxa"/>
          <w:right w:w="0" w:type="dxa"/>
        </w:tblCellMar>
        <w:tblLook w:val="0000" w:firstRow="0" w:lastRow="0" w:firstColumn="0" w:lastColumn="0" w:noHBand="0" w:noVBand="0"/>
      </w:tblPr>
      <w:tblGrid>
        <w:gridCol w:w="4140"/>
        <w:gridCol w:w="1734"/>
        <w:gridCol w:w="1326"/>
        <w:gridCol w:w="414"/>
        <w:gridCol w:w="1746"/>
      </w:tblGrid>
      <w:tr w:rsidR="00BC7E03" w:rsidRPr="00ED570C" w14:paraId="69248F3C" w14:textId="77777777" w:rsidTr="001C54D2">
        <w:trPr>
          <w:trHeight w:val="360"/>
        </w:trPr>
        <w:tc>
          <w:tcPr>
            <w:tcW w:w="9360" w:type="dxa"/>
            <w:gridSpan w:val="5"/>
            <w:tcBorders>
              <w:top w:val="single" w:sz="4" w:space="0" w:color="auto"/>
              <w:left w:val="single" w:sz="4" w:space="0" w:color="auto"/>
              <w:bottom w:val="single" w:sz="4" w:space="0" w:color="auto"/>
              <w:right w:val="single" w:sz="4" w:space="0" w:color="auto"/>
            </w:tcBorders>
            <w:shd w:val="clear" w:color="auto" w:fill="4E5A7A"/>
            <w:noWrap/>
            <w:vAlign w:val="center"/>
          </w:tcPr>
          <w:p w14:paraId="1FF73121" w14:textId="77777777" w:rsidR="00BC7E03" w:rsidRPr="00ED570C" w:rsidRDefault="00BC7E03" w:rsidP="00A86137">
            <w:pPr>
              <w:spacing w:after="0"/>
              <w:ind w:right="190"/>
              <w:jc w:val="left"/>
              <w:rPr>
                <w:rFonts w:eastAsia="Arial Unicode MS" w:cs="Arial"/>
                <w:b/>
                <w:bCs/>
                <w:color w:val="FFFFFF"/>
                <w:sz w:val="16"/>
                <w:szCs w:val="16"/>
              </w:rPr>
            </w:pPr>
            <w:r w:rsidRPr="00ED570C">
              <w:rPr>
                <w:rFonts w:cs="Arial"/>
                <w:b/>
                <w:bCs/>
                <w:color w:val="FFFFFF"/>
                <w:sz w:val="16"/>
                <w:szCs w:val="16"/>
              </w:rPr>
              <w:t xml:space="preserve">Authorized Primary Customer Services Contact </w:t>
            </w:r>
            <w:r w:rsidRPr="00ED570C">
              <w:rPr>
                <w:rFonts w:cs="Arial"/>
                <w:i/>
                <w:iCs/>
                <w:color w:val="FFFFFF"/>
                <w:sz w:val="16"/>
                <w:szCs w:val="16"/>
              </w:rPr>
              <w:t xml:space="preserve">(works with </w:t>
            </w:r>
            <w:r w:rsidR="00BF1095">
              <w:rPr>
                <w:rFonts w:cs="Arial"/>
                <w:i/>
                <w:iCs/>
                <w:color w:val="FFFFFF"/>
                <w:sz w:val="16"/>
                <w:szCs w:val="16"/>
              </w:rPr>
              <w:t>CAISO</w:t>
            </w:r>
            <w:r w:rsidRPr="00ED570C">
              <w:rPr>
                <w:rFonts w:cs="Arial"/>
                <w:i/>
                <w:iCs/>
                <w:color w:val="FFFFFF"/>
                <w:sz w:val="16"/>
                <w:szCs w:val="16"/>
              </w:rPr>
              <w:t xml:space="preserve"> during/after the </w:t>
            </w:r>
            <w:r>
              <w:rPr>
                <w:rFonts w:cs="Arial"/>
                <w:i/>
                <w:iCs/>
                <w:color w:val="FFFFFF"/>
                <w:sz w:val="16"/>
                <w:szCs w:val="16"/>
              </w:rPr>
              <w:t xml:space="preserve">Scheduling Coordinator </w:t>
            </w:r>
            <w:r w:rsidRPr="00ED570C">
              <w:rPr>
                <w:rFonts w:cs="Arial"/>
                <w:i/>
                <w:iCs/>
                <w:color w:val="FFFFFF"/>
                <w:sz w:val="16"/>
                <w:szCs w:val="16"/>
              </w:rPr>
              <w:t xml:space="preserve"> certification process)</w:t>
            </w:r>
          </w:p>
        </w:tc>
      </w:tr>
      <w:tr w:rsidR="00BC7E03" w:rsidRPr="00ED570C" w14:paraId="3BDDBDCA"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3A97DF3E"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Name</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6F5C1D52" w14:textId="77777777" w:rsidR="00BC7E03" w:rsidRPr="00ED570C" w:rsidRDefault="00BC7E03" w:rsidP="001C54D2">
            <w:pPr>
              <w:ind w:left="180"/>
              <w:jc w:val="left"/>
              <w:rPr>
                <w:rFonts w:eastAsia="Arial Unicode MS" w:cs="Arial"/>
                <w:sz w:val="16"/>
                <w:szCs w:val="16"/>
              </w:rPr>
            </w:pPr>
          </w:p>
        </w:tc>
      </w:tr>
      <w:tr w:rsidR="00BC7E03" w:rsidRPr="00ED570C" w14:paraId="7856212D"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44C6B08B"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Title</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156FAD40" w14:textId="77777777" w:rsidR="00BC7E03" w:rsidRPr="00ED570C" w:rsidRDefault="00BC7E03" w:rsidP="001C54D2">
            <w:pPr>
              <w:ind w:left="180"/>
              <w:jc w:val="left"/>
              <w:rPr>
                <w:rFonts w:eastAsia="Arial Unicode MS" w:cs="Arial"/>
                <w:sz w:val="16"/>
                <w:szCs w:val="16"/>
              </w:rPr>
            </w:pPr>
          </w:p>
        </w:tc>
      </w:tr>
      <w:tr w:rsidR="00BC7E03" w:rsidRPr="00ED570C" w14:paraId="35F09757"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1B43ACA4"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Email Address</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0E42DBA2" w14:textId="77777777" w:rsidR="00BC7E03" w:rsidRPr="00ED570C" w:rsidRDefault="00BC7E03" w:rsidP="001C54D2">
            <w:pPr>
              <w:ind w:left="180"/>
              <w:jc w:val="left"/>
              <w:rPr>
                <w:rFonts w:eastAsia="Arial Unicode MS" w:cs="Arial"/>
                <w:sz w:val="16"/>
                <w:szCs w:val="16"/>
              </w:rPr>
            </w:pPr>
          </w:p>
        </w:tc>
      </w:tr>
      <w:tr w:rsidR="00BC7E03" w:rsidRPr="00ED570C" w14:paraId="58242028"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69EAB500"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Desk Phone Number</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6C2EBD61" w14:textId="77777777" w:rsidR="00BC7E03" w:rsidRPr="00ED570C" w:rsidRDefault="00BC7E03" w:rsidP="001C54D2">
            <w:pPr>
              <w:ind w:left="180"/>
              <w:jc w:val="left"/>
              <w:rPr>
                <w:rFonts w:eastAsia="Arial Unicode MS" w:cs="Arial"/>
                <w:sz w:val="16"/>
                <w:szCs w:val="16"/>
              </w:rPr>
            </w:pPr>
          </w:p>
        </w:tc>
      </w:tr>
      <w:tr w:rsidR="00BC7E03" w:rsidRPr="00ED570C" w14:paraId="7EF7785F"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7CF28A5A"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Mobile Phone Number (optional)</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7FB28724" w14:textId="77777777" w:rsidR="00BC7E03" w:rsidRPr="00ED570C" w:rsidRDefault="00BC7E03" w:rsidP="001C54D2">
            <w:pPr>
              <w:ind w:left="180"/>
              <w:jc w:val="left"/>
              <w:rPr>
                <w:rFonts w:eastAsia="Arial Unicode MS" w:cs="Arial"/>
                <w:sz w:val="16"/>
                <w:szCs w:val="16"/>
              </w:rPr>
            </w:pPr>
          </w:p>
        </w:tc>
      </w:tr>
      <w:tr w:rsidR="00BC7E03" w:rsidRPr="00ED570C" w14:paraId="5E8DCCBD"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76D1BDEF"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Fax Number</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6770698A" w14:textId="77777777" w:rsidR="00BC7E03" w:rsidRPr="00ED570C" w:rsidRDefault="00BC7E03" w:rsidP="001C54D2">
            <w:pPr>
              <w:ind w:left="180"/>
              <w:jc w:val="left"/>
              <w:rPr>
                <w:rFonts w:eastAsia="Arial Unicode MS" w:cs="Arial"/>
                <w:sz w:val="16"/>
                <w:szCs w:val="16"/>
              </w:rPr>
            </w:pPr>
          </w:p>
        </w:tc>
      </w:tr>
      <w:tr w:rsidR="00BC7E03" w:rsidRPr="00ED570C" w14:paraId="11B3FA71" w14:textId="77777777" w:rsidTr="001C54D2">
        <w:trPr>
          <w:trHeight w:val="735"/>
        </w:trPr>
        <w:tc>
          <w:tcPr>
            <w:tcW w:w="4140" w:type="dxa"/>
            <w:tcBorders>
              <w:top w:val="single" w:sz="4" w:space="0" w:color="auto"/>
              <w:left w:val="single" w:sz="4" w:space="0" w:color="auto"/>
              <w:bottom w:val="single" w:sz="4" w:space="0" w:color="auto"/>
              <w:right w:val="single" w:sz="4" w:space="0" w:color="auto"/>
            </w:tcBorders>
            <w:shd w:val="clear" w:color="auto" w:fill="A6CAF0"/>
            <w:vAlign w:val="center"/>
          </w:tcPr>
          <w:p w14:paraId="00F4674D"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Street Address</w:t>
            </w:r>
            <w:r w:rsidRPr="00067F8A">
              <w:rPr>
                <w:rFonts w:cs="Arial"/>
                <w:b/>
                <w:sz w:val="16"/>
                <w:szCs w:val="16"/>
              </w:rPr>
              <w:br/>
            </w:r>
            <w:r w:rsidRPr="00067F8A">
              <w:rPr>
                <w:rFonts w:cs="Arial"/>
                <w:i/>
                <w:iCs/>
                <w:sz w:val="16"/>
                <w:szCs w:val="16"/>
              </w:rPr>
              <w:t>If different than the one listed under Section I- Administrative Requirements.</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3B2B9305" w14:textId="77777777" w:rsidR="00BC7E03" w:rsidRPr="00ED570C" w:rsidRDefault="00BC7E03" w:rsidP="001C54D2">
            <w:pPr>
              <w:ind w:left="180"/>
              <w:jc w:val="left"/>
              <w:rPr>
                <w:rFonts w:eastAsia="Arial Unicode MS" w:cs="Arial"/>
                <w:sz w:val="16"/>
                <w:szCs w:val="16"/>
              </w:rPr>
            </w:pPr>
          </w:p>
        </w:tc>
      </w:tr>
      <w:tr w:rsidR="00BC7E03" w:rsidRPr="00ED570C" w14:paraId="08A4F6C3"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409B74E7"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City, State, Zip Code</w:t>
            </w:r>
          </w:p>
        </w:tc>
        <w:tc>
          <w:tcPr>
            <w:tcW w:w="17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6E09012" w14:textId="77777777" w:rsidR="00BC7E03" w:rsidRPr="00ED570C" w:rsidRDefault="00BC7E03" w:rsidP="001C54D2">
            <w:pPr>
              <w:jc w:val="left"/>
              <w:rPr>
                <w:rFonts w:eastAsia="Arial Unicode MS" w:cs="Arial"/>
                <w:sz w:val="16"/>
                <w:szCs w:val="16"/>
              </w:rPr>
            </w:pPr>
            <w:r w:rsidRPr="00ED570C">
              <w:rPr>
                <w:rFonts w:eastAsia="Arial Unicode MS" w:cs="Arial"/>
                <w:sz w:val="16"/>
                <w:szCs w:val="16"/>
              </w:rPr>
              <w:br/>
              <w:t>City:</w:t>
            </w:r>
          </w:p>
        </w:tc>
        <w:tc>
          <w:tcPr>
            <w:tcW w:w="1326" w:type="dxa"/>
            <w:tcBorders>
              <w:top w:val="single" w:sz="4" w:space="0" w:color="auto"/>
              <w:left w:val="single" w:sz="4" w:space="0" w:color="auto"/>
              <w:bottom w:val="single" w:sz="4" w:space="0" w:color="auto"/>
              <w:right w:val="single" w:sz="4" w:space="0" w:color="auto"/>
            </w:tcBorders>
            <w:shd w:val="clear" w:color="auto" w:fill="FFFFFF"/>
            <w:vAlign w:val="center"/>
          </w:tcPr>
          <w:p w14:paraId="1003C754" w14:textId="77777777" w:rsidR="00BC7E03" w:rsidRPr="00ED570C" w:rsidRDefault="00BC7E03" w:rsidP="001C54D2">
            <w:pPr>
              <w:jc w:val="left"/>
              <w:rPr>
                <w:rFonts w:eastAsia="Arial Unicode MS" w:cs="Arial"/>
                <w:sz w:val="16"/>
                <w:szCs w:val="16"/>
              </w:rPr>
            </w:pPr>
            <w:r w:rsidRPr="00ED570C">
              <w:rPr>
                <w:rFonts w:eastAsia="Arial Unicode MS" w:cs="Arial"/>
                <w:sz w:val="16"/>
                <w:szCs w:val="16"/>
              </w:rPr>
              <w:br/>
              <w:t>State:</w:t>
            </w:r>
          </w:p>
        </w:tc>
        <w:tc>
          <w:tcPr>
            <w:tcW w:w="216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C028B3F" w14:textId="77777777" w:rsidR="00BC7E03" w:rsidRPr="00ED570C" w:rsidRDefault="00BC7E03" w:rsidP="001C54D2">
            <w:pPr>
              <w:jc w:val="left"/>
              <w:rPr>
                <w:rFonts w:eastAsia="Arial Unicode MS" w:cs="Arial"/>
                <w:sz w:val="16"/>
                <w:szCs w:val="16"/>
              </w:rPr>
            </w:pPr>
            <w:r w:rsidRPr="00ED570C">
              <w:rPr>
                <w:rFonts w:eastAsia="Arial Unicode MS" w:cs="Arial"/>
                <w:sz w:val="16"/>
                <w:szCs w:val="16"/>
              </w:rPr>
              <w:br/>
              <w:t>Zip Code:</w:t>
            </w:r>
          </w:p>
        </w:tc>
      </w:tr>
      <w:tr w:rsidR="00BC7E03" w:rsidRPr="00ED570C" w14:paraId="4F39DA33" w14:textId="77777777" w:rsidTr="001C54D2">
        <w:trPr>
          <w:trHeight w:val="360"/>
        </w:trPr>
        <w:tc>
          <w:tcPr>
            <w:tcW w:w="9360" w:type="dxa"/>
            <w:gridSpan w:val="5"/>
            <w:tcBorders>
              <w:top w:val="single" w:sz="4" w:space="0" w:color="auto"/>
              <w:left w:val="single" w:sz="4" w:space="0" w:color="auto"/>
              <w:bottom w:val="single" w:sz="4" w:space="0" w:color="auto"/>
              <w:right w:val="single" w:sz="4" w:space="0" w:color="auto"/>
            </w:tcBorders>
            <w:shd w:val="clear" w:color="auto" w:fill="4E5A7A"/>
            <w:vAlign w:val="center"/>
          </w:tcPr>
          <w:p w14:paraId="3B9B4885" w14:textId="77777777" w:rsidR="00BC7E03" w:rsidRPr="00ED570C" w:rsidRDefault="00BC7E03" w:rsidP="001C54D2">
            <w:pPr>
              <w:spacing w:after="0"/>
              <w:jc w:val="left"/>
              <w:rPr>
                <w:rFonts w:eastAsia="Arial Unicode MS" w:cs="Arial"/>
                <w:b/>
                <w:bCs/>
                <w:color w:val="FFFFFF"/>
                <w:sz w:val="16"/>
                <w:szCs w:val="16"/>
              </w:rPr>
            </w:pPr>
            <w:r w:rsidRPr="00ED570C">
              <w:rPr>
                <w:rFonts w:cs="Arial"/>
                <w:b/>
                <w:bCs/>
                <w:color w:val="FFFFFF"/>
                <w:sz w:val="16"/>
                <w:szCs w:val="16"/>
              </w:rPr>
              <w:t xml:space="preserve">Authorized Alternate Customer Services Contact </w:t>
            </w:r>
            <w:r w:rsidRPr="00ED570C">
              <w:rPr>
                <w:rFonts w:cs="Arial"/>
                <w:bCs/>
                <w:i/>
                <w:color w:val="FFFFFF"/>
                <w:sz w:val="16"/>
                <w:szCs w:val="16"/>
              </w:rPr>
              <w:t xml:space="preserve">(alternate person that can provide backup responsibilities if the </w:t>
            </w:r>
            <w:r w:rsidR="00BF1095">
              <w:rPr>
                <w:rFonts w:cs="Arial"/>
                <w:bCs/>
                <w:i/>
                <w:color w:val="FFFFFF"/>
                <w:sz w:val="16"/>
                <w:szCs w:val="16"/>
              </w:rPr>
              <w:t>CAISO</w:t>
            </w:r>
            <w:r w:rsidRPr="00ED570C">
              <w:rPr>
                <w:rFonts w:cs="Arial"/>
                <w:bCs/>
                <w:i/>
                <w:color w:val="FFFFFF"/>
                <w:sz w:val="16"/>
                <w:szCs w:val="16"/>
              </w:rPr>
              <w:t xml:space="preserve"> is unable to contact the primary contact)</w:t>
            </w:r>
          </w:p>
        </w:tc>
      </w:tr>
      <w:tr w:rsidR="00BC7E03" w:rsidRPr="00ED570C" w14:paraId="308E60F9"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7974C618"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Name</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0FE07252" w14:textId="77777777" w:rsidR="00BC7E03" w:rsidRPr="00ED570C" w:rsidRDefault="00BC7E03" w:rsidP="001C54D2">
            <w:pPr>
              <w:ind w:left="180"/>
              <w:jc w:val="left"/>
              <w:rPr>
                <w:rFonts w:eastAsia="Arial Unicode MS" w:cs="Arial"/>
                <w:sz w:val="16"/>
                <w:szCs w:val="16"/>
              </w:rPr>
            </w:pPr>
          </w:p>
        </w:tc>
      </w:tr>
      <w:tr w:rsidR="00BC7E03" w:rsidRPr="00ED570C" w14:paraId="41A40EE5"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612AF83D"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Title</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48821673" w14:textId="77777777" w:rsidR="00BC7E03" w:rsidRPr="00ED570C" w:rsidRDefault="00BC7E03" w:rsidP="001C54D2">
            <w:pPr>
              <w:ind w:left="180"/>
              <w:jc w:val="left"/>
              <w:rPr>
                <w:rFonts w:eastAsia="Arial Unicode MS" w:cs="Arial"/>
                <w:sz w:val="16"/>
                <w:szCs w:val="16"/>
              </w:rPr>
            </w:pPr>
          </w:p>
        </w:tc>
      </w:tr>
      <w:tr w:rsidR="00BC7E03" w:rsidRPr="00ED570C" w14:paraId="112750EA"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4DDC4E38"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Email Address</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17B18AD2" w14:textId="77777777" w:rsidR="00BC7E03" w:rsidRPr="00ED570C" w:rsidRDefault="00BC7E03" w:rsidP="001C54D2">
            <w:pPr>
              <w:ind w:left="180"/>
              <w:jc w:val="left"/>
              <w:rPr>
                <w:rFonts w:eastAsia="Arial Unicode MS" w:cs="Arial"/>
                <w:sz w:val="16"/>
                <w:szCs w:val="16"/>
              </w:rPr>
            </w:pPr>
          </w:p>
        </w:tc>
      </w:tr>
      <w:tr w:rsidR="00BC7E03" w:rsidRPr="00ED570C" w14:paraId="33C408F2"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2C57E472"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Desk Phone Number</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42E3AF2C" w14:textId="77777777" w:rsidR="00BC7E03" w:rsidRPr="00ED570C" w:rsidRDefault="00BC7E03" w:rsidP="001C54D2">
            <w:pPr>
              <w:ind w:left="180"/>
              <w:jc w:val="left"/>
              <w:rPr>
                <w:rFonts w:eastAsia="Arial Unicode MS" w:cs="Arial"/>
                <w:sz w:val="16"/>
                <w:szCs w:val="16"/>
              </w:rPr>
            </w:pPr>
          </w:p>
        </w:tc>
      </w:tr>
      <w:tr w:rsidR="00BC7E03" w:rsidRPr="00ED570C" w14:paraId="101466E1"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0297FD37"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Mobile Phone Number (optional)</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1BD9DD88" w14:textId="77777777" w:rsidR="00BC7E03" w:rsidRPr="00ED570C" w:rsidRDefault="00BC7E03" w:rsidP="001C54D2">
            <w:pPr>
              <w:ind w:left="180"/>
              <w:jc w:val="left"/>
              <w:rPr>
                <w:rFonts w:eastAsia="Arial Unicode MS" w:cs="Arial"/>
                <w:sz w:val="16"/>
                <w:szCs w:val="16"/>
              </w:rPr>
            </w:pPr>
          </w:p>
        </w:tc>
      </w:tr>
      <w:tr w:rsidR="00BC7E03" w:rsidRPr="00ED570C" w14:paraId="536835C7"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79BB8041"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Fax Number</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2934387F" w14:textId="77777777" w:rsidR="00BC7E03" w:rsidRPr="00ED570C" w:rsidRDefault="00BC7E03" w:rsidP="001C54D2">
            <w:pPr>
              <w:ind w:left="180"/>
              <w:jc w:val="left"/>
              <w:rPr>
                <w:rFonts w:eastAsia="Arial Unicode MS" w:cs="Arial"/>
                <w:sz w:val="16"/>
                <w:szCs w:val="16"/>
              </w:rPr>
            </w:pPr>
          </w:p>
        </w:tc>
      </w:tr>
      <w:tr w:rsidR="00BC7E03" w:rsidRPr="00ED570C" w14:paraId="2CDE2221" w14:textId="77777777" w:rsidTr="001C54D2">
        <w:trPr>
          <w:trHeight w:val="735"/>
        </w:trPr>
        <w:tc>
          <w:tcPr>
            <w:tcW w:w="4140" w:type="dxa"/>
            <w:tcBorders>
              <w:top w:val="single" w:sz="4" w:space="0" w:color="auto"/>
              <w:left w:val="single" w:sz="4" w:space="0" w:color="auto"/>
              <w:bottom w:val="single" w:sz="4" w:space="0" w:color="auto"/>
              <w:right w:val="single" w:sz="4" w:space="0" w:color="auto"/>
            </w:tcBorders>
            <w:shd w:val="clear" w:color="auto" w:fill="A6CAF0"/>
            <w:vAlign w:val="center"/>
          </w:tcPr>
          <w:p w14:paraId="5FE404BC"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Street Address</w:t>
            </w:r>
            <w:r w:rsidRPr="00067F8A">
              <w:rPr>
                <w:rFonts w:cs="Arial"/>
                <w:b/>
                <w:sz w:val="16"/>
                <w:szCs w:val="16"/>
              </w:rPr>
              <w:br/>
            </w:r>
            <w:r w:rsidRPr="00067F8A">
              <w:rPr>
                <w:rFonts w:cs="Arial"/>
                <w:i/>
                <w:iCs/>
                <w:sz w:val="16"/>
                <w:szCs w:val="16"/>
              </w:rPr>
              <w:t>If different than the one listed under Section I- Administrative Requirements.</w:t>
            </w:r>
          </w:p>
        </w:tc>
        <w:tc>
          <w:tcPr>
            <w:tcW w:w="5220"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14:paraId="49967A49" w14:textId="77777777" w:rsidR="00BC7E03" w:rsidRPr="00ED570C" w:rsidRDefault="00BC7E03" w:rsidP="001C54D2">
            <w:pPr>
              <w:ind w:left="180"/>
              <w:jc w:val="left"/>
              <w:rPr>
                <w:rFonts w:eastAsia="Arial Unicode MS" w:cs="Arial"/>
                <w:sz w:val="16"/>
                <w:szCs w:val="16"/>
              </w:rPr>
            </w:pPr>
          </w:p>
        </w:tc>
      </w:tr>
      <w:tr w:rsidR="00BC7E03" w:rsidRPr="00ED570C" w14:paraId="6D19E5F8" w14:textId="77777777" w:rsidTr="001C54D2">
        <w:trPr>
          <w:trHeight w:val="360"/>
        </w:trPr>
        <w:tc>
          <w:tcPr>
            <w:tcW w:w="4140" w:type="dxa"/>
            <w:tcBorders>
              <w:top w:val="single" w:sz="4" w:space="0" w:color="auto"/>
              <w:left w:val="single" w:sz="4" w:space="0" w:color="auto"/>
              <w:bottom w:val="single" w:sz="4" w:space="0" w:color="auto"/>
              <w:right w:val="single" w:sz="4" w:space="0" w:color="auto"/>
            </w:tcBorders>
            <w:shd w:val="clear" w:color="auto" w:fill="A6CAF0"/>
            <w:noWrap/>
            <w:vAlign w:val="center"/>
          </w:tcPr>
          <w:p w14:paraId="60D01D22" w14:textId="77777777" w:rsidR="00BC7E03" w:rsidRPr="00067F8A" w:rsidRDefault="00BC7E03" w:rsidP="001C54D2">
            <w:pPr>
              <w:ind w:left="180"/>
              <w:jc w:val="left"/>
              <w:rPr>
                <w:rFonts w:eastAsia="Arial Unicode MS" w:cs="Arial"/>
                <w:b/>
                <w:sz w:val="16"/>
                <w:szCs w:val="16"/>
              </w:rPr>
            </w:pPr>
            <w:r w:rsidRPr="00067F8A">
              <w:rPr>
                <w:rFonts w:cs="Arial"/>
                <w:b/>
                <w:sz w:val="16"/>
                <w:szCs w:val="16"/>
              </w:rPr>
              <w:t>City, State, Zip Code</w:t>
            </w:r>
          </w:p>
        </w:tc>
        <w:tc>
          <w:tcPr>
            <w:tcW w:w="1734"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2AFA96B1" w14:textId="77777777" w:rsidR="00BC7E03" w:rsidRPr="00ED570C" w:rsidRDefault="00BC7E03" w:rsidP="001C54D2">
            <w:pPr>
              <w:jc w:val="left"/>
              <w:rPr>
                <w:rFonts w:eastAsia="Arial Unicode MS" w:cs="Arial"/>
                <w:sz w:val="16"/>
                <w:szCs w:val="16"/>
              </w:rPr>
            </w:pPr>
            <w:r w:rsidRPr="00ED570C">
              <w:rPr>
                <w:rFonts w:eastAsia="Arial Unicode MS" w:cs="Arial"/>
                <w:sz w:val="16"/>
                <w:szCs w:val="16"/>
              </w:rPr>
              <w:br/>
              <w:t>City:</w:t>
            </w:r>
          </w:p>
        </w:tc>
        <w:tc>
          <w:tcPr>
            <w:tcW w:w="17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A73C902" w14:textId="77777777" w:rsidR="00BC7E03" w:rsidRPr="00ED570C" w:rsidRDefault="00BC7E03" w:rsidP="001C54D2">
            <w:pPr>
              <w:jc w:val="left"/>
              <w:rPr>
                <w:rFonts w:eastAsia="Arial Unicode MS" w:cs="Arial"/>
                <w:sz w:val="16"/>
                <w:szCs w:val="16"/>
              </w:rPr>
            </w:pPr>
            <w:r w:rsidRPr="00ED570C">
              <w:rPr>
                <w:rFonts w:eastAsia="Arial Unicode MS" w:cs="Arial"/>
                <w:sz w:val="16"/>
                <w:szCs w:val="16"/>
              </w:rPr>
              <w:br/>
              <w:t>State:</w:t>
            </w:r>
          </w:p>
        </w:tc>
        <w:tc>
          <w:tcPr>
            <w:tcW w:w="1746" w:type="dxa"/>
            <w:tcBorders>
              <w:top w:val="single" w:sz="4" w:space="0" w:color="auto"/>
              <w:left w:val="single" w:sz="4" w:space="0" w:color="auto"/>
              <w:bottom w:val="single" w:sz="4" w:space="0" w:color="auto"/>
              <w:right w:val="single" w:sz="4" w:space="0" w:color="auto"/>
            </w:tcBorders>
            <w:shd w:val="clear" w:color="auto" w:fill="FFFFFF"/>
            <w:vAlign w:val="center"/>
          </w:tcPr>
          <w:p w14:paraId="76F34138" w14:textId="77777777" w:rsidR="00BC7E03" w:rsidRPr="00ED570C" w:rsidRDefault="00BC7E03" w:rsidP="001C54D2">
            <w:pPr>
              <w:jc w:val="left"/>
              <w:rPr>
                <w:rFonts w:eastAsia="Arial Unicode MS" w:cs="Arial"/>
                <w:sz w:val="16"/>
                <w:szCs w:val="16"/>
              </w:rPr>
            </w:pPr>
            <w:r w:rsidRPr="00ED570C">
              <w:rPr>
                <w:rFonts w:eastAsia="Arial Unicode MS" w:cs="Arial"/>
                <w:sz w:val="16"/>
                <w:szCs w:val="16"/>
              </w:rPr>
              <w:br/>
              <w:t>Zip Code:</w:t>
            </w:r>
          </w:p>
        </w:tc>
      </w:tr>
    </w:tbl>
    <w:p w14:paraId="15985933" w14:textId="77777777" w:rsidR="00A15A17" w:rsidRPr="005C55D5" w:rsidRDefault="00A15A17" w:rsidP="00A15A17">
      <w:pPr>
        <w:pStyle w:val="Header"/>
        <w:tabs>
          <w:tab w:val="clear" w:pos="4320"/>
          <w:tab w:val="clear" w:pos="8640"/>
        </w:tabs>
        <w:jc w:val="left"/>
        <w:rPr>
          <w:rFonts w:cs="Arial"/>
        </w:rPr>
      </w:pPr>
    </w:p>
    <w:p w14:paraId="10A2C7FB" w14:textId="77777777" w:rsidR="00DB7AB3" w:rsidRDefault="00A15A17" w:rsidP="000F589C">
      <w:pPr>
        <w:spacing w:before="120"/>
        <w:jc w:val="left"/>
        <w:rPr>
          <w:rFonts w:cs="Arial"/>
          <w:b/>
          <w:bCs/>
          <w:sz w:val="20"/>
        </w:rPr>
      </w:pPr>
      <w:r>
        <w:rPr>
          <w:rFonts w:cs="Arial"/>
          <w:b/>
          <w:bCs/>
          <w:sz w:val="20"/>
        </w:rPr>
        <w:br w:type="page"/>
      </w:r>
      <w:r w:rsidR="0082368D" w:rsidRPr="004C691B" w:rsidDel="0082368D">
        <w:rPr>
          <w:rFonts w:cs="Arial"/>
          <w:b/>
          <w:bCs/>
          <w:sz w:val="20"/>
        </w:rPr>
        <w:lastRenderedPageBreak/>
        <w:t xml:space="preserve"> </w:t>
      </w:r>
    </w:p>
    <w:p w14:paraId="4FDEA27A" w14:textId="77777777" w:rsidR="00A15A17" w:rsidRPr="00225856" w:rsidRDefault="00A15A17" w:rsidP="00A15A17">
      <w:pPr>
        <w:spacing w:after="0"/>
        <w:jc w:val="left"/>
        <w:rPr>
          <w:rFonts w:cs="Arial"/>
          <w:b/>
          <w:bCs/>
          <w:sz w:val="20"/>
        </w:rPr>
      </w:pPr>
      <w:r w:rsidRPr="00225856">
        <w:rPr>
          <w:rFonts w:cs="Arial"/>
          <w:b/>
          <w:bCs/>
          <w:sz w:val="20"/>
        </w:rPr>
        <w:t>Section VII</w:t>
      </w:r>
      <w:r w:rsidR="00DB7AB3">
        <w:rPr>
          <w:rFonts w:cs="Arial"/>
          <w:b/>
          <w:bCs/>
          <w:sz w:val="20"/>
        </w:rPr>
        <w:t>:</w:t>
      </w:r>
      <w:r w:rsidRPr="00225856">
        <w:rPr>
          <w:rFonts w:cs="Arial"/>
          <w:b/>
          <w:bCs/>
          <w:sz w:val="20"/>
        </w:rPr>
        <w:t xml:space="preserve"> Signatory Page</w:t>
      </w:r>
    </w:p>
    <w:tbl>
      <w:tblPr>
        <w:tblW w:w="9365" w:type="dxa"/>
        <w:tblInd w:w="103" w:type="dxa"/>
        <w:tblLook w:val="0000" w:firstRow="0" w:lastRow="0" w:firstColumn="0" w:lastColumn="0" w:noHBand="0" w:noVBand="0"/>
      </w:tblPr>
      <w:tblGrid>
        <w:gridCol w:w="2720"/>
        <w:gridCol w:w="885"/>
        <w:gridCol w:w="1795"/>
        <w:gridCol w:w="3965"/>
      </w:tblGrid>
      <w:tr w:rsidR="00A15A17" w:rsidRPr="00032D4A" w14:paraId="07A72D9F" w14:textId="77777777">
        <w:trPr>
          <w:trHeight w:val="360"/>
        </w:trPr>
        <w:tc>
          <w:tcPr>
            <w:tcW w:w="9365" w:type="dxa"/>
            <w:gridSpan w:val="4"/>
            <w:vMerge w:val="restart"/>
            <w:tcBorders>
              <w:top w:val="single" w:sz="4" w:space="0" w:color="auto"/>
              <w:left w:val="single" w:sz="4" w:space="0" w:color="auto"/>
              <w:bottom w:val="single" w:sz="4" w:space="0" w:color="auto"/>
              <w:right w:val="single" w:sz="4" w:space="0" w:color="auto"/>
            </w:tcBorders>
            <w:shd w:val="clear" w:color="auto" w:fill="A6CAF0"/>
          </w:tcPr>
          <w:p w14:paraId="2B0C084D" w14:textId="77777777" w:rsidR="00A15A17" w:rsidRPr="00032D4A" w:rsidRDefault="00A15A17" w:rsidP="00332832">
            <w:pPr>
              <w:spacing w:after="0"/>
              <w:jc w:val="left"/>
              <w:rPr>
                <w:rFonts w:cs="Arial"/>
                <w:sz w:val="18"/>
                <w:szCs w:val="18"/>
              </w:rPr>
            </w:pPr>
            <w:r w:rsidRPr="00032D4A">
              <w:rPr>
                <w:rFonts w:cs="Arial"/>
                <w:sz w:val="18"/>
                <w:szCs w:val="18"/>
              </w:rPr>
              <w:t xml:space="preserve">The undersigned hereby represents and confirms that all information submitted herein is true and accurate to the best of his/her knowledge.  </w:t>
            </w:r>
            <w:r w:rsidRPr="00032D4A">
              <w:rPr>
                <w:rFonts w:cs="Arial"/>
                <w:sz w:val="18"/>
                <w:szCs w:val="18"/>
              </w:rPr>
              <w:br/>
            </w:r>
            <w:r w:rsidRPr="00032D4A">
              <w:rPr>
                <w:rFonts w:cs="Arial"/>
                <w:sz w:val="18"/>
                <w:szCs w:val="18"/>
              </w:rPr>
              <w:br/>
              <w:t xml:space="preserve">The undersigned hereby acknowledges that it is the responsibility of the undersigned to provide the </w:t>
            </w:r>
            <w:r w:rsidR="00BF1095">
              <w:rPr>
                <w:rFonts w:cs="Arial"/>
                <w:sz w:val="18"/>
                <w:szCs w:val="18"/>
              </w:rPr>
              <w:t>CAISO</w:t>
            </w:r>
            <w:r w:rsidRPr="00032D4A">
              <w:rPr>
                <w:rFonts w:cs="Arial"/>
                <w:sz w:val="18"/>
                <w:szCs w:val="18"/>
              </w:rPr>
              <w:t xml:space="preserve"> with all confidential and/or proprietary information that is reasonably needed to determine the SC </w:t>
            </w:r>
            <w:r w:rsidR="00102F93">
              <w:rPr>
                <w:rFonts w:cs="Arial"/>
                <w:sz w:val="18"/>
                <w:szCs w:val="18"/>
              </w:rPr>
              <w:t>A</w:t>
            </w:r>
            <w:r w:rsidR="00102F93" w:rsidRPr="00032D4A">
              <w:rPr>
                <w:rFonts w:cs="Arial"/>
                <w:sz w:val="18"/>
                <w:szCs w:val="18"/>
              </w:rPr>
              <w:t xml:space="preserve">pplicant’s </w:t>
            </w:r>
            <w:r w:rsidRPr="00032D4A">
              <w:rPr>
                <w:rFonts w:cs="Arial"/>
                <w:sz w:val="18"/>
                <w:szCs w:val="18"/>
              </w:rPr>
              <w:t xml:space="preserve">eligibility to become an SC.  </w:t>
            </w:r>
            <w:r w:rsidRPr="00032D4A">
              <w:rPr>
                <w:rFonts w:cs="Arial"/>
                <w:sz w:val="18"/>
                <w:szCs w:val="18"/>
              </w:rPr>
              <w:br/>
            </w:r>
            <w:r w:rsidRPr="00032D4A">
              <w:rPr>
                <w:rFonts w:cs="Arial"/>
                <w:sz w:val="18"/>
                <w:szCs w:val="18"/>
              </w:rPr>
              <w:br/>
              <w:t xml:space="preserve">The undersigned further hereby acknowledges that: (i) it is the responsibility of the undersigned to inform the </w:t>
            </w:r>
            <w:r w:rsidR="00BF1095">
              <w:rPr>
                <w:rFonts w:cs="Arial"/>
                <w:sz w:val="18"/>
                <w:szCs w:val="18"/>
              </w:rPr>
              <w:t>CAISO</w:t>
            </w:r>
            <w:r w:rsidRPr="00032D4A">
              <w:rPr>
                <w:rFonts w:cs="Arial"/>
                <w:sz w:val="18"/>
                <w:szCs w:val="18"/>
              </w:rPr>
              <w:t xml:space="preserve"> of any change to any of the information submitted in this Scheduling Coordinator Application Form immediately upon learning of any such change; (ii) that this responsibility will continue to apply even after the </w:t>
            </w:r>
            <w:r w:rsidR="00A611BD">
              <w:rPr>
                <w:rFonts w:cs="Arial"/>
                <w:sz w:val="18"/>
                <w:szCs w:val="18"/>
              </w:rPr>
              <w:t xml:space="preserve">SC </w:t>
            </w:r>
            <w:r w:rsidRPr="00032D4A">
              <w:rPr>
                <w:rFonts w:cs="Arial"/>
                <w:sz w:val="18"/>
                <w:szCs w:val="18"/>
              </w:rPr>
              <w:t xml:space="preserve">Applicant becomes a certified SC; (iii) </w:t>
            </w:r>
            <w:r w:rsidR="00BF1095">
              <w:rPr>
                <w:rFonts w:cs="Arial"/>
                <w:sz w:val="18"/>
                <w:szCs w:val="18"/>
              </w:rPr>
              <w:t>CAISO</w:t>
            </w:r>
            <w:r w:rsidR="00102F93" w:rsidRPr="00032D4A">
              <w:rPr>
                <w:rFonts w:cs="Arial"/>
                <w:sz w:val="18"/>
                <w:szCs w:val="18"/>
              </w:rPr>
              <w:t xml:space="preserve"> </w:t>
            </w:r>
            <w:r w:rsidRPr="00032D4A">
              <w:rPr>
                <w:rFonts w:cs="Arial"/>
                <w:sz w:val="18"/>
                <w:szCs w:val="18"/>
              </w:rPr>
              <w:t xml:space="preserve">reserves the right to reevaluate the applicant in light of the new information; and that (iv) an SC </w:t>
            </w:r>
            <w:r w:rsidR="00102F93">
              <w:rPr>
                <w:rFonts w:cs="Arial"/>
                <w:sz w:val="18"/>
                <w:szCs w:val="18"/>
              </w:rPr>
              <w:t>A</w:t>
            </w:r>
            <w:r w:rsidR="00102F93" w:rsidRPr="00032D4A">
              <w:rPr>
                <w:rFonts w:cs="Arial"/>
                <w:sz w:val="18"/>
                <w:szCs w:val="18"/>
              </w:rPr>
              <w:t xml:space="preserve">pplicant’s </w:t>
            </w:r>
            <w:r w:rsidRPr="00032D4A">
              <w:rPr>
                <w:rFonts w:cs="Arial"/>
                <w:sz w:val="18"/>
                <w:szCs w:val="18"/>
              </w:rPr>
              <w:t xml:space="preserve">failure to promptly notify the </w:t>
            </w:r>
            <w:r w:rsidR="00BF1095">
              <w:rPr>
                <w:rFonts w:cs="Arial"/>
                <w:sz w:val="18"/>
                <w:szCs w:val="18"/>
              </w:rPr>
              <w:t>CAISO</w:t>
            </w:r>
            <w:r w:rsidR="00102F93" w:rsidRPr="00032D4A">
              <w:rPr>
                <w:rFonts w:cs="Arial"/>
                <w:sz w:val="18"/>
                <w:szCs w:val="18"/>
              </w:rPr>
              <w:t xml:space="preserve"> </w:t>
            </w:r>
            <w:r w:rsidRPr="00032D4A">
              <w:rPr>
                <w:rFonts w:cs="Arial"/>
                <w:sz w:val="18"/>
                <w:szCs w:val="18"/>
              </w:rPr>
              <w:t xml:space="preserve">of a change in information may result in termination of the SC </w:t>
            </w:r>
            <w:r w:rsidR="00102F93">
              <w:rPr>
                <w:rFonts w:cs="Arial"/>
                <w:sz w:val="18"/>
                <w:szCs w:val="18"/>
              </w:rPr>
              <w:t>Certification</w:t>
            </w:r>
            <w:r w:rsidR="00102F93" w:rsidRPr="00032D4A">
              <w:rPr>
                <w:rFonts w:cs="Arial"/>
                <w:sz w:val="18"/>
                <w:szCs w:val="18"/>
              </w:rPr>
              <w:t xml:space="preserve"> </w:t>
            </w:r>
            <w:r w:rsidRPr="00032D4A">
              <w:rPr>
                <w:rFonts w:cs="Arial"/>
                <w:sz w:val="18"/>
                <w:szCs w:val="18"/>
              </w:rPr>
              <w:t>Process or revocation of SC Applicant.</w:t>
            </w:r>
          </w:p>
        </w:tc>
      </w:tr>
      <w:tr w:rsidR="00A15A17" w:rsidRPr="00032D4A" w14:paraId="627EF13F" w14:textId="77777777">
        <w:trPr>
          <w:trHeight w:val="360"/>
        </w:trPr>
        <w:tc>
          <w:tcPr>
            <w:tcW w:w="9365" w:type="dxa"/>
            <w:gridSpan w:val="4"/>
            <w:vMerge/>
            <w:tcBorders>
              <w:top w:val="single" w:sz="4" w:space="0" w:color="auto"/>
              <w:left w:val="single" w:sz="4" w:space="0" w:color="auto"/>
              <w:bottom w:val="single" w:sz="4" w:space="0" w:color="auto"/>
              <w:right w:val="single" w:sz="4" w:space="0" w:color="auto"/>
            </w:tcBorders>
            <w:vAlign w:val="center"/>
          </w:tcPr>
          <w:p w14:paraId="338DD05B" w14:textId="77777777" w:rsidR="00A15A17" w:rsidRPr="00032D4A" w:rsidRDefault="00A15A17" w:rsidP="00332832">
            <w:pPr>
              <w:spacing w:after="0"/>
              <w:jc w:val="left"/>
              <w:rPr>
                <w:rFonts w:cs="Arial"/>
                <w:sz w:val="20"/>
              </w:rPr>
            </w:pPr>
          </w:p>
        </w:tc>
      </w:tr>
      <w:tr w:rsidR="00A15A17" w:rsidRPr="00032D4A" w14:paraId="2236D9CF" w14:textId="77777777">
        <w:trPr>
          <w:trHeight w:val="360"/>
        </w:trPr>
        <w:tc>
          <w:tcPr>
            <w:tcW w:w="9365" w:type="dxa"/>
            <w:gridSpan w:val="4"/>
            <w:vMerge/>
            <w:tcBorders>
              <w:top w:val="single" w:sz="4" w:space="0" w:color="auto"/>
              <w:left w:val="single" w:sz="4" w:space="0" w:color="auto"/>
              <w:bottom w:val="single" w:sz="4" w:space="0" w:color="auto"/>
              <w:right w:val="single" w:sz="4" w:space="0" w:color="auto"/>
            </w:tcBorders>
            <w:vAlign w:val="center"/>
          </w:tcPr>
          <w:p w14:paraId="3AF9F4F3" w14:textId="77777777" w:rsidR="00A15A17" w:rsidRPr="00032D4A" w:rsidRDefault="00A15A17" w:rsidP="00332832">
            <w:pPr>
              <w:spacing w:after="0"/>
              <w:jc w:val="left"/>
              <w:rPr>
                <w:rFonts w:cs="Arial"/>
                <w:sz w:val="20"/>
              </w:rPr>
            </w:pPr>
          </w:p>
        </w:tc>
      </w:tr>
      <w:tr w:rsidR="00A15A17" w:rsidRPr="00032D4A" w14:paraId="3A27F150" w14:textId="77777777">
        <w:trPr>
          <w:trHeight w:val="360"/>
        </w:trPr>
        <w:tc>
          <w:tcPr>
            <w:tcW w:w="9365" w:type="dxa"/>
            <w:gridSpan w:val="4"/>
            <w:vMerge/>
            <w:tcBorders>
              <w:top w:val="single" w:sz="4" w:space="0" w:color="auto"/>
              <w:left w:val="single" w:sz="4" w:space="0" w:color="auto"/>
              <w:bottom w:val="single" w:sz="4" w:space="0" w:color="auto"/>
              <w:right w:val="single" w:sz="4" w:space="0" w:color="auto"/>
            </w:tcBorders>
            <w:vAlign w:val="center"/>
          </w:tcPr>
          <w:p w14:paraId="2D4E9146" w14:textId="77777777" w:rsidR="00A15A17" w:rsidRPr="00032D4A" w:rsidRDefault="00A15A17" w:rsidP="00332832">
            <w:pPr>
              <w:spacing w:after="0"/>
              <w:jc w:val="left"/>
              <w:rPr>
                <w:rFonts w:cs="Arial"/>
                <w:sz w:val="20"/>
              </w:rPr>
            </w:pPr>
          </w:p>
        </w:tc>
      </w:tr>
      <w:tr w:rsidR="00A15A17" w:rsidRPr="00032D4A" w14:paraId="174B31B7" w14:textId="77777777">
        <w:trPr>
          <w:trHeight w:val="360"/>
        </w:trPr>
        <w:tc>
          <w:tcPr>
            <w:tcW w:w="9365" w:type="dxa"/>
            <w:gridSpan w:val="4"/>
            <w:vMerge/>
            <w:tcBorders>
              <w:top w:val="single" w:sz="4" w:space="0" w:color="auto"/>
              <w:left w:val="single" w:sz="4" w:space="0" w:color="auto"/>
              <w:bottom w:val="single" w:sz="4" w:space="0" w:color="auto"/>
              <w:right w:val="single" w:sz="4" w:space="0" w:color="auto"/>
            </w:tcBorders>
            <w:vAlign w:val="center"/>
          </w:tcPr>
          <w:p w14:paraId="29615D76" w14:textId="77777777" w:rsidR="00A15A17" w:rsidRPr="00032D4A" w:rsidRDefault="00A15A17" w:rsidP="00332832">
            <w:pPr>
              <w:spacing w:after="0"/>
              <w:jc w:val="left"/>
              <w:rPr>
                <w:rFonts w:cs="Arial"/>
                <w:sz w:val="20"/>
              </w:rPr>
            </w:pPr>
          </w:p>
        </w:tc>
      </w:tr>
      <w:tr w:rsidR="00A15A17" w:rsidRPr="00032D4A" w14:paraId="4AE2B5AC" w14:textId="77777777">
        <w:trPr>
          <w:trHeight w:val="1016"/>
        </w:trPr>
        <w:tc>
          <w:tcPr>
            <w:tcW w:w="9365" w:type="dxa"/>
            <w:gridSpan w:val="4"/>
            <w:vMerge/>
            <w:tcBorders>
              <w:top w:val="single" w:sz="4" w:space="0" w:color="auto"/>
              <w:left w:val="single" w:sz="4" w:space="0" w:color="auto"/>
              <w:bottom w:val="single" w:sz="4" w:space="0" w:color="auto"/>
              <w:right w:val="single" w:sz="4" w:space="0" w:color="auto"/>
            </w:tcBorders>
            <w:vAlign w:val="center"/>
          </w:tcPr>
          <w:p w14:paraId="3ABEF5A6" w14:textId="77777777" w:rsidR="00A15A17" w:rsidRPr="00032D4A" w:rsidRDefault="00A15A17" w:rsidP="00332832">
            <w:pPr>
              <w:spacing w:after="0"/>
              <w:jc w:val="left"/>
              <w:rPr>
                <w:rFonts w:cs="Arial"/>
                <w:sz w:val="20"/>
              </w:rPr>
            </w:pPr>
          </w:p>
        </w:tc>
      </w:tr>
      <w:tr w:rsidR="00A15A17" w:rsidRPr="00032D4A" w14:paraId="6D8A9BE7" w14:textId="77777777">
        <w:trPr>
          <w:trHeight w:val="360"/>
        </w:trPr>
        <w:tc>
          <w:tcPr>
            <w:tcW w:w="9365" w:type="dxa"/>
            <w:gridSpan w:val="4"/>
            <w:tcBorders>
              <w:top w:val="single" w:sz="4" w:space="0" w:color="auto"/>
              <w:left w:val="single" w:sz="4" w:space="0" w:color="CECECE"/>
              <w:bottom w:val="single" w:sz="4" w:space="0" w:color="CECECE"/>
              <w:right w:val="single" w:sz="4" w:space="0" w:color="CECECE"/>
            </w:tcBorders>
            <w:shd w:val="clear" w:color="auto" w:fill="4E5A7A"/>
            <w:noWrap/>
            <w:vAlign w:val="center"/>
          </w:tcPr>
          <w:p w14:paraId="7660758D" w14:textId="77777777" w:rsidR="00A15A17" w:rsidRPr="00032D4A" w:rsidRDefault="00A15A17" w:rsidP="00332832">
            <w:pPr>
              <w:spacing w:after="0"/>
              <w:jc w:val="left"/>
              <w:rPr>
                <w:rFonts w:cs="Arial"/>
                <w:b/>
                <w:bCs/>
                <w:color w:val="FFFFFF"/>
                <w:sz w:val="20"/>
              </w:rPr>
            </w:pPr>
            <w:r w:rsidRPr="00032D4A">
              <w:rPr>
                <w:rFonts w:cs="Arial"/>
                <w:b/>
                <w:bCs/>
                <w:color w:val="FFFFFF"/>
                <w:sz w:val="20"/>
              </w:rPr>
              <w:t>Signatory Block</w:t>
            </w:r>
          </w:p>
        </w:tc>
      </w:tr>
      <w:tr w:rsidR="00A15A17" w:rsidRPr="00032D4A" w14:paraId="25B22E09" w14:textId="77777777">
        <w:trPr>
          <w:trHeight w:val="350"/>
        </w:trPr>
        <w:tc>
          <w:tcPr>
            <w:tcW w:w="3605" w:type="dxa"/>
            <w:gridSpan w:val="2"/>
            <w:tcBorders>
              <w:top w:val="single" w:sz="4" w:space="0" w:color="auto"/>
              <w:left w:val="single" w:sz="4" w:space="0" w:color="auto"/>
              <w:bottom w:val="single" w:sz="4" w:space="0" w:color="auto"/>
              <w:right w:val="single" w:sz="4" w:space="0" w:color="auto"/>
            </w:tcBorders>
            <w:vAlign w:val="center"/>
          </w:tcPr>
          <w:p w14:paraId="798BEC85" w14:textId="77777777" w:rsidR="00A15A17" w:rsidRPr="00032D4A" w:rsidRDefault="00A15A17" w:rsidP="00332832">
            <w:pPr>
              <w:spacing w:after="0"/>
              <w:jc w:val="left"/>
              <w:rPr>
                <w:rFonts w:cs="Arial"/>
                <w:sz w:val="18"/>
                <w:szCs w:val="18"/>
              </w:rPr>
            </w:pPr>
            <w:r w:rsidRPr="00032D4A">
              <w:rPr>
                <w:rFonts w:cs="Arial"/>
                <w:sz w:val="18"/>
                <w:szCs w:val="18"/>
              </w:rPr>
              <w:t>Company Name:</w:t>
            </w:r>
          </w:p>
        </w:tc>
        <w:tc>
          <w:tcPr>
            <w:tcW w:w="5760" w:type="dxa"/>
            <w:gridSpan w:val="2"/>
            <w:tcBorders>
              <w:top w:val="single" w:sz="4" w:space="0" w:color="auto"/>
              <w:left w:val="nil"/>
              <w:bottom w:val="single" w:sz="4" w:space="0" w:color="auto"/>
              <w:right w:val="single" w:sz="4" w:space="0" w:color="auto"/>
            </w:tcBorders>
            <w:vAlign w:val="center"/>
          </w:tcPr>
          <w:p w14:paraId="07FD910C" w14:textId="77777777" w:rsidR="00A15A17" w:rsidRPr="00032D4A" w:rsidRDefault="00A15A17" w:rsidP="00332832">
            <w:pPr>
              <w:spacing w:after="0"/>
              <w:jc w:val="left"/>
              <w:rPr>
                <w:rFonts w:cs="Arial"/>
                <w:sz w:val="18"/>
                <w:szCs w:val="18"/>
              </w:rPr>
            </w:pPr>
            <w:r w:rsidRPr="00032D4A">
              <w:rPr>
                <w:rFonts w:cs="Arial"/>
                <w:sz w:val="18"/>
                <w:szCs w:val="18"/>
              </w:rPr>
              <w:t> </w:t>
            </w:r>
          </w:p>
        </w:tc>
      </w:tr>
      <w:tr w:rsidR="00A15A17" w:rsidRPr="00032D4A" w14:paraId="76D64F05" w14:textId="77777777">
        <w:trPr>
          <w:trHeight w:val="350"/>
        </w:trPr>
        <w:tc>
          <w:tcPr>
            <w:tcW w:w="3605" w:type="dxa"/>
            <w:gridSpan w:val="2"/>
            <w:tcBorders>
              <w:top w:val="nil"/>
              <w:left w:val="single" w:sz="4" w:space="0" w:color="auto"/>
              <w:bottom w:val="single" w:sz="4" w:space="0" w:color="auto"/>
              <w:right w:val="single" w:sz="4" w:space="0" w:color="auto"/>
            </w:tcBorders>
            <w:vAlign w:val="center"/>
          </w:tcPr>
          <w:p w14:paraId="3F9CDD58" w14:textId="77777777" w:rsidR="00A15A17" w:rsidRPr="00032D4A" w:rsidRDefault="00A15A17" w:rsidP="00332832">
            <w:pPr>
              <w:spacing w:after="0"/>
              <w:jc w:val="left"/>
              <w:rPr>
                <w:rFonts w:cs="Arial"/>
                <w:sz w:val="18"/>
                <w:szCs w:val="18"/>
              </w:rPr>
            </w:pPr>
            <w:r w:rsidRPr="00032D4A">
              <w:rPr>
                <w:rFonts w:cs="Arial"/>
                <w:sz w:val="18"/>
                <w:szCs w:val="18"/>
              </w:rPr>
              <w:t>Authorized Representative Signature:</w:t>
            </w:r>
          </w:p>
        </w:tc>
        <w:tc>
          <w:tcPr>
            <w:tcW w:w="5760" w:type="dxa"/>
            <w:gridSpan w:val="2"/>
            <w:tcBorders>
              <w:top w:val="single" w:sz="4" w:space="0" w:color="auto"/>
              <w:left w:val="nil"/>
              <w:bottom w:val="single" w:sz="4" w:space="0" w:color="auto"/>
              <w:right w:val="single" w:sz="4" w:space="0" w:color="auto"/>
            </w:tcBorders>
            <w:vAlign w:val="center"/>
          </w:tcPr>
          <w:p w14:paraId="7FE45D25" w14:textId="77777777" w:rsidR="00A15A17" w:rsidRPr="00032D4A" w:rsidRDefault="00A15A17" w:rsidP="00332832">
            <w:pPr>
              <w:spacing w:after="0"/>
              <w:jc w:val="left"/>
              <w:rPr>
                <w:rFonts w:cs="Arial"/>
                <w:sz w:val="18"/>
                <w:szCs w:val="18"/>
              </w:rPr>
            </w:pPr>
            <w:r w:rsidRPr="00032D4A">
              <w:rPr>
                <w:rFonts w:cs="Arial"/>
                <w:sz w:val="18"/>
                <w:szCs w:val="18"/>
              </w:rPr>
              <w:t> </w:t>
            </w:r>
            <w:r w:rsidR="003A2EB1">
              <w:rPr>
                <w:rFonts w:cs="Arial"/>
                <w:sz w:val="18"/>
                <w:szCs w:val="18"/>
              </w:rPr>
              <w:t xml:space="preserve">                                                                            DATE:</w:t>
            </w:r>
          </w:p>
        </w:tc>
      </w:tr>
      <w:tr w:rsidR="00A15A17" w:rsidRPr="00032D4A" w14:paraId="23242B7D" w14:textId="77777777">
        <w:trPr>
          <w:trHeight w:val="350"/>
        </w:trPr>
        <w:tc>
          <w:tcPr>
            <w:tcW w:w="3605" w:type="dxa"/>
            <w:gridSpan w:val="2"/>
            <w:tcBorders>
              <w:top w:val="nil"/>
              <w:left w:val="single" w:sz="4" w:space="0" w:color="auto"/>
              <w:bottom w:val="single" w:sz="4" w:space="0" w:color="auto"/>
              <w:right w:val="single" w:sz="4" w:space="0" w:color="auto"/>
            </w:tcBorders>
            <w:vAlign w:val="center"/>
          </w:tcPr>
          <w:p w14:paraId="16A27951" w14:textId="77777777" w:rsidR="00A15A17" w:rsidRPr="00032D4A" w:rsidRDefault="00A15A17" w:rsidP="00332832">
            <w:pPr>
              <w:spacing w:after="0"/>
              <w:jc w:val="left"/>
              <w:rPr>
                <w:rFonts w:cs="Arial"/>
                <w:sz w:val="18"/>
                <w:szCs w:val="18"/>
              </w:rPr>
            </w:pPr>
            <w:r w:rsidRPr="00032D4A">
              <w:rPr>
                <w:rFonts w:cs="Arial"/>
                <w:sz w:val="18"/>
                <w:szCs w:val="18"/>
              </w:rPr>
              <w:t>Authorized Representative Name:</w:t>
            </w:r>
          </w:p>
        </w:tc>
        <w:tc>
          <w:tcPr>
            <w:tcW w:w="5760" w:type="dxa"/>
            <w:gridSpan w:val="2"/>
            <w:tcBorders>
              <w:top w:val="single" w:sz="4" w:space="0" w:color="auto"/>
              <w:left w:val="nil"/>
              <w:bottom w:val="single" w:sz="4" w:space="0" w:color="auto"/>
              <w:right w:val="single" w:sz="4" w:space="0" w:color="auto"/>
            </w:tcBorders>
            <w:vAlign w:val="center"/>
          </w:tcPr>
          <w:p w14:paraId="7214CDB2" w14:textId="77777777" w:rsidR="00A15A17" w:rsidRPr="00032D4A" w:rsidRDefault="00A15A17" w:rsidP="00332832">
            <w:pPr>
              <w:spacing w:after="0"/>
              <w:jc w:val="left"/>
              <w:rPr>
                <w:rFonts w:cs="Arial"/>
                <w:sz w:val="18"/>
                <w:szCs w:val="18"/>
              </w:rPr>
            </w:pPr>
            <w:r w:rsidRPr="00032D4A">
              <w:rPr>
                <w:rFonts w:cs="Arial"/>
                <w:sz w:val="18"/>
                <w:szCs w:val="18"/>
              </w:rPr>
              <w:t> </w:t>
            </w:r>
          </w:p>
        </w:tc>
      </w:tr>
      <w:tr w:rsidR="00A15A17" w:rsidRPr="00032D4A" w14:paraId="3559BBED" w14:textId="77777777">
        <w:trPr>
          <w:trHeight w:val="350"/>
        </w:trPr>
        <w:tc>
          <w:tcPr>
            <w:tcW w:w="3605" w:type="dxa"/>
            <w:gridSpan w:val="2"/>
            <w:tcBorders>
              <w:top w:val="nil"/>
              <w:left w:val="single" w:sz="4" w:space="0" w:color="auto"/>
              <w:bottom w:val="single" w:sz="4" w:space="0" w:color="auto"/>
              <w:right w:val="single" w:sz="4" w:space="0" w:color="auto"/>
            </w:tcBorders>
            <w:vAlign w:val="center"/>
          </w:tcPr>
          <w:p w14:paraId="3DA51DC5" w14:textId="77777777" w:rsidR="00A15A17" w:rsidRPr="00032D4A" w:rsidRDefault="00A15A17" w:rsidP="00332832">
            <w:pPr>
              <w:spacing w:after="0"/>
              <w:jc w:val="left"/>
              <w:rPr>
                <w:rFonts w:cs="Arial"/>
                <w:sz w:val="18"/>
                <w:szCs w:val="18"/>
              </w:rPr>
            </w:pPr>
            <w:r w:rsidRPr="00032D4A">
              <w:rPr>
                <w:rFonts w:cs="Arial"/>
                <w:sz w:val="18"/>
                <w:szCs w:val="18"/>
              </w:rPr>
              <w:t>Authorized Representative Title:</w:t>
            </w:r>
          </w:p>
        </w:tc>
        <w:tc>
          <w:tcPr>
            <w:tcW w:w="5760" w:type="dxa"/>
            <w:gridSpan w:val="2"/>
            <w:tcBorders>
              <w:top w:val="single" w:sz="4" w:space="0" w:color="auto"/>
              <w:left w:val="nil"/>
              <w:bottom w:val="single" w:sz="4" w:space="0" w:color="auto"/>
              <w:right w:val="single" w:sz="4" w:space="0" w:color="auto"/>
            </w:tcBorders>
            <w:vAlign w:val="center"/>
          </w:tcPr>
          <w:p w14:paraId="0273F3B9" w14:textId="77777777" w:rsidR="00A15A17" w:rsidRPr="00032D4A" w:rsidRDefault="00A15A17" w:rsidP="00332832">
            <w:pPr>
              <w:spacing w:after="0"/>
              <w:jc w:val="left"/>
              <w:rPr>
                <w:rFonts w:cs="Arial"/>
                <w:sz w:val="18"/>
                <w:szCs w:val="18"/>
              </w:rPr>
            </w:pPr>
            <w:r w:rsidRPr="00032D4A">
              <w:rPr>
                <w:rFonts w:cs="Arial"/>
                <w:sz w:val="18"/>
                <w:szCs w:val="18"/>
              </w:rPr>
              <w:t> </w:t>
            </w:r>
          </w:p>
        </w:tc>
      </w:tr>
      <w:tr w:rsidR="00A15A17" w:rsidRPr="00032D4A" w14:paraId="4FBD6B40" w14:textId="77777777">
        <w:trPr>
          <w:trHeight w:val="360"/>
        </w:trPr>
        <w:tc>
          <w:tcPr>
            <w:tcW w:w="9365" w:type="dxa"/>
            <w:gridSpan w:val="4"/>
            <w:tcBorders>
              <w:top w:val="single" w:sz="4" w:space="0" w:color="CECECE"/>
              <w:left w:val="single" w:sz="4" w:space="0" w:color="CECECE"/>
              <w:bottom w:val="single" w:sz="4" w:space="0" w:color="CECECE"/>
              <w:right w:val="single" w:sz="4" w:space="0" w:color="CECECE"/>
            </w:tcBorders>
            <w:shd w:val="clear" w:color="auto" w:fill="4E5A7A"/>
            <w:vAlign w:val="center"/>
          </w:tcPr>
          <w:p w14:paraId="4E8B4406" w14:textId="77777777" w:rsidR="00A15A17" w:rsidRPr="00032D4A" w:rsidRDefault="00A15A17" w:rsidP="00332832">
            <w:pPr>
              <w:spacing w:after="0"/>
              <w:jc w:val="left"/>
              <w:rPr>
                <w:rFonts w:cs="Arial"/>
                <w:b/>
                <w:bCs/>
                <w:color w:val="FFFFFF"/>
                <w:sz w:val="18"/>
                <w:szCs w:val="18"/>
              </w:rPr>
            </w:pPr>
          </w:p>
        </w:tc>
      </w:tr>
      <w:tr w:rsidR="00A15A17" w:rsidRPr="00032D4A" w14:paraId="12C8F098" w14:textId="77777777">
        <w:trPr>
          <w:gridAfter w:val="1"/>
          <w:wAfter w:w="3965" w:type="dxa"/>
          <w:trHeight w:val="360"/>
        </w:trPr>
        <w:tc>
          <w:tcPr>
            <w:tcW w:w="5400" w:type="dxa"/>
            <w:gridSpan w:val="3"/>
            <w:tcBorders>
              <w:top w:val="nil"/>
              <w:left w:val="nil"/>
              <w:bottom w:val="nil"/>
              <w:right w:val="nil"/>
            </w:tcBorders>
            <w:noWrap/>
            <w:vAlign w:val="bottom"/>
          </w:tcPr>
          <w:p w14:paraId="30C8649F" w14:textId="77777777" w:rsidR="00A15A17" w:rsidRPr="00032D4A" w:rsidRDefault="00A15A17" w:rsidP="00332832">
            <w:pPr>
              <w:spacing w:after="0"/>
              <w:jc w:val="left"/>
              <w:rPr>
                <w:rFonts w:cs="Arial"/>
                <w:sz w:val="18"/>
                <w:szCs w:val="18"/>
              </w:rPr>
            </w:pPr>
          </w:p>
        </w:tc>
      </w:tr>
      <w:tr w:rsidR="00A15A17" w:rsidRPr="00032D4A" w14:paraId="674B9B9B" w14:textId="77777777">
        <w:trPr>
          <w:gridAfter w:val="3"/>
          <w:wAfter w:w="6645" w:type="dxa"/>
          <w:trHeight w:val="360"/>
        </w:trPr>
        <w:tc>
          <w:tcPr>
            <w:tcW w:w="2720" w:type="dxa"/>
            <w:tcBorders>
              <w:top w:val="nil"/>
              <w:left w:val="nil"/>
              <w:bottom w:val="nil"/>
              <w:right w:val="nil"/>
            </w:tcBorders>
            <w:noWrap/>
            <w:vAlign w:val="bottom"/>
          </w:tcPr>
          <w:p w14:paraId="41C2BFF9" w14:textId="77777777" w:rsidR="00A15A17" w:rsidRPr="00032D4A" w:rsidRDefault="00A15A17" w:rsidP="00332832">
            <w:pPr>
              <w:spacing w:after="0"/>
              <w:jc w:val="left"/>
              <w:rPr>
                <w:rFonts w:cs="Arial"/>
                <w:sz w:val="18"/>
                <w:szCs w:val="18"/>
              </w:rPr>
            </w:pPr>
          </w:p>
        </w:tc>
      </w:tr>
      <w:tr w:rsidR="006040F9" w:rsidRPr="00032D4A" w14:paraId="65B49AA9" w14:textId="77777777">
        <w:trPr>
          <w:gridAfter w:val="3"/>
          <w:wAfter w:w="6645" w:type="dxa"/>
          <w:trHeight w:val="360"/>
        </w:trPr>
        <w:tc>
          <w:tcPr>
            <w:tcW w:w="2720" w:type="dxa"/>
            <w:tcBorders>
              <w:top w:val="nil"/>
              <w:left w:val="nil"/>
              <w:bottom w:val="nil"/>
              <w:right w:val="nil"/>
            </w:tcBorders>
            <w:noWrap/>
            <w:vAlign w:val="bottom"/>
          </w:tcPr>
          <w:p w14:paraId="5A9D7594" w14:textId="77777777" w:rsidR="006040F9" w:rsidRPr="00032D4A" w:rsidRDefault="006040F9" w:rsidP="00332832">
            <w:pPr>
              <w:spacing w:after="0"/>
              <w:jc w:val="left"/>
              <w:rPr>
                <w:rFonts w:cs="Arial"/>
                <w:sz w:val="18"/>
                <w:szCs w:val="18"/>
              </w:rPr>
            </w:pPr>
          </w:p>
        </w:tc>
      </w:tr>
      <w:tr w:rsidR="00A15A17" w:rsidRPr="00032D4A" w14:paraId="248234AF" w14:textId="77777777">
        <w:trPr>
          <w:trHeight w:val="360"/>
        </w:trPr>
        <w:tc>
          <w:tcPr>
            <w:tcW w:w="9365" w:type="dxa"/>
            <w:gridSpan w:val="4"/>
            <w:tcBorders>
              <w:top w:val="nil"/>
              <w:left w:val="nil"/>
              <w:bottom w:val="nil"/>
              <w:right w:val="nil"/>
            </w:tcBorders>
            <w:noWrap/>
            <w:vAlign w:val="bottom"/>
          </w:tcPr>
          <w:p w14:paraId="5C9E34D0" w14:textId="77777777" w:rsidR="00EE5606" w:rsidRPr="0081680D" w:rsidRDefault="00EE5606" w:rsidP="00EE5606">
            <w:pPr>
              <w:spacing w:after="0"/>
              <w:jc w:val="left"/>
              <w:rPr>
                <w:rFonts w:cs="Arial"/>
                <w:sz w:val="18"/>
                <w:szCs w:val="18"/>
              </w:rPr>
            </w:pPr>
            <w:r>
              <w:rPr>
                <w:rFonts w:cs="Arial"/>
                <w:sz w:val="18"/>
                <w:szCs w:val="18"/>
              </w:rPr>
              <w:t>E</w:t>
            </w:r>
            <w:r w:rsidRPr="0081680D">
              <w:rPr>
                <w:rFonts w:cs="Arial"/>
                <w:sz w:val="18"/>
                <w:szCs w:val="18"/>
              </w:rPr>
              <w:t xml:space="preserve">mail a signed PDF copy of the SC application to </w:t>
            </w:r>
            <w:hyperlink r:id="rId54" w:history="1">
              <w:r w:rsidRPr="0081680D">
                <w:rPr>
                  <w:rStyle w:val="Hyperlink"/>
                  <w:rFonts w:cs="Arial"/>
                  <w:sz w:val="18"/>
                  <w:szCs w:val="18"/>
                </w:rPr>
                <w:t>SCRequests@caiso.com</w:t>
              </w:r>
            </w:hyperlink>
            <w:r w:rsidRPr="0081680D">
              <w:rPr>
                <w:rFonts w:cs="Arial"/>
                <w:sz w:val="18"/>
                <w:szCs w:val="18"/>
              </w:rPr>
              <w:t xml:space="preserve"> and send the </w:t>
            </w:r>
            <w:r w:rsidR="002A3623">
              <w:rPr>
                <w:rFonts w:cs="Arial"/>
                <w:sz w:val="18"/>
                <w:szCs w:val="18"/>
              </w:rPr>
              <w:t xml:space="preserve">$7,500.00 </w:t>
            </w:r>
            <w:r w:rsidRPr="0081680D">
              <w:rPr>
                <w:rFonts w:cs="Arial"/>
                <w:sz w:val="18"/>
                <w:szCs w:val="18"/>
              </w:rPr>
              <w:t>application fee via wire to:</w:t>
            </w:r>
          </w:p>
          <w:p w14:paraId="3C5CED39" w14:textId="77777777" w:rsidR="00EE5606" w:rsidRPr="0081680D" w:rsidRDefault="00EE5606" w:rsidP="00EE5606">
            <w:pPr>
              <w:spacing w:after="0"/>
              <w:jc w:val="left"/>
              <w:rPr>
                <w:rFonts w:cs="Arial"/>
                <w:sz w:val="18"/>
                <w:szCs w:val="18"/>
              </w:rPr>
            </w:pPr>
          </w:p>
          <w:p w14:paraId="54057F7E" w14:textId="77777777" w:rsidR="00A15A17" w:rsidRDefault="00EE5606" w:rsidP="00EE5606">
            <w:pPr>
              <w:spacing w:after="0"/>
              <w:jc w:val="left"/>
              <w:rPr>
                <w:color w:val="000000"/>
                <w:sz w:val="18"/>
                <w:szCs w:val="18"/>
              </w:rPr>
            </w:pPr>
            <w:r w:rsidRPr="008B5D8A">
              <w:rPr>
                <w:color w:val="000000"/>
                <w:sz w:val="18"/>
                <w:szCs w:val="18"/>
              </w:rPr>
              <w:t xml:space="preserve">Bank ABA#: </w:t>
            </w:r>
            <w:hyperlink r:id="rId55" w:tgtFrame="_blank" w:history="1">
              <w:r w:rsidRPr="008B5D8A">
                <w:rPr>
                  <w:rStyle w:val="Hyperlink"/>
                  <w:sz w:val="18"/>
                  <w:szCs w:val="18"/>
                </w:rPr>
                <w:t>121000248</w:t>
              </w:r>
            </w:hyperlink>
            <w:r w:rsidRPr="008B5D8A">
              <w:rPr>
                <w:color w:val="000000"/>
                <w:sz w:val="18"/>
                <w:szCs w:val="18"/>
              </w:rPr>
              <w:t xml:space="preserve"> </w:t>
            </w:r>
            <w:r w:rsidRPr="008B5D8A">
              <w:rPr>
                <w:color w:val="000000"/>
                <w:sz w:val="18"/>
                <w:szCs w:val="18"/>
              </w:rPr>
              <w:br/>
              <w:t xml:space="preserve">Account #: </w:t>
            </w:r>
            <w:hyperlink r:id="rId56" w:tgtFrame="_blank" w:history="1">
              <w:r w:rsidRPr="008B5D8A">
                <w:rPr>
                  <w:rStyle w:val="Hyperlink"/>
                  <w:sz w:val="18"/>
                  <w:szCs w:val="18"/>
                </w:rPr>
                <w:t>4122041783</w:t>
              </w:r>
            </w:hyperlink>
            <w:r w:rsidRPr="008B5D8A">
              <w:rPr>
                <w:color w:val="000000"/>
                <w:sz w:val="18"/>
                <w:szCs w:val="18"/>
              </w:rPr>
              <w:t xml:space="preserve"> </w:t>
            </w:r>
            <w:r w:rsidRPr="008B5D8A">
              <w:rPr>
                <w:color w:val="000000"/>
                <w:sz w:val="18"/>
                <w:szCs w:val="18"/>
              </w:rPr>
              <w:br/>
              <w:t>Bank Name: WELLS FARGO BANK</w:t>
            </w:r>
          </w:p>
          <w:p w14:paraId="71F8F22B" w14:textId="77777777" w:rsidR="00EE5606" w:rsidRPr="008B5D8A" w:rsidRDefault="00EE5606" w:rsidP="00EE5606">
            <w:pPr>
              <w:jc w:val="left"/>
              <w:rPr>
                <w:rFonts w:ascii="Calibri" w:hAnsi="Calibri"/>
                <w:color w:val="000000"/>
                <w:sz w:val="18"/>
                <w:szCs w:val="18"/>
              </w:rPr>
            </w:pPr>
            <w:r w:rsidRPr="008B5D8A">
              <w:rPr>
                <w:color w:val="000000"/>
                <w:sz w:val="18"/>
                <w:szCs w:val="18"/>
              </w:rPr>
              <w:t>Account Name: CONCENTRATION</w:t>
            </w:r>
          </w:p>
          <w:p w14:paraId="766F3CF3" w14:textId="77777777" w:rsidR="00EE5606" w:rsidRPr="00032D4A" w:rsidRDefault="00EE5606" w:rsidP="00EE5606">
            <w:pPr>
              <w:spacing w:after="0"/>
              <w:jc w:val="left"/>
              <w:rPr>
                <w:rFonts w:cs="Arial"/>
                <w:sz w:val="18"/>
                <w:szCs w:val="18"/>
              </w:rPr>
            </w:pPr>
          </w:p>
        </w:tc>
      </w:tr>
      <w:tr w:rsidR="00A15A17" w:rsidRPr="00032D4A" w14:paraId="11C84908" w14:textId="77777777">
        <w:trPr>
          <w:trHeight w:val="255"/>
        </w:trPr>
        <w:tc>
          <w:tcPr>
            <w:tcW w:w="2720" w:type="dxa"/>
            <w:tcBorders>
              <w:top w:val="nil"/>
              <w:left w:val="nil"/>
              <w:bottom w:val="nil"/>
              <w:right w:val="nil"/>
            </w:tcBorders>
            <w:noWrap/>
            <w:vAlign w:val="bottom"/>
          </w:tcPr>
          <w:p w14:paraId="322BE189" w14:textId="77777777" w:rsidR="00A15A17" w:rsidRPr="00032D4A" w:rsidRDefault="00A15A17" w:rsidP="00332832">
            <w:pPr>
              <w:spacing w:after="0"/>
              <w:jc w:val="left"/>
              <w:rPr>
                <w:rFonts w:cs="Arial"/>
                <w:sz w:val="18"/>
                <w:szCs w:val="18"/>
              </w:rPr>
            </w:pPr>
          </w:p>
        </w:tc>
        <w:tc>
          <w:tcPr>
            <w:tcW w:w="6645" w:type="dxa"/>
            <w:gridSpan w:val="3"/>
            <w:tcBorders>
              <w:top w:val="nil"/>
              <w:left w:val="nil"/>
              <w:bottom w:val="nil"/>
              <w:right w:val="nil"/>
            </w:tcBorders>
            <w:noWrap/>
            <w:vAlign w:val="bottom"/>
          </w:tcPr>
          <w:p w14:paraId="587814F1" w14:textId="77777777" w:rsidR="00A15A17" w:rsidRPr="00032D4A" w:rsidRDefault="00A15A17" w:rsidP="00332832">
            <w:pPr>
              <w:spacing w:after="0"/>
              <w:jc w:val="left"/>
              <w:rPr>
                <w:rFonts w:cs="Arial"/>
                <w:sz w:val="18"/>
                <w:szCs w:val="18"/>
              </w:rPr>
            </w:pPr>
            <w:r w:rsidRPr="00032D4A">
              <w:rPr>
                <w:rFonts w:cs="Arial"/>
                <w:sz w:val="18"/>
                <w:szCs w:val="18"/>
              </w:rPr>
              <w:t> </w:t>
            </w:r>
          </w:p>
        </w:tc>
      </w:tr>
      <w:tr w:rsidR="00A15A17" w:rsidRPr="00AE3C35" w14:paraId="22E3DD86" w14:textId="77777777" w:rsidTr="00AE3C35">
        <w:trPr>
          <w:trHeight w:val="801"/>
        </w:trPr>
        <w:tc>
          <w:tcPr>
            <w:tcW w:w="9365" w:type="dxa"/>
            <w:gridSpan w:val="4"/>
            <w:tcBorders>
              <w:top w:val="nil"/>
              <w:left w:val="nil"/>
              <w:bottom w:val="nil"/>
              <w:right w:val="nil"/>
            </w:tcBorders>
            <w:vAlign w:val="center"/>
          </w:tcPr>
          <w:p w14:paraId="4BA66576" w14:textId="77777777" w:rsidR="00A15A17" w:rsidRPr="0081680D" w:rsidRDefault="00EE5606" w:rsidP="0081680D">
            <w:pPr>
              <w:pStyle w:val="paratext0"/>
              <w:jc w:val="left"/>
              <w:rPr>
                <w:color w:val="0000FF"/>
                <w:w w:val="0"/>
                <w:sz w:val="18"/>
                <w:szCs w:val="18"/>
              </w:rPr>
            </w:pPr>
            <w:r w:rsidRPr="0081680D">
              <w:rPr>
                <w:sz w:val="18"/>
                <w:szCs w:val="18"/>
              </w:rPr>
              <w:t>O</w:t>
            </w:r>
            <w:r>
              <w:rPr>
                <w:sz w:val="18"/>
                <w:szCs w:val="18"/>
              </w:rPr>
              <w:t>therwise, s</w:t>
            </w:r>
            <w:r w:rsidR="00A15A17" w:rsidRPr="0081680D">
              <w:rPr>
                <w:sz w:val="18"/>
                <w:szCs w:val="18"/>
              </w:rPr>
              <w:t xml:space="preserve">end a hardcopy of the applicable applicant forms with the Signatory Page and </w:t>
            </w:r>
            <w:r w:rsidR="0021536F">
              <w:rPr>
                <w:sz w:val="18"/>
                <w:szCs w:val="18"/>
              </w:rPr>
              <w:t xml:space="preserve"> $7,500.00 </w:t>
            </w:r>
            <w:r w:rsidR="00A15A17" w:rsidRPr="0081680D">
              <w:rPr>
                <w:sz w:val="18"/>
                <w:szCs w:val="18"/>
              </w:rPr>
              <w:t>applicant fee to:</w:t>
            </w:r>
          </w:p>
          <w:p w14:paraId="498F4A7D" w14:textId="77777777" w:rsidR="00A15A17" w:rsidRPr="0081680D" w:rsidRDefault="00BF1095" w:rsidP="00AE3C35">
            <w:pPr>
              <w:spacing w:after="0"/>
              <w:jc w:val="left"/>
              <w:rPr>
                <w:rFonts w:cs="Arial"/>
                <w:sz w:val="18"/>
                <w:szCs w:val="18"/>
              </w:rPr>
            </w:pPr>
            <w:r w:rsidRPr="0081680D">
              <w:rPr>
                <w:rFonts w:cs="Arial"/>
                <w:sz w:val="18"/>
                <w:szCs w:val="18"/>
              </w:rPr>
              <w:t>CAISO</w:t>
            </w:r>
            <w:r w:rsidR="00A15A17" w:rsidRPr="0081680D">
              <w:rPr>
                <w:rFonts w:cs="Arial"/>
                <w:sz w:val="18"/>
                <w:szCs w:val="18"/>
              </w:rPr>
              <w:t xml:space="preserve"> </w:t>
            </w:r>
            <w:r w:rsidR="003F72A5" w:rsidRPr="0081680D">
              <w:rPr>
                <w:rFonts w:cs="Arial"/>
                <w:sz w:val="18"/>
                <w:szCs w:val="18"/>
              </w:rPr>
              <w:t xml:space="preserve"> Customer Service and Stakeholder Affairs</w:t>
            </w:r>
          </w:p>
          <w:p w14:paraId="19298976" w14:textId="77777777" w:rsidR="00A15A17" w:rsidRPr="0081680D" w:rsidRDefault="00A15A17" w:rsidP="00AE3C35">
            <w:pPr>
              <w:spacing w:after="0"/>
              <w:jc w:val="left"/>
              <w:rPr>
                <w:rFonts w:cs="Arial"/>
                <w:sz w:val="18"/>
                <w:szCs w:val="18"/>
              </w:rPr>
            </w:pPr>
            <w:r w:rsidRPr="0081680D">
              <w:rPr>
                <w:rFonts w:cs="Arial"/>
                <w:sz w:val="18"/>
                <w:szCs w:val="18"/>
              </w:rPr>
              <w:t>ATTN: Schedul</w:t>
            </w:r>
            <w:r w:rsidR="001B64B4" w:rsidRPr="0081680D">
              <w:rPr>
                <w:rFonts w:cs="Arial"/>
                <w:sz w:val="18"/>
                <w:szCs w:val="18"/>
              </w:rPr>
              <w:t>ing</w:t>
            </w:r>
            <w:r w:rsidRPr="0081680D">
              <w:rPr>
                <w:rFonts w:cs="Arial"/>
                <w:sz w:val="18"/>
                <w:szCs w:val="18"/>
              </w:rPr>
              <w:t xml:space="preserve"> Coordinator Application Processing Office</w:t>
            </w:r>
          </w:p>
          <w:p w14:paraId="698B247E" w14:textId="77777777" w:rsidR="00A15A17" w:rsidRPr="0081680D" w:rsidRDefault="008468BB" w:rsidP="00AE3C35">
            <w:pPr>
              <w:spacing w:after="0"/>
              <w:jc w:val="left"/>
              <w:rPr>
                <w:rFonts w:cs="Arial"/>
                <w:sz w:val="18"/>
                <w:szCs w:val="18"/>
              </w:rPr>
            </w:pPr>
            <w:r w:rsidRPr="0081680D">
              <w:rPr>
                <w:rFonts w:cs="Arial"/>
                <w:sz w:val="18"/>
                <w:szCs w:val="18"/>
              </w:rPr>
              <w:t>250 Outcropping Way</w:t>
            </w:r>
          </w:p>
          <w:p w14:paraId="1A03F18F" w14:textId="77777777" w:rsidR="00A15A17" w:rsidRPr="0081680D" w:rsidRDefault="00A15A17" w:rsidP="0081680D">
            <w:pPr>
              <w:spacing w:after="0"/>
              <w:jc w:val="left"/>
              <w:rPr>
                <w:rFonts w:cs="Arial"/>
                <w:sz w:val="18"/>
                <w:szCs w:val="18"/>
              </w:rPr>
            </w:pPr>
            <w:r w:rsidRPr="0081680D">
              <w:rPr>
                <w:rFonts w:cs="Arial"/>
                <w:sz w:val="18"/>
                <w:szCs w:val="18"/>
              </w:rPr>
              <w:t>Folsom, CA 95630</w:t>
            </w:r>
          </w:p>
          <w:p w14:paraId="2456B120" w14:textId="77777777" w:rsidR="0081680D" w:rsidRPr="0081680D" w:rsidRDefault="0081680D" w:rsidP="0081680D">
            <w:pPr>
              <w:spacing w:after="0"/>
              <w:jc w:val="left"/>
              <w:rPr>
                <w:rFonts w:cs="Arial"/>
                <w:sz w:val="18"/>
                <w:szCs w:val="18"/>
              </w:rPr>
            </w:pPr>
          </w:p>
          <w:p w14:paraId="2CD5D89E" w14:textId="77777777" w:rsidR="0081680D" w:rsidRPr="0081680D" w:rsidRDefault="0081680D" w:rsidP="00AE3C35">
            <w:pPr>
              <w:jc w:val="left"/>
              <w:rPr>
                <w:rFonts w:cs="Arial"/>
                <w:sz w:val="18"/>
                <w:szCs w:val="18"/>
              </w:rPr>
            </w:pPr>
            <w:r w:rsidRPr="00AE3C35">
              <w:rPr>
                <w:color w:val="000000"/>
                <w:sz w:val="18"/>
                <w:szCs w:val="18"/>
              </w:rPr>
              <w:br/>
            </w:r>
          </w:p>
        </w:tc>
      </w:tr>
    </w:tbl>
    <w:p w14:paraId="1AB61308" w14:textId="77777777" w:rsidR="00A15A17" w:rsidRDefault="00A15A17" w:rsidP="00A15A17">
      <w:pPr>
        <w:pStyle w:val="ParaText"/>
        <w:rPr>
          <w:b/>
        </w:rPr>
      </w:pPr>
    </w:p>
    <w:p w14:paraId="5604D9F8" w14:textId="77777777" w:rsidR="0031462F" w:rsidRDefault="0031462F" w:rsidP="00A15A17">
      <w:pPr>
        <w:pStyle w:val="ParaText"/>
        <w:rPr>
          <w:b/>
        </w:rPr>
        <w:sectPr w:rsidR="0031462F">
          <w:headerReference w:type="default" r:id="rId57"/>
          <w:pgSz w:w="12240" w:h="15840"/>
          <w:pgMar w:top="1728" w:right="1440" w:bottom="1728" w:left="1440" w:header="720" w:footer="720" w:gutter="0"/>
          <w:pgNumType w:start="1"/>
          <w:cols w:space="720"/>
        </w:sectPr>
      </w:pPr>
    </w:p>
    <w:p w14:paraId="132AE48D" w14:textId="77777777" w:rsidR="00F727F4" w:rsidRDefault="00F727F4" w:rsidP="00F727F4">
      <w:pPr>
        <w:pStyle w:val="ParaText"/>
        <w:rPr>
          <w:b/>
        </w:rPr>
      </w:pPr>
    </w:p>
    <w:p w14:paraId="6F8EA673" w14:textId="77777777" w:rsidR="00F727F4" w:rsidRPr="00355F76" w:rsidRDefault="00F727F4" w:rsidP="00F727F4">
      <w:pPr>
        <w:pStyle w:val="ParaText"/>
        <w:rPr>
          <w:b/>
        </w:rPr>
      </w:pPr>
    </w:p>
    <w:p w14:paraId="4E947094" w14:textId="77777777" w:rsidR="00F727F4" w:rsidRDefault="00F727F4" w:rsidP="00F727F4">
      <w:pPr>
        <w:jc w:val="center"/>
        <w:rPr>
          <w:sz w:val="28"/>
        </w:rPr>
      </w:pPr>
    </w:p>
    <w:p w14:paraId="2FAFBFB3" w14:textId="77777777" w:rsidR="00F727F4" w:rsidRDefault="00F727F4" w:rsidP="00F727F4">
      <w:pPr>
        <w:jc w:val="center"/>
        <w:rPr>
          <w:sz w:val="28"/>
        </w:rPr>
      </w:pPr>
    </w:p>
    <w:p w14:paraId="0459F904" w14:textId="77777777" w:rsidR="00F727F4" w:rsidRDefault="00F727F4" w:rsidP="00F727F4">
      <w:pPr>
        <w:jc w:val="center"/>
        <w:rPr>
          <w:sz w:val="28"/>
        </w:rPr>
      </w:pPr>
    </w:p>
    <w:p w14:paraId="0AB2D0C5" w14:textId="77777777" w:rsidR="00F727F4" w:rsidRDefault="00F727F4" w:rsidP="00F727F4">
      <w:pPr>
        <w:jc w:val="center"/>
        <w:rPr>
          <w:sz w:val="28"/>
        </w:rPr>
      </w:pPr>
    </w:p>
    <w:p w14:paraId="08FFBF88" w14:textId="77777777" w:rsidR="00F727F4" w:rsidRDefault="00F727F4" w:rsidP="00F727F4">
      <w:pPr>
        <w:jc w:val="center"/>
        <w:rPr>
          <w:sz w:val="28"/>
        </w:rPr>
      </w:pPr>
    </w:p>
    <w:p w14:paraId="56636D17" w14:textId="77777777" w:rsidR="00F727F4" w:rsidRDefault="00F727F4" w:rsidP="00F727F4">
      <w:pPr>
        <w:jc w:val="center"/>
        <w:rPr>
          <w:sz w:val="28"/>
        </w:rPr>
      </w:pPr>
    </w:p>
    <w:p w14:paraId="3F5CFD66" w14:textId="77777777" w:rsidR="00F727F4" w:rsidRDefault="00F727F4" w:rsidP="00F727F4">
      <w:pPr>
        <w:jc w:val="center"/>
        <w:rPr>
          <w:sz w:val="28"/>
        </w:rPr>
      </w:pPr>
    </w:p>
    <w:p w14:paraId="6D71F710" w14:textId="77777777" w:rsidR="00F727F4" w:rsidRDefault="00F727F4" w:rsidP="00F727F4">
      <w:pPr>
        <w:jc w:val="center"/>
        <w:rPr>
          <w:b/>
          <w:sz w:val="48"/>
        </w:rPr>
      </w:pPr>
    </w:p>
    <w:p w14:paraId="482005D1" w14:textId="77777777" w:rsidR="00F727F4" w:rsidRPr="00BA6CF9" w:rsidRDefault="00F727F4" w:rsidP="00BA6CF9">
      <w:pPr>
        <w:pStyle w:val="Heading1"/>
        <w:numPr>
          <w:ilvl w:val="0"/>
          <w:numId w:val="0"/>
        </w:numPr>
        <w:ind w:left="1080"/>
        <w:jc w:val="center"/>
      </w:pPr>
      <w:bookmarkStart w:id="141" w:name="_Toc213480288"/>
      <w:r w:rsidRPr="00BA6CF9">
        <w:t>Attachment C</w:t>
      </w:r>
      <w:bookmarkEnd w:id="141"/>
    </w:p>
    <w:p w14:paraId="0F8BF713" w14:textId="77777777" w:rsidR="00F727F4" w:rsidRPr="00BA6CF9" w:rsidRDefault="00F727F4" w:rsidP="00BA6CF9">
      <w:pPr>
        <w:pStyle w:val="Heading1"/>
        <w:numPr>
          <w:ilvl w:val="0"/>
          <w:numId w:val="0"/>
        </w:numPr>
        <w:ind w:left="1080"/>
        <w:jc w:val="center"/>
      </w:pPr>
    </w:p>
    <w:p w14:paraId="079246B5" w14:textId="77777777" w:rsidR="00F727F4" w:rsidRPr="00BA6CF9" w:rsidRDefault="00F727F4" w:rsidP="00BA6CF9">
      <w:pPr>
        <w:pStyle w:val="Heading1"/>
        <w:numPr>
          <w:ilvl w:val="0"/>
          <w:numId w:val="0"/>
        </w:numPr>
        <w:ind w:left="1080"/>
        <w:jc w:val="center"/>
      </w:pPr>
      <w:bookmarkStart w:id="142" w:name="_Toc213480289"/>
      <w:r w:rsidRPr="00BA6CF9">
        <w:t>Additional Information</w:t>
      </w:r>
      <w:bookmarkEnd w:id="142"/>
    </w:p>
    <w:p w14:paraId="11AF4714" w14:textId="77777777" w:rsidR="00F727F4" w:rsidRDefault="00F727F4" w:rsidP="00F727F4">
      <w:pPr>
        <w:spacing w:before="120"/>
        <w:jc w:val="left"/>
        <w:rPr>
          <w:rFonts w:cs="Arial"/>
          <w:b/>
          <w:bCs/>
          <w:sz w:val="20"/>
        </w:rPr>
      </w:pPr>
      <w:r>
        <w:rPr>
          <w:rFonts w:cs="Arial"/>
          <w:b/>
          <w:bCs/>
          <w:sz w:val="20"/>
        </w:rPr>
        <w:br w:type="page"/>
      </w:r>
      <w:r>
        <w:rPr>
          <w:rFonts w:cs="Arial"/>
          <w:b/>
          <w:bCs/>
          <w:sz w:val="20"/>
        </w:rPr>
        <w:lastRenderedPageBreak/>
        <w:t>Based on the indicated business type in Section II as a Scheduling Coordin</w:t>
      </w:r>
      <w:r w:rsidR="00D95E50">
        <w:rPr>
          <w:rFonts w:cs="Arial"/>
          <w:b/>
          <w:bCs/>
          <w:sz w:val="20"/>
        </w:rPr>
        <w:t>a</w:t>
      </w:r>
      <w:r>
        <w:rPr>
          <w:rFonts w:cs="Arial"/>
          <w:b/>
          <w:bCs/>
          <w:sz w:val="20"/>
        </w:rPr>
        <w:t xml:space="preserve">tor applicant we </w:t>
      </w:r>
      <w:r w:rsidR="00864D2F">
        <w:rPr>
          <w:rFonts w:cs="Arial"/>
          <w:b/>
          <w:bCs/>
          <w:sz w:val="20"/>
        </w:rPr>
        <w:t xml:space="preserve">are </w:t>
      </w:r>
      <w:r>
        <w:rPr>
          <w:rFonts w:cs="Arial"/>
          <w:b/>
          <w:bCs/>
          <w:sz w:val="20"/>
        </w:rPr>
        <w:t xml:space="preserve">certified to represent </w:t>
      </w:r>
      <w:r w:rsidR="006D238E">
        <w:rPr>
          <w:rFonts w:cs="Arial"/>
          <w:b/>
          <w:bCs/>
          <w:sz w:val="20"/>
        </w:rPr>
        <w:t>our</w:t>
      </w:r>
      <w:r w:rsidR="00864D2F">
        <w:rPr>
          <w:rFonts w:cs="Arial"/>
          <w:b/>
          <w:bCs/>
          <w:sz w:val="20"/>
        </w:rPr>
        <w:t xml:space="preserve"> </w:t>
      </w:r>
      <w:r>
        <w:rPr>
          <w:rFonts w:cs="Arial"/>
          <w:b/>
          <w:bCs/>
          <w:sz w:val="20"/>
        </w:rPr>
        <w:t xml:space="preserve">customers </w:t>
      </w:r>
      <w:r w:rsidR="00864D2F">
        <w:rPr>
          <w:rFonts w:cs="Arial"/>
          <w:b/>
          <w:bCs/>
          <w:sz w:val="20"/>
        </w:rPr>
        <w:t>as indicated below</w:t>
      </w:r>
      <w:r>
        <w:rPr>
          <w:rFonts w:cs="Arial"/>
          <w:b/>
          <w:bCs/>
          <w:sz w:val="20"/>
        </w:rPr>
        <w:t>:</w:t>
      </w:r>
    </w:p>
    <w:p w14:paraId="0C467C06" w14:textId="77777777" w:rsidR="00864D2F" w:rsidRDefault="00864D2F" w:rsidP="00F727F4">
      <w:pPr>
        <w:spacing w:before="120"/>
        <w:jc w:val="left"/>
        <w:rPr>
          <w:rFonts w:cs="Arial"/>
          <w:b/>
          <w:bCs/>
          <w:sz w:val="20"/>
        </w:rPr>
      </w:pPr>
    </w:p>
    <w:p w14:paraId="071096AC" w14:textId="77777777" w:rsidR="00864D2F" w:rsidRPr="00225856" w:rsidRDefault="00903342" w:rsidP="00864D2F">
      <w:pPr>
        <w:spacing w:before="120"/>
        <w:jc w:val="left"/>
        <w:rPr>
          <w:rFonts w:cs="Arial"/>
          <w:b/>
          <w:bCs/>
          <w:sz w:val="20"/>
        </w:rPr>
      </w:pPr>
      <w:r>
        <w:rPr>
          <w:rFonts w:cs="Arial"/>
          <w:b/>
          <w:bCs/>
          <w:sz w:val="20"/>
        </w:rPr>
        <w:t xml:space="preserve">Section </w:t>
      </w:r>
      <w:r w:rsidR="00864D2F">
        <w:rPr>
          <w:rFonts w:cs="Arial"/>
          <w:b/>
          <w:bCs/>
          <w:sz w:val="20"/>
        </w:rPr>
        <w:t xml:space="preserve">I: </w:t>
      </w:r>
      <w:r w:rsidR="00864D2F" w:rsidRPr="00225856">
        <w:rPr>
          <w:rFonts w:cs="Arial"/>
          <w:b/>
          <w:bCs/>
          <w:sz w:val="20"/>
        </w:rPr>
        <w:t xml:space="preserve"> Additional Information</w:t>
      </w:r>
      <w:r w:rsidR="00864D2F">
        <w:rPr>
          <w:rFonts w:cs="Arial"/>
          <w:b/>
          <w:bCs/>
          <w:sz w:val="20"/>
        </w:rPr>
        <w:t xml:space="preserve"> for</w:t>
      </w:r>
      <w:r w:rsidR="00864D2F" w:rsidRPr="00225856">
        <w:rPr>
          <w:rFonts w:cs="Arial"/>
          <w:b/>
          <w:bCs/>
          <w:sz w:val="20"/>
        </w:rPr>
        <w:t xml:space="preserve">: </w:t>
      </w:r>
    </w:p>
    <w:p w14:paraId="22710992" w14:textId="77777777" w:rsidR="00864D2F" w:rsidRPr="00225856" w:rsidRDefault="00BF1095" w:rsidP="00864D2F">
      <w:pPr>
        <w:numPr>
          <w:ilvl w:val="0"/>
          <w:numId w:val="26"/>
        </w:numPr>
        <w:jc w:val="left"/>
        <w:rPr>
          <w:rFonts w:cs="Arial"/>
          <w:b/>
          <w:bCs/>
          <w:sz w:val="20"/>
        </w:rPr>
      </w:pPr>
      <w:r>
        <w:rPr>
          <w:rFonts w:cs="Arial"/>
          <w:b/>
          <w:bCs/>
          <w:sz w:val="20"/>
        </w:rPr>
        <w:t>CAISO</w:t>
      </w:r>
      <w:r w:rsidR="00864D2F" w:rsidRPr="00225856">
        <w:rPr>
          <w:rFonts w:cs="Arial"/>
          <w:b/>
          <w:bCs/>
          <w:sz w:val="20"/>
        </w:rPr>
        <w:t xml:space="preserve"> </w:t>
      </w:r>
      <w:r w:rsidR="00864D2F">
        <w:rPr>
          <w:rFonts w:cs="Arial"/>
          <w:b/>
          <w:bCs/>
          <w:sz w:val="20"/>
        </w:rPr>
        <w:t>Balancing Authority Area</w:t>
      </w:r>
      <w:r w:rsidR="00864D2F" w:rsidRPr="00225856">
        <w:rPr>
          <w:rFonts w:cs="Arial"/>
          <w:b/>
          <w:bCs/>
          <w:sz w:val="20"/>
        </w:rPr>
        <w:t xml:space="preserve"> Generating Units without Ancillary Services (AS) capability &amp; </w:t>
      </w:r>
    </w:p>
    <w:p w14:paraId="6588EBA5" w14:textId="77777777" w:rsidR="00864D2F" w:rsidRPr="00225856" w:rsidRDefault="00BF1095" w:rsidP="00864D2F">
      <w:pPr>
        <w:numPr>
          <w:ilvl w:val="0"/>
          <w:numId w:val="26"/>
        </w:numPr>
        <w:jc w:val="left"/>
        <w:rPr>
          <w:rFonts w:cs="Arial"/>
          <w:b/>
          <w:bCs/>
          <w:sz w:val="20"/>
        </w:rPr>
      </w:pPr>
      <w:r>
        <w:rPr>
          <w:rFonts w:cs="Arial"/>
          <w:b/>
          <w:bCs/>
          <w:sz w:val="20"/>
        </w:rPr>
        <w:t>CAISO</w:t>
      </w:r>
      <w:r w:rsidR="00864D2F" w:rsidRPr="00225856">
        <w:rPr>
          <w:rFonts w:cs="Arial"/>
          <w:b/>
          <w:bCs/>
          <w:sz w:val="20"/>
        </w:rPr>
        <w:t xml:space="preserve"> </w:t>
      </w:r>
      <w:r w:rsidR="00864D2F">
        <w:rPr>
          <w:rFonts w:cs="Arial"/>
          <w:b/>
          <w:bCs/>
          <w:sz w:val="20"/>
        </w:rPr>
        <w:t>Balancing Authority Area</w:t>
      </w:r>
      <w:r w:rsidR="00864D2F" w:rsidRPr="00225856">
        <w:rPr>
          <w:rFonts w:cs="Arial"/>
          <w:b/>
          <w:bCs/>
          <w:sz w:val="20"/>
        </w:rPr>
        <w:t xml:space="preserve"> Generating Units with AS capability </w:t>
      </w:r>
    </w:p>
    <w:tbl>
      <w:tblPr>
        <w:tblW w:w="9360" w:type="dxa"/>
        <w:tblInd w:w="108" w:type="dxa"/>
        <w:tblLook w:val="0000" w:firstRow="0" w:lastRow="0" w:firstColumn="0" w:lastColumn="0" w:noHBand="0" w:noVBand="0"/>
      </w:tblPr>
      <w:tblGrid>
        <w:gridCol w:w="720"/>
        <w:gridCol w:w="7020"/>
        <w:gridCol w:w="1620"/>
      </w:tblGrid>
      <w:tr w:rsidR="00864D2F" w:rsidRPr="00225856" w14:paraId="2B1D96C3" w14:textId="77777777" w:rsidTr="006A6815">
        <w:trPr>
          <w:trHeight w:val="360"/>
        </w:trPr>
        <w:tc>
          <w:tcPr>
            <w:tcW w:w="720" w:type="dxa"/>
            <w:tcBorders>
              <w:top w:val="single" w:sz="4" w:space="0" w:color="CECECE"/>
              <w:left w:val="nil"/>
              <w:bottom w:val="single" w:sz="4" w:space="0" w:color="auto"/>
              <w:right w:val="nil"/>
            </w:tcBorders>
            <w:shd w:val="clear" w:color="auto" w:fill="4E5A7A"/>
            <w:vAlign w:val="center"/>
          </w:tcPr>
          <w:p w14:paraId="50C50F54" w14:textId="77777777" w:rsidR="00864D2F" w:rsidRPr="00225856" w:rsidRDefault="00864D2F" w:rsidP="006A6815">
            <w:pPr>
              <w:spacing w:after="0"/>
              <w:jc w:val="left"/>
              <w:rPr>
                <w:rFonts w:cs="Arial"/>
                <w:b/>
                <w:bCs/>
                <w:color w:val="FFFFFF"/>
                <w:sz w:val="16"/>
                <w:szCs w:val="16"/>
              </w:rPr>
            </w:pPr>
            <w:r w:rsidRPr="00225856">
              <w:rPr>
                <w:rFonts w:cs="Arial"/>
                <w:b/>
                <w:bCs/>
                <w:color w:val="FFFFFF"/>
                <w:sz w:val="16"/>
                <w:szCs w:val="16"/>
              </w:rPr>
              <w:t>#</w:t>
            </w:r>
          </w:p>
        </w:tc>
        <w:tc>
          <w:tcPr>
            <w:tcW w:w="7020" w:type="dxa"/>
            <w:tcBorders>
              <w:top w:val="single" w:sz="4" w:space="0" w:color="CECECE"/>
              <w:left w:val="nil"/>
              <w:bottom w:val="single" w:sz="4" w:space="0" w:color="auto"/>
              <w:right w:val="nil"/>
            </w:tcBorders>
            <w:shd w:val="clear" w:color="auto" w:fill="4E5A7A"/>
            <w:noWrap/>
            <w:vAlign w:val="center"/>
          </w:tcPr>
          <w:p w14:paraId="32E9E30E" w14:textId="77777777" w:rsidR="00864D2F" w:rsidRPr="00225856" w:rsidRDefault="00864D2F" w:rsidP="006A6815">
            <w:pPr>
              <w:spacing w:after="0"/>
              <w:jc w:val="left"/>
              <w:rPr>
                <w:rFonts w:cs="Arial"/>
                <w:b/>
                <w:bCs/>
                <w:color w:val="FFFFFF"/>
                <w:sz w:val="16"/>
                <w:szCs w:val="16"/>
              </w:rPr>
            </w:pPr>
            <w:r w:rsidRPr="00225856">
              <w:rPr>
                <w:rFonts w:cs="Arial"/>
                <w:b/>
                <w:bCs/>
                <w:color w:val="FFFFFF"/>
                <w:sz w:val="16"/>
                <w:szCs w:val="16"/>
              </w:rPr>
              <w:t>Question</w:t>
            </w:r>
          </w:p>
        </w:tc>
        <w:tc>
          <w:tcPr>
            <w:tcW w:w="1620" w:type="dxa"/>
            <w:tcBorders>
              <w:top w:val="single" w:sz="4" w:space="0" w:color="CECECE"/>
              <w:left w:val="nil"/>
              <w:bottom w:val="single" w:sz="4" w:space="0" w:color="auto"/>
              <w:right w:val="single" w:sz="4" w:space="0" w:color="CECECE"/>
            </w:tcBorders>
            <w:shd w:val="clear" w:color="auto" w:fill="4E5A7A"/>
            <w:noWrap/>
            <w:vAlign w:val="center"/>
          </w:tcPr>
          <w:p w14:paraId="51B86C3F" w14:textId="77777777" w:rsidR="00864D2F" w:rsidRPr="00225856" w:rsidRDefault="00864D2F" w:rsidP="006A6815">
            <w:pPr>
              <w:spacing w:after="0"/>
              <w:jc w:val="left"/>
              <w:rPr>
                <w:rFonts w:cs="Arial"/>
                <w:b/>
                <w:bCs/>
                <w:color w:val="FFFFFF"/>
                <w:sz w:val="16"/>
                <w:szCs w:val="16"/>
              </w:rPr>
            </w:pPr>
            <w:r w:rsidRPr="00225856">
              <w:rPr>
                <w:rFonts w:cs="Arial"/>
                <w:b/>
                <w:bCs/>
                <w:color w:val="FFFFFF"/>
                <w:sz w:val="16"/>
                <w:szCs w:val="16"/>
              </w:rPr>
              <w:t>Answer</w:t>
            </w:r>
          </w:p>
        </w:tc>
      </w:tr>
      <w:tr w:rsidR="00864D2F" w:rsidRPr="00225856" w14:paraId="63582B83" w14:textId="77777777" w:rsidTr="006A6815">
        <w:trPr>
          <w:trHeight w:val="512"/>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292D8391" w14:textId="77777777" w:rsidR="00864D2F" w:rsidRPr="00225856" w:rsidRDefault="00864D2F" w:rsidP="006A6815">
            <w:pPr>
              <w:spacing w:after="0"/>
              <w:jc w:val="left"/>
              <w:rPr>
                <w:rFonts w:cs="Arial"/>
                <w:sz w:val="16"/>
                <w:szCs w:val="16"/>
              </w:rPr>
            </w:pPr>
            <w:r w:rsidRPr="00225856">
              <w:rPr>
                <w:rFonts w:cs="Arial"/>
                <w:sz w:val="16"/>
                <w:szCs w:val="16"/>
              </w:rPr>
              <w:t>1</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521D2B84" w14:textId="77777777" w:rsidR="00864D2F" w:rsidRPr="00225856" w:rsidRDefault="00864D2F" w:rsidP="006A6815">
            <w:pPr>
              <w:spacing w:after="0"/>
              <w:jc w:val="left"/>
              <w:rPr>
                <w:rFonts w:cs="Arial"/>
                <w:sz w:val="16"/>
                <w:szCs w:val="16"/>
              </w:rPr>
            </w:pPr>
            <w:r w:rsidRPr="00225856">
              <w:rPr>
                <w:rFonts w:cs="Arial"/>
                <w:sz w:val="16"/>
                <w:szCs w:val="16"/>
              </w:rPr>
              <w:t xml:space="preserve">Are the Generating Unit(s) your organization represents or intends to represent in the </w:t>
            </w:r>
            <w:r w:rsidR="00E50412">
              <w:rPr>
                <w:rFonts w:cs="Arial"/>
                <w:sz w:val="16"/>
                <w:szCs w:val="16"/>
              </w:rPr>
              <w:t>CAISO</w:t>
            </w:r>
            <w:r w:rsidRPr="00225856">
              <w:rPr>
                <w:rFonts w:cs="Arial"/>
                <w:sz w:val="16"/>
                <w:szCs w:val="16"/>
              </w:rPr>
              <w:t xml:space="preserve"> Markets Participating Generator(s)?</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41B38A0"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2F9B884A" w14:textId="77777777" w:rsidTr="006A6815">
        <w:trPr>
          <w:trHeight w:val="539"/>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488A352E" w14:textId="77777777" w:rsidR="00864D2F" w:rsidRPr="00225856" w:rsidRDefault="00864D2F" w:rsidP="006A6815">
            <w:pPr>
              <w:spacing w:after="0"/>
              <w:jc w:val="left"/>
              <w:rPr>
                <w:rFonts w:cs="Arial"/>
                <w:sz w:val="16"/>
                <w:szCs w:val="16"/>
              </w:rPr>
            </w:pPr>
            <w:r w:rsidRPr="00225856">
              <w:rPr>
                <w:rFonts w:cs="Arial"/>
                <w:sz w:val="16"/>
                <w:szCs w:val="16"/>
              </w:rPr>
              <w:t>2</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7926F176" w14:textId="77777777" w:rsidR="00864D2F" w:rsidRPr="00225856" w:rsidRDefault="00864D2F" w:rsidP="00E50412">
            <w:pPr>
              <w:spacing w:after="0"/>
              <w:jc w:val="left"/>
              <w:rPr>
                <w:rFonts w:cs="Arial"/>
                <w:sz w:val="16"/>
                <w:szCs w:val="16"/>
              </w:rPr>
            </w:pPr>
            <w:r w:rsidRPr="00225856">
              <w:rPr>
                <w:rFonts w:cs="Arial"/>
                <w:sz w:val="16"/>
                <w:szCs w:val="16"/>
              </w:rPr>
              <w:t xml:space="preserve">Are the Generating Unit(s) your organization represents or intends to represent in the </w:t>
            </w:r>
            <w:r w:rsidR="00BF1095">
              <w:rPr>
                <w:rFonts w:cs="Arial"/>
                <w:sz w:val="16"/>
                <w:szCs w:val="16"/>
              </w:rPr>
              <w:t>CA</w:t>
            </w:r>
            <w:r w:rsidR="00772324">
              <w:rPr>
                <w:rFonts w:cs="Arial"/>
                <w:sz w:val="16"/>
                <w:szCs w:val="16"/>
              </w:rPr>
              <w:t>ISO</w:t>
            </w:r>
            <w:r w:rsidRPr="00225856">
              <w:rPr>
                <w:rFonts w:cs="Arial"/>
                <w:sz w:val="16"/>
                <w:szCs w:val="16"/>
              </w:rPr>
              <w:t xml:space="preserve"> Markets certified for the provision of any Ancillary Services?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60A2E35"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7A8CFE95" w14:textId="77777777" w:rsidTr="006A6815">
        <w:trPr>
          <w:trHeight w:val="521"/>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7CC83AF9" w14:textId="77777777" w:rsidR="00864D2F" w:rsidRPr="00225856" w:rsidRDefault="00864D2F" w:rsidP="006A6815">
            <w:pPr>
              <w:spacing w:after="0"/>
              <w:jc w:val="left"/>
              <w:rPr>
                <w:rFonts w:cs="Arial"/>
                <w:sz w:val="16"/>
                <w:szCs w:val="16"/>
              </w:rPr>
            </w:pPr>
            <w:r w:rsidRPr="00225856">
              <w:rPr>
                <w:rFonts w:cs="Arial"/>
                <w:sz w:val="16"/>
                <w:szCs w:val="16"/>
              </w:rPr>
              <w:t>3</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288B5639" w14:textId="77777777" w:rsidR="00864D2F" w:rsidRPr="00225856" w:rsidRDefault="00864D2F" w:rsidP="006A6815">
            <w:pPr>
              <w:spacing w:after="0"/>
              <w:jc w:val="left"/>
              <w:rPr>
                <w:rFonts w:cs="Arial"/>
                <w:sz w:val="16"/>
                <w:szCs w:val="16"/>
              </w:rPr>
            </w:pPr>
            <w:r w:rsidRPr="00225856">
              <w:rPr>
                <w:rFonts w:cs="Arial"/>
                <w:sz w:val="16"/>
                <w:szCs w:val="16"/>
              </w:rPr>
              <w:t xml:space="preserve">Are the Generating Unit(s) your organization represents or intends to represent in the </w:t>
            </w:r>
            <w:r w:rsidR="00BF1095">
              <w:rPr>
                <w:rFonts w:cs="Arial"/>
                <w:sz w:val="16"/>
                <w:szCs w:val="16"/>
              </w:rPr>
              <w:t>CAISO</w:t>
            </w:r>
            <w:r w:rsidRPr="00225856">
              <w:rPr>
                <w:rFonts w:cs="Arial"/>
                <w:sz w:val="16"/>
                <w:szCs w:val="16"/>
              </w:rPr>
              <w:t xml:space="preserve"> Markets dispatchable in Real-Time?</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477949D"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369E0DE8" w14:textId="77777777" w:rsidTr="006A6815">
        <w:trPr>
          <w:trHeight w:val="359"/>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0E0F9923" w14:textId="77777777" w:rsidR="00864D2F" w:rsidRPr="00225856" w:rsidRDefault="00864D2F" w:rsidP="006A6815">
            <w:pPr>
              <w:spacing w:after="0"/>
              <w:jc w:val="left"/>
              <w:rPr>
                <w:rFonts w:cs="Arial"/>
                <w:sz w:val="16"/>
                <w:szCs w:val="16"/>
              </w:rPr>
            </w:pPr>
            <w:r w:rsidRPr="00225856">
              <w:rPr>
                <w:rFonts w:cs="Arial"/>
                <w:sz w:val="16"/>
                <w:szCs w:val="16"/>
              </w:rPr>
              <w:t>4</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077282B3" w14:textId="77777777" w:rsidR="00864D2F" w:rsidRPr="00225856" w:rsidRDefault="00864D2F" w:rsidP="006A6815">
            <w:pPr>
              <w:spacing w:after="0"/>
              <w:jc w:val="left"/>
              <w:rPr>
                <w:rFonts w:cs="Arial"/>
                <w:sz w:val="16"/>
                <w:szCs w:val="16"/>
              </w:rPr>
            </w:pPr>
            <w:r w:rsidRPr="00225856">
              <w:rPr>
                <w:rFonts w:cs="Arial"/>
                <w:sz w:val="16"/>
                <w:szCs w:val="16"/>
              </w:rPr>
              <w:t xml:space="preserve">Are any of the Generating Unit(s) your organization represents or intends to represent in the </w:t>
            </w:r>
            <w:r w:rsidR="00BF1095">
              <w:rPr>
                <w:rFonts w:cs="Arial"/>
                <w:sz w:val="16"/>
                <w:szCs w:val="16"/>
              </w:rPr>
              <w:t>CAISO</w:t>
            </w:r>
            <w:r w:rsidRPr="00225856">
              <w:rPr>
                <w:rFonts w:cs="Arial"/>
                <w:sz w:val="16"/>
                <w:szCs w:val="16"/>
              </w:rPr>
              <w:t xml:space="preserve"> Markets Participating Intermittent Resources?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F0CBC3B"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637202C3" w14:textId="77777777" w:rsidTr="006A6815">
        <w:trPr>
          <w:trHeight w:val="512"/>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68885B64" w14:textId="77777777" w:rsidR="00864D2F" w:rsidRPr="00225856" w:rsidRDefault="00864D2F" w:rsidP="006A6815">
            <w:pPr>
              <w:spacing w:after="0"/>
              <w:jc w:val="left"/>
              <w:rPr>
                <w:rFonts w:cs="Arial"/>
                <w:sz w:val="16"/>
                <w:szCs w:val="16"/>
              </w:rPr>
            </w:pPr>
            <w:r w:rsidRPr="00225856">
              <w:rPr>
                <w:rFonts w:cs="Arial"/>
                <w:sz w:val="16"/>
                <w:szCs w:val="16"/>
              </w:rPr>
              <w:t>5</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5226EA90" w14:textId="77777777" w:rsidR="00864D2F" w:rsidRPr="00225856" w:rsidRDefault="00864D2F" w:rsidP="006A6815">
            <w:pPr>
              <w:spacing w:after="0"/>
              <w:jc w:val="left"/>
              <w:rPr>
                <w:rFonts w:cs="Arial"/>
                <w:sz w:val="16"/>
                <w:szCs w:val="16"/>
              </w:rPr>
            </w:pPr>
            <w:r w:rsidRPr="00225856">
              <w:rPr>
                <w:rFonts w:cs="Arial"/>
                <w:sz w:val="16"/>
                <w:szCs w:val="16"/>
              </w:rPr>
              <w:t xml:space="preserve">Are any of the Generating Unit(s) your organization represents or intends to represent in the </w:t>
            </w:r>
            <w:r w:rsidR="00BF1095">
              <w:rPr>
                <w:rFonts w:cs="Arial"/>
                <w:sz w:val="16"/>
                <w:szCs w:val="16"/>
              </w:rPr>
              <w:t>CAISO</w:t>
            </w:r>
            <w:r w:rsidRPr="00225856">
              <w:rPr>
                <w:rFonts w:cs="Arial"/>
                <w:sz w:val="16"/>
                <w:szCs w:val="16"/>
              </w:rPr>
              <w:t xml:space="preserve"> Markets Reliability Must</w:t>
            </w:r>
            <w:r>
              <w:rPr>
                <w:rFonts w:cs="Arial"/>
                <w:sz w:val="16"/>
                <w:szCs w:val="16"/>
              </w:rPr>
              <w:t>-</w:t>
            </w:r>
            <w:r w:rsidRPr="00225856">
              <w:rPr>
                <w:rFonts w:cs="Arial"/>
                <w:sz w:val="16"/>
                <w:szCs w:val="16"/>
              </w:rPr>
              <w:t>Run Units?</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A016AFB"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3CFF64B7" w14:textId="77777777" w:rsidTr="006A6815">
        <w:trPr>
          <w:trHeight w:val="539"/>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27E0DC0A" w14:textId="77777777" w:rsidR="00864D2F" w:rsidRPr="00225856" w:rsidRDefault="00864D2F" w:rsidP="006A6815">
            <w:pPr>
              <w:spacing w:after="0"/>
              <w:jc w:val="left"/>
              <w:rPr>
                <w:rFonts w:cs="Arial"/>
                <w:sz w:val="16"/>
                <w:szCs w:val="16"/>
              </w:rPr>
            </w:pPr>
            <w:r w:rsidRPr="00225856">
              <w:rPr>
                <w:rFonts w:cs="Arial"/>
                <w:sz w:val="16"/>
                <w:szCs w:val="16"/>
              </w:rPr>
              <w:t>6</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7866465E" w14:textId="77777777" w:rsidR="00864D2F" w:rsidRPr="00225856" w:rsidRDefault="00864D2F" w:rsidP="006A6815">
            <w:pPr>
              <w:spacing w:after="0"/>
              <w:jc w:val="left"/>
              <w:rPr>
                <w:rFonts w:cs="Arial"/>
                <w:sz w:val="16"/>
                <w:szCs w:val="16"/>
              </w:rPr>
            </w:pPr>
            <w:r w:rsidRPr="00225856">
              <w:rPr>
                <w:rFonts w:cs="Arial"/>
                <w:sz w:val="16"/>
                <w:szCs w:val="16"/>
              </w:rPr>
              <w:t xml:space="preserve">Do the Generating Unit(s) your organization represents or intends to represent in the </w:t>
            </w:r>
            <w:r w:rsidR="00BF1095">
              <w:rPr>
                <w:rFonts w:cs="Arial"/>
                <w:sz w:val="16"/>
                <w:szCs w:val="16"/>
              </w:rPr>
              <w:t>CAISO</w:t>
            </w:r>
            <w:r w:rsidRPr="00225856">
              <w:rPr>
                <w:rFonts w:cs="Arial"/>
                <w:sz w:val="16"/>
                <w:szCs w:val="16"/>
              </w:rPr>
              <w:t xml:space="preserve"> Markets have Resource Adequacy (RA) obligations?</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06A68315"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5C59D1A7" w14:textId="77777777" w:rsidTr="006A6815">
        <w:trPr>
          <w:trHeight w:val="701"/>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2CC7A124" w14:textId="77777777" w:rsidR="00864D2F" w:rsidRPr="00225856" w:rsidRDefault="00864D2F" w:rsidP="006A6815">
            <w:pPr>
              <w:spacing w:after="0"/>
              <w:jc w:val="left"/>
              <w:rPr>
                <w:rFonts w:cs="Arial"/>
                <w:sz w:val="16"/>
                <w:szCs w:val="16"/>
              </w:rPr>
            </w:pPr>
            <w:r w:rsidRPr="00225856">
              <w:rPr>
                <w:rFonts w:cs="Arial"/>
                <w:sz w:val="16"/>
                <w:szCs w:val="16"/>
              </w:rPr>
              <w:t>7</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017DA1B2" w14:textId="77777777" w:rsidR="00864D2F" w:rsidRPr="00225856" w:rsidRDefault="00864D2F" w:rsidP="006A6815">
            <w:pPr>
              <w:spacing w:after="0"/>
              <w:jc w:val="left"/>
              <w:rPr>
                <w:rFonts w:cs="Arial"/>
                <w:sz w:val="16"/>
                <w:szCs w:val="16"/>
              </w:rPr>
            </w:pPr>
            <w:r w:rsidRPr="00225856">
              <w:rPr>
                <w:rFonts w:cs="Arial"/>
                <w:sz w:val="16"/>
                <w:szCs w:val="16"/>
              </w:rPr>
              <w:t xml:space="preserve">Do any of the Generating Unit(s) your organization represents or intends to represent in the </w:t>
            </w:r>
            <w:r w:rsidR="00BF1095">
              <w:rPr>
                <w:rFonts w:cs="Arial"/>
                <w:sz w:val="16"/>
                <w:szCs w:val="16"/>
              </w:rPr>
              <w:t>CAISO</w:t>
            </w:r>
            <w:r w:rsidRPr="00225856">
              <w:rPr>
                <w:rFonts w:cs="Arial"/>
                <w:sz w:val="16"/>
                <w:szCs w:val="16"/>
              </w:rPr>
              <w:t xml:space="preserve"> Markets qualify as Regulatory Must</w:t>
            </w:r>
            <w:r>
              <w:rPr>
                <w:rFonts w:cs="Arial"/>
                <w:sz w:val="16"/>
                <w:szCs w:val="16"/>
              </w:rPr>
              <w:t>-</w:t>
            </w:r>
            <w:r w:rsidRPr="00225856">
              <w:rPr>
                <w:rFonts w:cs="Arial"/>
                <w:sz w:val="16"/>
                <w:szCs w:val="16"/>
              </w:rPr>
              <w:t>Take Generation or Regulatory Must</w:t>
            </w:r>
            <w:r>
              <w:rPr>
                <w:rFonts w:cs="Arial"/>
                <w:sz w:val="16"/>
                <w:szCs w:val="16"/>
              </w:rPr>
              <w:t>-</w:t>
            </w:r>
            <w:r w:rsidRPr="00225856">
              <w:rPr>
                <w:rFonts w:cs="Arial"/>
                <w:sz w:val="16"/>
                <w:szCs w:val="16"/>
              </w:rPr>
              <w:t xml:space="preserve">Run Generation as defined in the </w:t>
            </w:r>
            <w:r w:rsidR="00BF1095">
              <w:rPr>
                <w:rFonts w:cs="Arial"/>
                <w:sz w:val="16"/>
                <w:szCs w:val="16"/>
              </w:rPr>
              <w:t>CAISO</w:t>
            </w:r>
            <w:r w:rsidRPr="00225856">
              <w:rPr>
                <w:rFonts w:cs="Arial"/>
                <w:sz w:val="16"/>
                <w:szCs w:val="16"/>
              </w:rPr>
              <w:t xml:space="preserve"> Tariff?</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BB0E54E"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11234AE7" w14:textId="77777777" w:rsidTr="006A6815">
        <w:trPr>
          <w:trHeight w:val="539"/>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7CCCE3AF" w14:textId="77777777" w:rsidR="00864D2F" w:rsidRPr="00225856" w:rsidRDefault="00864D2F" w:rsidP="006A6815">
            <w:pPr>
              <w:spacing w:after="0"/>
              <w:jc w:val="left"/>
              <w:rPr>
                <w:rFonts w:cs="Arial"/>
                <w:sz w:val="16"/>
                <w:szCs w:val="16"/>
              </w:rPr>
            </w:pPr>
            <w:r w:rsidRPr="00225856">
              <w:rPr>
                <w:rFonts w:cs="Arial"/>
                <w:sz w:val="16"/>
                <w:szCs w:val="16"/>
              </w:rPr>
              <w:t>8</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5B479F9E" w14:textId="77777777" w:rsidR="00864D2F" w:rsidRPr="00225856" w:rsidRDefault="00864D2F" w:rsidP="006A6815">
            <w:pPr>
              <w:spacing w:after="0"/>
              <w:jc w:val="left"/>
              <w:rPr>
                <w:rFonts w:cs="Arial"/>
                <w:sz w:val="16"/>
                <w:szCs w:val="16"/>
              </w:rPr>
            </w:pPr>
            <w:r w:rsidRPr="00225856">
              <w:rPr>
                <w:rFonts w:cs="Arial"/>
                <w:sz w:val="16"/>
                <w:szCs w:val="16"/>
              </w:rPr>
              <w:t xml:space="preserve">Does the Generator have a Participating Generator Agreement (PGA) and Meter Service Agreement for </w:t>
            </w:r>
            <w:r w:rsidR="00BF1095">
              <w:rPr>
                <w:rFonts w:cs="Arial"/>
                <w:sz w:val="16"/>
                <w:szCs w:val="16"/>
              </w:rPr>
              <w:t>CAISO</w:t>
            </w:r>
            <w:r w:rsidRPr="00225856">
              <w:rPr>
                <w:rFonts w:cs="Arial"/>
                <w:sz w:val="16"/>
                <w:szCs w:val="16"/>
              </w:rPr>
              <w:t xml:space="preserve"> Metered Entities executed with the </w:t>
            </w:r>
            <w:r w:rsidR="00BF1095">
              <w:rPr>
                <w:rFonts w:cs="Arial"/>
                <w:sz w:val="16"/>
                <w:szCs w:val="16"/>
              </w:rPr>
              <w:t>CAISO</w:t>
            </w:r>
            <w:r w:rsidRPr="00225856">
              <w:rPr>
                <w:rFonts w:cs="Arial"/>
                <w:sz w:val="16"/>
                <w:szCs w:val="16"/>
              </w:rPr>
              <w:t>?</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65C351BA"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05BD1836" w14:textId="77777777" w:rsidTr="006A6815">
        <w:trPr>
          <w:trHeight w:val="350"/>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11FD3CD6" w14:textId="77777777" w:rsidR="00864D2F" w:rsidRPr="00225856" w:rsidRDefault="00864D2F" w:rsidP="006A6815">
            <w:pPr>
              <w:spacing w:after="0"/>
              <w:jc w:val="left"/>
              <w:rPr>
                <w:rFonts w:cs="Arial"/>
                <w:sz w:val="16"/>
                <w:szCs w:val="16"/>
              </w:rPr>
            </w:pPr>
            <w:r w:rsidRPr="00225856">
              <w:rPr>
                <w:rFonts w:cs="Arial"/>
                <w:sz w:val="16"/>
                <w:szCs w:val="16"/>
              </w:rPr>
              <w:t>9</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3B13AB12" w14:textId="77777777" w:rsidR="00864D2F" w:rsidRDefault="00864D2F" w:rsidP="006A6815">
            <w:pPr>
              <w:spacing w:after="0"/>
              <w:jc w:val="left"/>
              <w:rPr>
                <w:rFonts w:cs="Arial"/>
                <w:sz w:val="16"/>
                <w:szCs w:val="16"/>
              </w:rPr>
            </w:pPr>
            <w:r w:rsidRPr="00225856">
              <w:rPr>
                <w:rFonts w:cs="Arial"/>
                <w:sz w:val="16"/>
                <w:szCs w:val="16"/>
              </w:rPr>
              <w:t xml:space="preserve">Does the Generating Unit(s) have a </w:t>
            </w:r>
            <w:r w:rsidR="00BF1095">
              <w:rPr>
                <w:rFonts w:cs="Arial"/>
                <w:sz w:val="16"/>
                <w:szCs w:val="16"/>
              </w:rPr>
              <w:t>CAISO</w:t>
            </w:r>
            <w:r w:rsidRPr="00225856">
              <w:rPr>
                <w:rFonts w:cs="Arial"/>
                <w:sz w:val="16"/>
                <w:szCs w:val="16"/>
              </w:rPr>
              <w:t xml:space="preserve"> Resource ID? If yes, please list</w:t>
            </w:r>
            <w:r>
              <w:rPr>
                <w:rFonts w:cs="Arial"/>
                <w:sz w:val="16"/>
                <w:szCs w:val="16"/>
              </w:rPr>
              <w:t>:</w:t>
            </w:r>
          </w:p>
          <w:p w14:paraId="7C969665" w14:textId="77777777" w:rsidR="00864D2F" w:rsidRDefault="00864D2F" w:rsidP="006A6815">
            <w:pPr>
              <w:spacing w:after="0"/>
              <w:jc w:val="left"/>
              <w:rPr>
                <w:rFonts w:cs="Arial"/>
                <w:sz w:val="16"/>
                <w:szCs w:val="16"/>
              </w:rPr>
            </w:pPr>
          </w:p>
          <w:p w14:paraId="38149E1F" w14:textId="77777777" w:rsidR="00864D2F" w:rsidRDefault="00864D2F" w:rsidP="006A6815">
            <w:pPr>
              <w:spacing w:after="0"/>
              <w:jc w:val="left"/>
              <w:rPr>
                <w:rFonts w:cs="Arial"/>
                <w:sz w:val="16"/>
                <w:szCs w:val="16"/>
              </w:rPr>
            </w:pPr>
          </w:p>
          <w:p w14:paraId="0A02E7CD" w14:textId="77777777" w:rsidR="00864D2F" w:rsidRDefault="00864D2F" w:rsidP="006A6815">
            <w:pPr>
              <w:spacing w:after="0"/>
              <w:jc w:val="left"/>
              <w:rPr>
                <w:rFonts w:cs="Arial"/>
                <w:sz w:val="16"/>
                <w:szCs w:val="16"/>
              </w:rPr>
            </w:pPr>
          </w:p>
          <w:p w14:paraId="2C836377" w14:textId="77777777" w:rsidR="00864D2F" w:rsidRDefault="00864D2F" w:rsidP="006A6815">
            <w:pPr>
              <w:spacing w:after="0"/>
              <w:jc w:val="left"/>
              <w:rPr>
                <w:rFonts w:cs="Arial"/>
                <w:sz w:val="16"/>
                <w:szCs w:val="16"/>
              </w:rPr>
            </w:pPr>
          </w:p>
          <w:p w14:paraId="478B845A" w14:textId="77777777" w:rsidR="00864D2F" w:rsidRPr="00225856" w:rsidRDefault="00864D2F" w:rsidP="006A6815">
            <w:pPr>
              <w:spacing w:after="0"/>
              <w:jc w:val="left"/>
              <w:rPr>
                <w:rFonts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4E614C68"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64451A7F" w14:textId="77777777" w:rsidTr="006A6815">
        <w:trPr>
          <w:trHeight w:val="602"/>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42568EB5" w14:textId="77777777" w:rsidR="00864D2F" w:rsidRPr="00225856" w:rsidRDefault="00864D2F" w:rsidP="006A6815">
            <w:pPr>
              <w:spacing w:after="0"/>
              <w:jc w:val="left"/>
              <w:rPr>
                <w:rFonts w:cs="Arial"/>
                <w:sz w:val="16"/>
                <w:szCs w:val="16"/>
              </w:rPr>
            </w:pPr>
            <w:r w:rsidRPr="00225856">
              <w:rPr>
                <w:rFonts w:cs="Arial"/>
                <w:sz w:val="16"/>
                <w:szCs w:val="16"/>
              </w:rPr>
              <w:t>10</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0DAD8D59" w14:textId="77777777" w:rsidR="00864D2F" w:rsidRPr="00225856" w:rsidRDefault="00864D2F" w:rsidP="006A6815">
            <w:pPr>
              <w:spacing w:after="0"/>
              <w:jc w:val="left"/>
              <w:rPr>
                <w:rFonts w:cs="Arial"/>
                <w:sz w:val="16"/>
                <w:szCs w:val="16"/>
              </w:rPr>
            </w:pPr>
            <w:r w:rsidRPr="00225856">
              <w:rPr>
                <w:rFonts w:cs="Arial"/>
                <w:sz w:val="16"/>
                <w:szCs w:val="16"/>
              </w:rPr>
              <w:t xml:space="preserve">Does the Generating Unit have </w:t>
            </w:r>
            <w:r w:rsidR="00BF1095">
              <w:rPr>
                <w:rFonts w:cs="Arial"/>
                <w:sz w:val="16"/>
                <w:szCs w:val="16"/>
              </w:rPr>
              <w:t>CAISO</w:t>
            </w:r>
            <w:r w:rsidRPr="00225856">
              <w:rPr>
                <w:rFonts w:cs="Arial"/>
                <w:sz w:val="16"/>
                <w:szCs w:val="16"/>
              </w:rPr>
              <w:t xml:space="preserve">-certified revenue metering and is its Meter Data polled by the </w:t>
            </w:r>
            <w:r w:rsidR="00BF1095">
              <w:rPr>
                <w:rFonts w:cs="Arial"/>
                <w:sz w:val="16"/>
                <w:szCs w:val="16"/>
              </w:rPr>
              <w:t>CAISO</w:t>
            </w:r>
            <w:r w:rsidRPr="00225856">
              <w:rPr>
                <w:rFonts w:cs="Arial"/>
                <w:sz w:val="16"/>
                <w:szCs w:val="16"/>
              </w:rPr>
              <w:t xml:space="preserve">’s Revenue Meter Data Acquisition and Processing System (RMDAPS)?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56144FC5"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53FB0974" w14:textId="77777777" w:rsidTr="006A6815">
        <w:trPr>
          <w:trHeight w:val="521"/>
        </w:trPr>
        <w:tc>
          <w:tcPr>
            <w:tcW w:w="720" w:type="dxa"/>
            <w:tcBorders>
              <w:top w:val="single" w:sz="4" w:space="0" w:color="auto"/>
              <w:left w:val="single" w:sz="4" w:space="0" w:color="auto"/>
              <w:bottom w:val="single" w:sz="4" w:space="0" w:color="auto"/>
              <w:right w:val="single" w:sz="4" w:space="0" w:color="auto"/>
            </w:tcBorders>
            <w:shd w:val="clear" w:color="auto" w:fill="A6CAF0"/>
            <w:vAlign w:val="center"/>
          </w:tcPr>
          <w:p w14:paraId="4A16637C" w14:textId="77777777" w:rsidR="00864D2F" w:rsidRPr="00225856" w:rsidRDefault="00864D2F" w:rsidP="006A6815">
            <w:pPr>
              <w:spacing w:after="0"/>
              <w:jc w:val="left"/>
              <w:rPr>
                <w:rFonts w:cs="Arial"/>
                <w:sz w:val="16"/>
                <w:szCs w:val="16"/>
              </w:rPr>
            </w:pPr>
            <w:r w:rsidRPr="00225856">
              <w:rPr>
                <w:rFonts w:cs="Arial"/>
                <w:sz w:val="16"/>
                <w:szCs w:val="16"/>
              </w:rPr>
              <w:t>11</w:t>
            </w:r>
          </w:p>
        </w:tc>
        <w:tc>
          <w:tcPr>
            <w:tcW w:w="7020" w:type="dxa"/>
            <w:tcBorders>
              <w:top w:val="single" w:sz="4" w:space="0" w:color="auto"/>
              <w:left w:val="single" w:sz="4" w:space="0" w:color="auto"/>
              <w:bottom w:val="single" w:sz="4" w:space="0" w:color="auto"/>
              <w:right w:val="single" w:sz="4" w:space="0" w:color="auto"/>
            </w:tcBorders>
            <w:shd w:val="clear" w:color="auto" w:fill="A6CAF0"/>
            <w:vAlign w:val="center"/>
          </w:tcPr>
          <w:p w14:paraId="57F374B8" w14:textId="77777777" w:rsidR="00864D2F" w:rsidRPr="00225856" w:rsidRDefault="00864D2F" w:rsidP="006A6815">
            <w:pPr>
              <w:spacing w:after="0"/>
              <w:jc w:val="left"/>
              <w:rPr>
                <w:rFonts w:cs="Arial"/>
                <w:sz w:val="16"/>
                <w:szCs w:val="16"/>
              </w:rPr>
            </w:pPr>
            <w:r w:rsidRPr="00225856">
              <w:rPr>
                <w:rFonts w:cs="Arial"/>
                <w:sz w:val="16"/>
                <w:szCs w:val="16"/>
              </w:rPr>
              <w:t xml:space="preserve">Do you plan to become the SC for the Generating Unit(s) on the day you become certified to perform in the </w:t>
            </w:r>
            <w:r w:rsidR="00BF1095">
              <w:rPr>
                <w:rFonts w:cs="Arial"/>
                <w:sz w:val="16"/>
                <w:szCs w:val="16"/>
              </w:rPr>
              <w:t>CAISO</w:t>
            </w:r>
            <w:r w:rsidRPr="00225856">
              <w:rPr>
                <w:rFonts w:cs="Arial"/>
                <w:sz w:val="16"/>
                <w:szCs w:val="16"/>
              </w:rPr>
              <w:t xml:space="preserve"> Market?</w:t>
            </w:r>
            <w:r>
              <w:rPr>
                <w:rFonts w:cs="Arial"/>
                <w:sz w:val="16"/>
                <w:szCs w:val="16"/>
              </w:rPr>
              <w:t xml:space="preserve"> If no, anticipated date:</w:t>
            </w:r>
          </w:p>
        </w:tc>
        <w:tc>
          <w:tcPr>
            <w:tcW w:w="1620" w:type="dxa"/>
            <w:tcBorders>
              <w:top w:val="single" w:sz="4" w:space="0" w:color="auto"/>
              <w:left w:val="single" w:sz="4" w:space="0" w:color="auto"/>
              <w:bottom w:val="single" w:sz="4" w:space="0" w:color="auto"/>
              <w:right w:val="single" w:sz="4" w:space="0" w:color="auto"/>
            </w:tcBorders>
            <w:shd w:val="clear" w:color="auto" w:fill="FFFFFF"/>
            <w:noWrap/>
            <w:vAlign w:val="center"/>
          </w:tcPr>
          <w:p w14:paraId="31D1AD88" w14:textId="77777777" w:rsidR="00864D2F" w:rsidRPr="00225856" w:rsidRDefault="00864D2F" w:rsidP="006A6815">
            <w:pPr>
              <w:spacing w:after="0"/>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0A5C0A00" w14:textId="77777777" w:rsidTr="006A681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1"/>
        </w:trPr>
        <w:tc>
          <w:tcPr>
            <w:tcW w:w="720" w:type="dxa"/>
            <w:shd w:val="clear" w:color="auto" w:fill="A6CAF0"/>
          </w:tcPr>
          <w:p w14:paraId="60A6992E" w14:textId="77777777" w:rsidR="00864D2F" w:rsidRPr="00225856" w:rsidRDefault="00864D2F" w:rsidP="006A6815">
            <w:pPr>
              <w:jc w:val="left"/>
              <w:rPr>
                <w:rFonts w:cs="Arial"/>
                <w:sz w:val="16"/>
                <w:szCs w:val="16"/>
              </w:rPr>
            </w:pPr>
            <w:r>
              <w:rPr>
                <w:rFonts w:cs="Arial"/>
                <w:sz w:val="16"/>
                <w:szCs w:val="16"/>
              </w:rPr>
              <w:t>12</w:t>
            </w:r>
          </w:p>
        </w:tc>
        <w:tc>
          <w:tcPr>
            <w:tcW w:w="7020" w:type="dxa"/>
            <w:shd w:val="clear" w:color="auto" w:fill="A6CAF0"/>
          </w:tcPr>
          <w:p w14:paraId="724F6515" w14:textId="77777777" w:rsidR="00864D2F" w:rsidRPr="00225856" w:rsidRDefault="00864D2F" w:rsidP="006A6815">
            <w:pPr>
              <w:jc w:val="left"/>
              <w:rPr>
                <w:rFonts w:cs="Arial"/>
                <w:sz w:val="16"/>
                <w:szCs w:val="16"/>
              </w:rPr>
            </w:pPr>
            <w:r w:rsidRPr="00225856">
              <w:rPr>
                <w:rFonts w:cs="Arial"/>
                <w:sz w:val="16"/>
                <w:szCs w:val="16"/>
              </w:rPr>
              <w:t>Does your organization represent or intend to represent a Generator with Station Power Load?</w:t>
            </w:r>
          </w:p>
        </w:tc>
        <w:tc>
          <w:tcPr>
            <w:tcW w:w="1620" w:type="dxa"/>
            <w:shd w:val="clear" w:color="auto" w:fill="FFFFFF"/>
            <w:noWrap/>
          </w:tcPr>
          <w:p w14:paraId="6AE5BBA1"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bl>
    <w:p w14:paraId="07F854E1" w14:textId="77777777" w:rsidR="00864D2F" w:rsidRDefault="00864D2F" w:rsidP="00864D2F">
      <w:pPr>
        <w:pStyle w:val="Header"/>
        <w:tabs>
          <w:tab w:val="clear" w:pos="4320"/>
          <w:tab w:val="clear" w:pos="8640"/>
        </w:tabs>
        <w:spacing w:before="120" w:after="0"/>
        <w:jc w:val="left"/>
        <w:rPr>
          <w:rFonts w:cs="Arial"/>
          <w:sz w:val="20"/>
        </w:rPr>
      </w:pPr>
    </w:p>
    <w:p w14:paraId="5CDCFC06" w14:textId="77777777" w:rsidR="00864D2F" w:rsidRPr="00DB7AB3" w:rsidRDefault="00864D2F" w:rsidP="00864D2F">
      <w:pPr>
        <w:pStyle w:val="Header"/>
        <w:tabs>
          <w:tab w:val="clear" w:pos="4320"/>
          <w:tab w:val="clear" w:pos="8640"/>
        </w:tabs>
        <w:spacing w:before="120" w:after="0"/>
        <w:jc w:val="left"/>
        <w:rPr>
          <w:rFonts w:cs="Arial"/>
          <w:sz w:val="20"/>
        </w:rPr>
      </w:pPr>
      <w:r>
        <w:rPr>
          <w:rFonts w:cs="Arial"/>
          <w:sz w:val="20"/>
        </w:rPr>
        <w:br w:type="page"/>
      </w:r>
      <w:r w:rsidR="00903342">
        <w:rPr>
          <w:rFonts w:cs="Arial"/>
          <w:sz w:val="20"/>
        </w:rPr>
        <w:lastRenderedPageBreak/>
        <w:t xml:space="preserve">Section </w:t>
      </w:r>
      <w:r>
        <w:rPr>
          <w:rFonts w:cs="Arial"/>
          <w:sz w:val="20"/>
        </w:rPr>
        <w:t>II</w:t>
      </w:r>
      <w:r w:rsidRPr="00DB7AB3">
        <w:rPr>
          <w:rFonts w:cs="Arial"/>
          <w:sz w:val="20"/>
        </w:rPr>
        <w:t xml:space="preserve">: Additional Information for: </w:t>
      </w:r>
    </w:p>
    <w:p w14:paraId="24BD6C8A" w14:textId="77777777" w:rsidR="00864D2F" w:rsidRPr="00DB7AB3" w:rsidRDefault="00BF1095" w:rsidP="00864D2F">
      <w:pPr>
        <w:numPr>
          <w:ilvl w:val="0"/>
          <w:numId w:val="27"/>
        </w:numPr>
        <w:tabs>
          <w:tab w:val="clear" w:pos="720"/>
          <w:tab w:val="num" w:pos="360"/>
        </w:tabs>
        <w:spacing w:after="0"/>
        <w:ind w:left="360"/>
        <w:jc w:val="left"/>
        <w:rPr>
          <w:rFonts w:cs="Arial"/>
          <w:b/>
          <w:bCs/>
          <w:sz w:val="20"/>
        </w:rPr>
      </w:pPr>
      <w:r>
        <w:rPr>
          <w:rFonts w:cs="Arial"/>
          <w:b/>
          <w:bCs/>
          <w:sz w:val="20"/>
        </w:rPr>
        <w:t>CAISO</w:t>
      </w:r>
      <w:r w:rsidR="00864D2F" w:rsidRPr="00DB7AB3">
        <w:rPr>
          <w:rFonts w:cs="Arial"/>
          <w:b/>
          <w:bCs/>
          <w:sz w:val="20"/>
        </w:rPr>
        <w:t xml:space="preserve"> </w:t>
      </w:r>
      <w:r w:rsidR="00864D2F">
        <w:rPr>
          <w:rFonts w:cs="Arial"/>
          <w:b/>
          <w:bCs/>
          <w:sz w:val="20"/>
        </w:rPr>
        <w:t>Balancing Authority Area</w:t>
      </w:r>
      <w:r w:rsidR="00864D2F" w:rsidRPr="00DB7AB3">
        <w:rPr>
          <w:rFonts w:cs="Arial"/>
          <w:b/>
          <w:bCs/>
          <w:sz w:val="20"/>
        </w:rPr>
        <w:t xml:space="preserve"> Load not directly connected to the </w:t>
      </w:r>
      <w:r>
        <w:rPr>
          <w:rFonts w:cs="Arial"/>
          <w:b/>
          <w:bCs/>
          <w:sz w:val="20"/>
        </w:rPr>
        <w:t>CAISO</w:t>
      </w:r>
      <w:r w:rsidR="00864D2F" w:rsidRPr="00DB7AB3">
        <w:rPr>
          <w:rFonts w:cs="Arial"/>
          <w:b/>
          <w:bCs/>
          <w:sz w:val="20"/>
        </w:rPr>
        <w:t xml:space="preserve"> Controlled Grid</w:t>
      </w:r>
    </w:p>
    <w:p w14:paraId="11F9B55D" w14:textId="77777777" w:rsidR="00864D2F" w:rsidRPr="00DB7AB3" w:rsidRDefault="00BF1095" w:rsidP="00864D2F">
      <w:pPr>
        <w:numPr>
          <w:ilvl w:val="0"/>
          <w:numId w:val="27"/>
        </w:numPr>
        <w:tabs>
          <w:tab w:val="clear" w:pos="720"/>
          <w:tab w:val="num" w:pos="360"/>
        </w:tabs>
        <w:spacing w:after="0"/>
        <w:ind w:left="360"/>
        <w:jc w:val="left"/>
        <w:rPr>
          <w:rFonts w:cs="Arial"/>
          <w:b/>
          <w:bCs/>
          <w:sz w:val="20"/>
        </w:rPr>
      </w:pPr>
      <w:r>
        <w:rPr>
          <w:rFonts w:cs="Arial"/>
          <w:b/>
          <w:bCs/>
          <w:sz w:val="20"/>
        </w:rPr>
        <w:t>CAISO</w:t>
      </w:r>
      <w:r w:rsidR="00864D2F" w:rsidRPr="00DB7AB3">
        <w:rPr>
          <w:rFonts w:cs="Arial"/>
          <w:b/>
          <w:bCs/>
          <w:sz w:val="20"/>
        </w:rPr>
        <w:t xml:space="preserve"> </w:t>
      </w:r>
      <w:r w:rsidR="00864D2F">
        <w:rPr>
          <w:rFonts w:cs="Arial"/>
          <w:b/>
          <w:bCs/>
          <w:sz w:val="20"/>
        </w:rPr>
        <w:t>Balancing Authority Area</w:t>
      </w:r>
      <w:r w:rsidR="00864D2F" w:rsidRPr="00DB7AB3">
        <w:rPr>
          <w:rFonts w:cs="Arial"/>
          <w:b/>
          <w:bCs/>
          <w:sz w:val="20"/>
        </w:rPr>
        <w:t xml:space="preserve"> Load directly connected to the </w:t>
      </w:r>
      <w:r>
        <w:rPr>
          <w:rFonts w:cs="Arial"/>
          <w:b/>
          <w:bCs/>
          <w:sz w:val="20"/>
        </w:rPr>
        <w:t>CAISO</w:t>
      </w:r>
      <w:r w:rsidR="00864D2F" w:rsidRPr="00DB7AB3">
        <w:rPr>
          <w:rFonts w:cs="Arial"/>
          <w:b/>
          <w:bCs/>
          <w:sz w:val="20"/>
        </w:rPr>
        <w:t xml:space="preserve"> Controlled Grid</w:t>
      </w:r>
    </w:p>
    <w:p w14:paraId="33AF7259" w14:textId="77777777" w:rsidR="00864D2F" w:rsidRDefault="00BF1095" w:rsidP="00864D2F">
      <w:pPr>
        <w:numPr>
          <w:ilvl w:val="0"/>
          <w:numId w:val="27"/>
        </w:numPr>
        <w:tabs>
          <w:tab w:val="clear" w:pos="720"/>
          <w:tab w:val="num" w:pos="360"/>
        </w:tabs>
        <w:spacing w:after="0"/>
        <w:ind w:left="360"/>
        <w:jc w:val="left"/>
        <w:rPr>
          <w:rFonts w:cs="Arial"/>
          <w:b/>
          <w:bCs/>
          <w:sz w:val="20"/>
        </w:rPr>
      </w:pPr>
      <w:r>
        <w:rPr>
          <w:rFonts w:cs="Arial"/>
          <w:b/>
          <w:bCs/>
          <w:sz w:val="20"/>
        </w:rPr>
        <w:t>CAISO</w:t>
      </w:r>
      <w:r w:rsidR="00864D2F" w:rsidRPr="00DB7AB3">
        <w:rPr>
          <w:rFonts w:cs="Arial"/>
          <w:b/>
          <w:bCs/>
          <w:sz w:val="20"/>
        </w:rPr>
        <w:t xml:space="preserve"> </w:t>
      </w:r>
      <w:r w:rsidR="00864D2F">
        <w:rPr>
          <w:rFonts w:cs="Arial"/>
          <w:b/>
          <w:bCs/>
          <w:sz w:val="20"/>
        </w:rPr>
        <w:t>Balancing Authority Area</w:t>
      </w:r>
      <w:r w:rsidR="00864D2F" w:rsidRPr="00DB7AB3">
        <w:rPr>
          <w:rFonts w:cs="Arial"/>
          <w:b/>
          <w:bCs/>
          <w:sz w:val="20"/>
        </w:rPr>
        <w:t xml:space="preserve"> Load with AS capability</w:t>
      </w:r>
    </w:p>
    <w:p w14:paraId="6CC297B2" w14:textId="77777777" w:rsidR="00864D2F" w:rsidRPr="00DB7AB3" w:rsidRDefault="00864D2F" w:rsidP="00864D2F">
      <w:pPr>
        <w:spacing w:after="0"/>
        <w:jc w:val="left"/>
        <w:rPr>
          <w:rFonts w:cs="Arial"/>
          <w:b/>
          <w:bCs/>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242"/>
        <w:gridCol w:w="1440"/>
      </w:tblGrid>
      <w:tr w:rsidR="00864D2F" w:rsidRPr="00225856" w14:paraId="464695B3" w14:textId="77777777" w:rsidTr="006A6815">
        <w:trPr>
          <w:trHeight w:val="360"/>
        </w:trPr>
        <w:tc>
          <w:tcPr>
            <w:tcW w:w="678" w:type="dxa"/>
            <w:shd w:val="clear" w:color="auto" w:fill="4E5A7A"/>
            <w:vAlign w:val="center"/>
          </w:tcPr>
          <w:p w14:paraId="00427FEE" w14:textId="77777777" w:rsidR="00864D2F" w:rsidRPr="00225856" w:rsidRDefault="00864D2F" w:rsidP="006A6815">
            <w:pPr>
              <w:jc w:val="left"/>
              <w:rPr>
                <w:rFonts w:cs="Arial"/>
                <w:b/>
                <w:bCs/>
                <w:color w:val="FFFFFF"/>
                <w:sz w:val="16"/>
                <w:szCs w:val="16"/>
              </w:rPr>
            </w:pPr>
            <w:r w:rsidRPr="00225856">
              <w:rPr>
                <w:rFonts w:cs="Arial"/>
                <w:b/>
                <w:bCs/>
                <w:color w:val="FFFFFF"/>
                <w:sz w:val="16"/>
                <w:szCs w:val="16"/>
              </w:rPr>
              <w:t>#</w:t>
            </w:r>
          </w:p>
        </w:tc>
        <w:tc>
          <w:tcPr>
            <w:tcW w:w="7242" w:type="dxa"/>
            <w:shd w:val="clear" w:color="auto" w:fill="4E5A7A"/>
            <w:noWrap/>
            <w:vAlign w:val="center"/>
          </w:tcPr>
          <w:p w14:paraId="12326F1B" w14:textId="77777777" w:rsidR="00864D2F" w:rsidRPr="00225856" w:rsidRDefault="00864D2F" w:rsidP="006A6815">
            <w:pPr>
              <w:jc w:val="left"/>
              <w:rPr>
                <w:rFonts w:cs="Arial"/>
                <w:b/>
                <w:bCs/>
                <w:color w:val="FFFFFF"/>
                <w:sz w:val="16"/>
                <w:szCs w:val="16"/>
              </w:rPr>
            </w:pPr>
            <w:r w:rsidRPr="00225856">
              <w:rPr>
                <w:rFonts w:cs="Arial"/>
                <w:b/>
                <w:bCs/>
                <w:color w:val="FFFFFF"/>
                <w:sz w:val="16"/>
                <w:szCs w:val="16"/>
              </w:rPr>
              <w:t>Question</w:t>
            </w:r>
          </w:p>
        </w:tc>
        <w:tc>
          <w:tcPr>
            <w:tcW w:w="1440" w:type="dxa"/>
            <w:shd w:val="clear" w:color="auto" w:fill="4E5A7A"/>
            <w:noWrap/>
            <w:vAlign w:val="center"/>
          </w:tcPr>
          <w:p w14:paraId="33DD27A4" w14:textId="77777777" w:rsidR="00864D2F" w:rsidRPr="00225856" w:rsidRDefault="00864D2F" w:rsidP="006A6815">
            <w:pPr>
              <w:jc w:val="left"/>
              <w:rPr>
                <w:rFonts w:cs="Arial"/>
                <w:b/>
                <w:bCs/>
                <w:color w:val="FFFFFF"/>
                <w:sz w:val="16"/>
                <w:szCs w:val="16"/>
              </w:rPr>
            </w:pPr>
            <w:r w:rsidRPr="00225856">
              <w:rPr>
                <w:rFonts w:cs="Arial"/>
                <w:b/>
                <w:bCs/>
                <w:color w:val="FFFFFF"/>
                <w:sz w:val="16"/>
                <w:szCs w:val="16"/>
              </w:rPr>
              <w:t>Answer</w:t>
            </w:r>
          </w:p>
        </w:tc>
      </w:tr>
      <w:tr w:rsidR="00864D2F" w:rsidRPr="00225856" w14:paraId="22B65FFB" w14:textId="77777777" w:rsidTr="006A6815">
        <w:trPr>
          <w:trHeight w:val="900"/>
        </w:trPr>
        <w:tc>
          <w:tcPr>
            <w:tcW w:w="678" w:type="dxa"/>
            <w:shd w:val="clear" w:color="auto" w:fill="A6CAF0"/>
          </w:tcPr>
          <w:p w14:paraId="1CE9DF41" w14:textId="77777777" w:rsidR="00864D2F" w:rsidRPr="00225856" w:rsidRDefault="00864D2F" w:rsidP="006A6815">
            <w:pPr>
              <w:jc w:val="left"/>
              <w:rPr>
                <w:rFonts w:cs="Arial"/>
                <w:sz w:val="16"/>
                <w:szCs w:val="16"/>
              </w:rPr>
            </w:pPr>
            <w:r w:rsidRPr="00225856">
              <w:rPr>
                <w:rFonts w:cs="Arial"/>
                <w:sz w:val="16"/>
                <w:szCs w:val="16"/>
              </w:rPr>
              <w:t>1</w:t>
            </w:r>
          </w:p>
        </w:tc>
        <w:tc>
          <w:tcPr>
            <w:tcW w:w="7242" w:type="dxa"/>
            <w:shd w:val="clear" w:color="auto" w:fill="A6CAF0"/>
          </w:tcPr>
          <w:p w14:paraId="53267151" w14:textId="77777777" w:rsidR="00864D2F" w:rsidRPr="00225856" w:rsidRDefault="00864D2F" w:rsidP="006A6815">
            <w:pPr>
              <w:jc w:val="left"/>
              <w:rPr>
                <w:rFonts w:cs="Arial"/>
                <w:sz w:val="16"/>
                <w:szCs w:val="16"/>
              </w:rPr>
            </w:pPr>
            <w:r w:rsidRPr="00225856">
              <w:rPr>
                <w:rFonts w:cs="Arial"/>
                <w:sz w:val="16"/>
                <w:szCs w:val="16"/>
              </w:rPr>
              <w:t xml:space="preserve">Does your organization intend to represent Load Serving Entities (which includes a Utility Distribution Company, MSS Operator, Energy Service Provider, or governmental entity (which include Federal Power Marketing Authority, state agencies, community choice aggregator (CCA), and municipal utilities) in the </w:t>
            </w:r>
            <w:r w:rsidR="00BF1095">
              <w:rPr>
                <w:rFonts w:cs="Arial"/>
                <w:sz w:val="16"/>
                <w:szCs w:val="16"/>
              </w:rPr>
              <w:t>CAISO</w:t>
            </w:r>
            <w:r w:rsidRPr="00225856">
              <w:rPr>
                <w:rFonts w:cs="Arial"/>
                <w:sz w:val="16"/>
                <w:szCs w:val="16"/>
              </w:rPr>
              <w:t xml:space="preserve"> Markets?</w:t>
            </w:r>
          </w:p>
        </w:tc>
        <w:tc>
          <w:tcPr>
            <w:tcW w:w="1440" w:type="dxa"/>
            <w:shd w:val="clear" w:color="auto" w:fill="FFFFFF"/>
            <w:noWrap/>
          </w:tcPr>
          <w:p w14:paraId="04D60CD1" w14:textId="77777777" w:rsidR="00864D2F" w:rsidRPr="00225856" w:rsidRDefault="00864D2F" w:rsidP="006A6815">
            <w:pPr>
              <w:pStyle w:val="TableTextBullet"/>
              <w:numPr>
                <w:ilvl w:val="0"/>
                <w:numId w:val="0"/>
              </w:numPr>
              <w:jc w:val="left"/>
              <w:rPr>
                <w:rFonts w:eastAsia="Arial Unicode MS" w:cs="Arial"/>
                <w:bCs/>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62DA48C6" w14:textId="77777777" w:rsidTr="006A6815">
        <w:trPr>
          <w:trHeight w:val="323"/>
        </w:trPr>
        <w:tc>
          <w:tcPr>
            <w:tcW w:w="678" w:type="dxa"/>
            <w:shd w:val="clear" w:color="auto" w:fill="A6CAF0"/>
          </w:tcPr>
          <w:p w14:paraId="498CE08C" w14:textId="77777777" w:rsidR="00864D2F" w:rsidRPr="00225856" w:rsidRDefault="00864D2F" w:rsidP="006A6815">
            <w:pPr>
              <w:jc w:val="left"/>
              <w:rPr>
                <w:rFonts w:cs="Arial"/>
                <w:sz w:val="16"/>
                <w:szCs w:val="16"/>
              </w:rPr>
            </w:pPr>
            <w:r w:rsidRPr="00225856">
              <w:rPr>
                <w:rFonts w:cs="Arial"/>
                <w:sz w:val="16"/>
                <w:szCs w:val="16"/>
              </w:rPr>
              <w:t>2</w:t>
            </w:r>
          </w:p>
        </w:tc>
        <w:tc>
          <w:tcPr>
            <w:tcW w:w="7242" w:type="dxa"/>
            <w:shd w:val="clear" w:color="auto" w:fill="A6CAF0"/>
          </w:tcPr>
          <w:p w14:paraId="3C8F35D3" w14:textId="77777777" w:rsidR="00864D2F" w:rsidRPr="00225856" w:rsidRDefault="00864D2F" w:rsidP="006A6815">
            <w:pPr>
              <w:jc w:val="left"/>
              <w:rPr>
                <w:rFonts w:cs="Arial"/>
                <w:sz w:val="16"/>
                <w:szCs w:val="16"/>
              </w:rPr>
            </w:pPr>
            <w:r w:rsidRPr="00225856">
              <w:rPr>
                <w:rFonts w:cs="Arial"/>
                <w:sz w:val="16"/>
                <w:szCs w:val="16"/>
              </w:rPr>
              <w:t xml:space="preserve">Does your organization intend to represent Participating Load in the </w:t>
            </w:r>
            <w:r w:rsidR="00BF1095">
              <w:rPr>
                <w:rFonts w:cs="Arial"/>
                <w:sz w:val="16"/>
                <w:szCs w:val="16"/>
              </w:rPr>
              <w:t>CAISO</w:t>
            </w:r>
            <w:r w:rsidRPr="00225856">
              <w:rPr>
                <w:rFonts w:cs="Arial"/>
                <w:sz w:val="16"/>
                <w:szCs w:val="16"/>
              </w:rPr>
              <w:t xml:space="preserve"> Markets? If yes, please answer the following two questions. </w:t>
            </w:r>
          </w:p>
        </w:tc>
        <w:tc>
          <w:tcPr>
            <w:tcW w:w="1440" w:type="dxa"/>
            <w:shd w:val="clear" w:color="auto" w:fill="FFFFFF"/>
            <w:noWrap/>
          </w:tcPr>
          <w:p w14:paraId="5D10A6C2"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 </w:t>
            </w:r>
          </w:p>
        </w:tc>
      </w:tr>
      <w:tr w:rsidR="00864D2F" w:rsidRPr="00225856" w14:paraId="2BDC9FC9" w14:textId="77777777" w:rsidTr="006A6815">
        <w:trPr>
          <w:trHeight w:val="350"/>
        </w:trPr>
        <w:tc>
          <w:tcPr>
            <w:tcW w:w="678" w:type="dxa"/>
            <w:shd w:val="clear" w:color="auto" w:fill="A6CAF0"/>
          </w:tcPr>
          <w:p w14:paraId="6B26CE23" w14:textId="77777777" w:rsidR="00864D2F" w:rsidRPr="00225856" w:rsidRDefault="00864D2F" w:rsidP="006A6815">
            <w:pPr>
              <w:jc w:val="left"/>
              <w:rPr>
                <w:rFonts w:cs="Arial"/>
                <w:sz w:val="16"/>
                <w:szCs w:val="16"/>
              </w:rPr>
            </w:pPr>
            <w:r w:rsidRPr="00225856">
              <w:rPr>
                <w:rFonts w:cs="Arial"/>
                <w:sz w:val="16"/>
                <w:szCs w:val="16"/>
              </w:rPr>
              <w:t>2.1</w:t>
            </w:r>
          </w:p>
        </w:tc>
        <w:tc>
          <w:tcPr>
            <w:tcW w:w="7242" w:type="dxa"/>
            <w:shd w:val="clear" w:color="auto" w:fill="A6CAF0"/>
          </w:tcPr>
          <w:p w14:paraId="4ABEF85F" w14:textId="77777777" w:rsidR="00864D2F" w:rsidRPr="00225856" w:rsidRDefault="00864D2F" w:rsidP="006A6815">
            <w:pPr>
              <w:jc w:val="left"/>
              <w:rPr>
                <w:rFonts w:cs="Arial"/>
                <w:sz w:val="16"/>
                <w:szCs w:val="16"/>
              </w:rPr>
            </w:pPr>
            <w:r w:rsidRPr="00225856">
              <w:rPr>
                <w:rFonts w:cs="Arial"/>
                <w:sz w:val="16"/>
                <w:szCs w:val="16"/>
              </w:rPr>
              <w:t xml:space="preserve">If “yes” to 2, does your organization participate or intend to participate in </w:t>
            </w:r>
            <w:r>
              <w:rPr>
                <w:rFonts w:cs="Arial"/>
                <w:sz w:val="16"/>
                <w:szCs w:val="16"/>
              </w:rPr>
              <w:t xml:space="preserve">other </w:t>
            </w:r>
            <w:r w:rsidRPr="00225856">
              <w:rPr>
                <w:rFonts w:cs="Arial"/>
                <w:sz w:val="16"/>
                <w:szCs w:val="16"/>
              </w:rPr>
              <w:t>demand response programs?</w:t>
            </w:r>
          </w:p>
        </w:tc>
        <w:tc>
          <w:tcPr>
            <w:tcW w:w="1440" w:type="dxa"/>
            <w:shd w:val="clear" w:color="auto" w:fill="FFFFFF"/>
            <w:noWrap/>
          </w:tcPr>
          <w:p w14:paraId="1B4B1E78"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3E7C8E29" w14:textId="77777777" w:rsidTr="006A6815">
        <w:trPr>
          <w:trHeight w:val="539"/>
        </w:trPr>
        <w:tc>
          <w:tcPr>
            <w:tcW w:w="678" w:type="dxa"/>
            <w:shd w:val="clear" w:color="auto" w:fill="A6CAF0"/>
          </w:tcPr>
          <w:p w14:paraId="49EAB2B8" w14:textId="77777777" w:rsidR="00864D2F" w:rsidRPr="00225856" w:rsidRDefault="00864D2F" w:rsidP="006A6815">
            <w:pPr>
              <w:jc w:val="left"/>
              <w:rPr>
                <w:rFonts w:cs="Arial"/>
                <w:sz w:val="16"/>
                <w:szCs w:val="16"/>
              </w:rPr>
            </w:pPr>
            <w:r w:rsidRPr="00225856">
              <w:rPr>
                <w:rFonts w:cs="Arial"/>
                <w:sz w:val="16"/>
                <w:szCs w:val="16"/>
              </w:rPr>
              <w:t>2.2</w:t>
            </w:r>
          </w:p>
        </w:tc>
        <w:tc>
          <w:tcPr>
            <w:tcW w:w="7242" w:type="dxa"/>
            <w:shd w:val="clear" w:color="auto" w:fill="A6CAF0"/>
          </w:tcPr>
          <w:p w14:paraId="4BD7085F" w14:textId="77777777" w:rsidR="00864D2F" w:rsidRPr="00225856" w:rsidRDefault="00864D2F" w:rsidP="006A6815">
            <w:pPr>
              <w:ind w:firstLineChars="8" w:firstLine="13"/>
              <w:jc w:val="left"/>
              <w:rPr>
                <w:rFonts w:cs="Arial"/>
                <w:sz w:val="16"/>
                <w:szCs w:val="16"/>
              </w:rPr>
            </w:pPr>
            <w:r w:rsidRPr="00225856">
              <w:rPr>
                <w:rFonts w:cs="Arial"/>
                <w:sz w:val="16"/>
                <w:szCs w:val="16"/>
              </w:rPr>
              <w:t xml:space="preserve">If “yes” to 2, will the Participating Load that your organization intends to represent in the </w:t>
            </w:r>
            <w:r w:rsidR="00BF1095">
              <w:rPr>
                <w:rFonts w:cs="Arial"/>
                <w:sz w:val="16"/>
                <w:szCs w:val="16"/>
              </w:rPr>
              <w:t>CAISO</w:t>
            </w:r>
            <w:r w:rsidRPr="00225856">
              <w:rPr>
                <w:rFonts w:cs="Arial"/>
                <w:sz w:val="16"/>
                <w:szCs w:val="16"/>
              </w:rPr>
              <w:t xml:space="preserve"> Markets be dispatchable in real-time?</w:t>
            </w:r>
          </w:p>
        </w:tc>
        <w:tc>
          <w:tcPr>
            <w:tcW w:w="1440" w:type="dxa"/>
            <w:shd w:val="clear" w:color="auto" w:fill="FFFFFF"/>
            <w:noWrap/>
          </w:tcPr>
          <w:p w14:paraId="136901F3"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3EB211D6" w14:textId="77777777" w:rsidTr="006A6815">
        <w:trPr>
          <w:trHeight w:val="341"/>
        </w:trPr>
        <w:tc>
          <w:tcPr>
            <w:tcW w:w="678" w:type="dxa"/>
            <w:shd w:val="clear" w:color="auto" w:fill="A6CAF0"/>
          </w:tcPr>
          <w:p w14:paraId="4B668E4A" w14:textId="77777777" w:rsidR="00864D2F" w:rsidRPr="00225856" w:rsidRDefault="00864D2F" w:rsidP="006A6815">
            <w:pPr>
              <w:jc w:val="left"/>
              <w:rPr>
                <w:rFonts w:cs="Arial"/>
                <w:sz w:val="16"/>
                <w:szCs w:val="16"/>
              </w:rPr>
            </w:pPr>
            <w:r w:rsidRPr="00225856">
              <w:rPr>
                <w:rFonts w:cs="Arial"/>
                <w:sz w:val="16"/>
                <w:szCs w:val="16"/>
              </w:rPr>
              <w:t>3</w:t>
            </w:r>
          </w:p>
        </w:tc>
        <w:tc>
          <w:tcPr>
            <w:tcW w:w="7242" w:type="dxa"/>
            <w:shd w:val="clear" w:color="auto" w:fill="A6CAF0"/>
          </w:tcPr>
          <w:p w14:paraId="386D8D17" w14:textId="77777777" w:rsidR="00864D2F" w:rsidRPr="00225856" w:rsidRDefault="00864D2F" w:rsidP="006A6815">
            <w:pPr>
              <w:jc w:val="left"/>
              <w:rPr>
                <w:rFonts w:cs="Arial"/>
                <w:sz w:val="16"/>
                <w:szCs w:val="16"/>
              </w:rPr>
            </w:pPr>
            <w:r w:rsidRPr="00225856">
              <w:rPr>
                <w:rFonts w:cs="Arial"/>
                <w:sz w:val="16"/>
                <w:szCs w:val="16"/>
              </w:rPr>
              <w:t>Does your organization represent or intend to represent a Generator with Station Power Load?</w:t>
            </w:r>
          </w:p>
        </w:tc>
        <w:tc>
          <w:tcPr>
            <w:tcW w:w="1440" w:type="dxa"/>
            <w:shd w:val="clear" w:color="auto" w:fill="FFFFFF"/>
            <w:noWrap/>
          </w:tcPr>
          <w:p w14:paraId="5DCA8DE2"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73FC4D71" w14:textId="77777777" w:rsidTr="006A6815">
        <w:trPr>
          <w:trHeight w:val="341"/>
        </w:trPr>
        <w:tc>
          <w:tcPr>
            <w:tcW w:w="678" w:type="dxa"/>
            <w:shd w:val="clear" w:color="auto" w:fill="A6CAF0"/>
          </w:tcPr>
          <w:p w14:paraId="50630673" w14:textId="77777777" w:rsidR="00864D2F" w:rsidRPr="00225856" w:rsidRDefault="00864D2F" w:rsidP="006A6815">
            <w:pPr>
              <w:jc w:val="left"/>
              <w:rPr>
                <w:rFonts w:cs="Arial"/>
                <w:sz w:val="16"/>
                <w:szCs w:val="16"/>
              </w:rPr>
            </w:pPr>
            <w:r>
              <w:rPr>
                <w:rFonts w:cs="Arial"/>
                <w:sz w:val="16"/>
                <w:szCs w:val="16"/>
              </w:rPr>
              <w:t>4</w:t>
            </w:r>
          </w:p>
        </w:tc>
        <w:tc>
          <w:tcPr>
            <w:tcW w:w="7242" w:type="dxa"/>
            <w:shd w:val="clear" w:color="auto" w:fill="A6CAF0"/>
          </w:tcPr>
          <w:p w14:paraId="01FB3D1A" w14:textId="77777777" w:rsidR="00864D2F" w:rsidRPr="00225856" w:rsidRDefault="00864D2F" w:rsidP="006A6815">
            <w:pPr>
              <w:jc w:val="left"/>
              <w:rPr>
                <w:rFonts w:cs="Arial"/>
                <w:sz w:val="16"/>
                <w:szCs w:val="16"/>
              </w:rPr>
            </w:pPr>
            <w:r>
              <w:rPr>
                <w:rFonts w:cs="Arial"/>
                <w:sz w:val="16"/>
                <w:szCs w:val="16"/>
              </w:rPr>
              <w:t xml:space="preserve">Does your </w:t>
            </w:r>
            <w:r w:rsidRPr="00225856">
              <w:rPr>
                <w:rFonts w:cs="Arial"/>
                <w:sz w:val="16"/>
                <w:szCs w:val="16"/>
              </w:rPr>
              <w:t>organization represent or intend</w:t>
            </w:r>
            <w:r>
              <w:rPr>
                <w:rFonts w:cs="Arial"/>
                <w:sz w:val="16"/>
                <w:szCs w:val="16"/>
              </w:rPr>
              <w:t xml:space="preserve"> to represent any entity with Load directly connected to the </w:t>
            </w:r>
            <w:r w:rsidR="00BF1095">
              <w:rPr>
                <w:rFonts w:cs="Arial"/>
                <w:sz w:val="16"/>
                <w:szCs w:val="16"/>
              </w:rPr>
              <w:t>CAISO</w:t>
            </w:r>
            <w:r>
              <w:rPr>
                <w:rFonts w:cs="Arial"/>
                <w:sz w:val="16"/>
                <w:szCs w:val="16"/>
              </w:rPr>
              <w:t xml:space="preserve"> Controlled Grid?</w:t>
            </w:r>
          </w:p>
        </w:tc>
        <w:tc>
          <w:tcPr>
            <w:tcW w:w="1440" w:type="dxa"/>
            <w:shd w:val="clear" w:color="auto" w:fill="FFFFFF"/>
            <w:noWrap/>
          </w:tcPr>
          <w:p w14:paraId="1E63C153"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2A5058" w:rsidRPr="00225856" w14:paraId="2DD9E37D" w14:textId="77777777" w:rsidTr="002A5058">
        <w:trPr>
          <w:trHeight w:val="341"/>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3133D30D" w14:textId="77777777" w:rsidR="002A5058" w:rsidRPr="00225856" w:rsidRDefault="002A5058" w:rsidP="006A6815">
            <w:pPr>
              <w:jc w:val="left"/>
              <w:rPr>
                <w:rFonts w:cs="Arial"/>
                <w:sz w:val="16"/>
                <w:szCs w:val="16"/>
              </w:rPr>
            </w:pPr>
            <w:r>
              <w:rPr>
                <w:rFonts w:cs="Arial"/>
                <w:sz w:val="16"/>
                <w:szCs w:val="16"/>
              </w:rPr>
              <w:t>5.</w:t>
            </w:r>
          </w:p>
        </w:tc>
        <w:tc>
          <w:tcPr>
            <w:tcW w:w="7242" w:type="dxa"/>
            <w:tcBorders>
              <w:top w:val="single" w:sz="4" w:space="0" w:color="auto"/>
              <w:left w:val="single" w:sz="4" w:space="0" w:color="auto"/>
              <w:bottom w:val="single" w:sz="4" w:space="0" w:color="auto"/>
              <w:right w:val="single" w:sz="4" w:space="0" w:color="auto"/>
            </w:tcBorders>
            <w:shd w:val="clear" w:color="auto" w:fill="A6CAF0"/>
          </w:tcPr>
          <w:p w14:paraId="2C345BE3" w14:textId="77777777" w:rsidR="002A5058" w:rsidRPr="00225856" w:rsidRDefault="002A5058" w:rsidP="006A6815">
            <w:pPr>
              <w:jc w:val="left"/>
              <w:rPr>
                <w:rFonts w:cs="Arial"/>
                <w:sz w:val="16"/>
                <w:szCs w:val="16"/>
              </w:rPr>
            </w:pPr>
            <w:r>
              <w:rPr>
                <w:rFonts w:cs="Arial"/>
                <w:sz w:val="16"/>
                <w:szCs w:val="16"/>
              </w:rPr>
              <w:t xml:space="preserve">Is the load serving </w:t>
            </w:r>
            <w:r w:rsidR="00D03A0E">
              <w:rPr>
                <w:rFonts w:cs="Arial"/>
                <w:sz w:val="16"/>
                <w:szCs w:val="16"/>
              </w:rPr>
              <w:t>entity a</w:t>
            </w:r>
            <w:r>
              <w:rPr>
                <w:rFonts w:cs="Arial"/>
                <w:sz w:val="16"/>
                <w:szCs w:val="16"/>
              </w:rPr>
              <w:t xml:space="preserve"> wholesale </w:t>
            </w:r>
            <w:r w:rsidR="00D03A0E">
              <w:rPr>
                <w:rFonts w:cs="Arial"/>
                <w:sz w:val="16"/>
                <w:szCs w:val="16"/>
              </w:rPr>
              <w:t>customer</w:t>
            </w:r>
            <w:r>
              <w:rPr>
                <w:rFonts w:cs="Arial"/>
                <w:sz w:val="16"/>
                <w:szCs w:val="16"/>
              </w:rPr>
              <w:t xml:space="preserve"> of the transmission owner?</w:t>
            </w:r>
          </w:p>
        </w:tc>
        <w:tc>
          <w:tcPr>
            <w:tcW w:w="1440" w:type="dxa"/>
            <w:tcBorders>
              <w:top w:val="single" w:sz="4" w:space="0" w:color="auto"/>
              <w:left w:val="single" w:sz="4" w:space="0" w:color="auto"/>
              <w:bottom w:val="single" w:sz="4" w:space="0" w:color="auto"/>
              <w:right w:val="single" w:sz="4" w:space="0" w:color="auto"/>
            </w:tcBorders>
            <w:shd w:val="clear" w:color="auto" w:fill="FFFFFF"/>
            <w:noWrap/>
          </w:tcPr>
          <w:p w14:paraId="6FB5D5D9" w14:textId="77777777" w:rsidR="002A5058" w:rsidRPr="00225856" w:rsidRDefault="002A5058"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A5058">
              <w:rPr>
                <w:rFonts w:cs="Arial"/>
                <w:sz w:val="16"/>
                <w:szCs w:val="16"/>
              </w:rPr>
              <w:fldChar w:fldCharType="begin">
                <w:ffData>
                  <w:name w:val="Check2"/>
                  <w:enabled/>
                  <w:calcOnExit w:val="0"/>
                  <w:checkBox>
                    <w:sizeAuto/>
                    <w:default w:val="0"/>
                  </w:checkBox>
                </w:ffData>
              </w:fldChar>
            </w:r>
            <w:r w:rsidRPr="002A5058">
              <w:rPr>
                <w:rFonts w:cs="Arial"/>
                <w:sz w:val="16"/>
                <w:szCs w:val="16"/>
              </w:rPr>
              <w:instrText xml:space="preserve"> FORMCHECKBOX </w:instrText>
            </w:r>
            <w:r w:rsidRPr="002A5058">
              <w:rPr>
                <w:rFonts w:cs="Arial"/>
                <w:sz w:val="16"/>
                <w:szCs w:val="16"/>
              </w:rPr>
            </w:r>
            <w:r w:rsidRPr="002A5058">
              <w:rPr>
                <w:rFonts w:cs="Arial"/>
                <w:sz w:val="16"/>
                <w:szCs w:val="16"/>
              </w:rPr>
              <w:fldChar w:fldCharType="separate"/>
            </w:r>
            <w:r w:rsidRPr="002A5058">
              <w:rPr>
                <w:rFonts w:cs="Arial"/>
                <w:sz w:val="16"/>
                <w:szCs w:val="16"/>
              </w:rPr>
              <w:fldChar w:fldCharType="end"/>
            </w:r>
            <w:r w:rsidRPr="002A5058">
              <w:rPr>
                <w:rFonts w:cs="Arial"/>
                <w:sz w:val="16"/>
                <w:szCs w:val="16"/>
              </w:rPr>
              <w:t xml:space="preserve">  No</w:t>
            </w:r>
          </w:p>
        </w:tc>
      </w:tr>
    </w:tbl>
    <w:p w14:paraId="1AF8FD6A" w14:textId="77777777" w:rsidR="00864D2F" w:rsidRDefault="00864D2F" w:rsidP="00864D2F">
      <w:pPr>
        <w:jc w:val="left"/>
        <w:rPr>
          <w:rFonts w:cs="Arial"/>
          <w:b/>
          <w:bCs/>
          <w:sz w:val="20"/>
        </w:rPr>
      </w:pPr>
    </w:p>
    <w:p w14:paraId="5D1E9E87" w14:textId="77777777" w:rsidR="00864D2F" w:rsidRPr="004C691B" w:rsidRDefault="00903342" w:rsidP="00864D2F">
      <w:pPr>
        <w:jc w:val="left"/>
        <w:rPr>
          <w:rFonts w:cs="Arial"/>
          <w:b/>
          <w:bCs/>
          <w:sz w:val="20"/>
        </w:rPr>
      </w:pPr>
      <w:r>
        <w:rPr>
          <w:rFonts w:cs="Arial"/>
          <w:b/>
          <w:bCs/>
          <w:sz w:val="20"/>
        </w:rPr>
        <w:t>Section I</w:t>
      </w:r>
      <w:r w:rsidR="00864D2F">
        <w:rPr>
          <w:rFonts w:cs="Arial"/>
          <w:b/>
          <w:bCs/>
          <w:sz w:val="20"/>
        </w:rPr>
        <w:t>II:</w:t>
      </w:r>
      <w:r w:rsidR="00864D2F" w:rsidRPr="004C691B">
        <w:rPr>
          <w:rFonts w:cs="Arial"/>
          <w:b/>
          <w:bCs/>
          <w:sz w:val="20"/>
        </w:rPr>
        <w:t xml:space="preserve"> Additional Information: Imports of dynamic Energy and AS into the </w:t>
      </w:r>
      <w:r w:rsidR="00BF1095">
        <w:rPr>
          <w:rFonts w:cs="Arial"/>
          <w:b/>
          <w:bCs/>
          <w:sz w:val="20"/>
        </w:rPr>
        <w:t>CAISO</w:t>
      </w:r>
      <w:r w:rsidR="00864D2F" w:rsidRPr="004C691B">
        <w:rPr>
          <w:rFonts w:cs="Arial"/>
          <w:b/>
          <w:bCs/>
          <w:sz w:val="20"/>
        </w:rPr>
        <w:t xml:space="preserve"> </w:t>
      </w:r>
      <w:r w:rsidR="00864D2F">
        <w:rPr>
          <w:rFonts w:cs="Arial"/>
          <w:b/>
          <w:bCs/>
          <w:sz w:val="20"/>
        </w:rPr>
        <w:t>Balancing Authority Area</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062"/>
        <w:gridCol w:w="1620"/>
      </w:tblGrid>
      <w:tr w:rsidR="00864D2F" w:rsidRPr="005C55D5" w14:paraId="4F594C98" w14:textId="77777777" w:rsidTr="006A6815">
        <w:trPr>
          <w:trHeight w:val="360"/>
        </w:trPr>
        <w:tc>
          <w:tcPr>
            <w:tcW w:w="678" w:type="dxa"/>
            <w:shd w:val="clear" w:color="auto" w:fill="4E5A7A"/>
            <w:vAlign w:val="center"/>
          </w:tcPr>
          <w:p w14:paraId="7AB484C5" w14:textId="77777777" w:rsidR="00864D2F" w:rsidRPr="005C55D5" w:rsidRDefault="00864D2F" w:rsidP="006A6815">
            <w:pPr>
              <w:jc w:val="left"/>
              <w:rPr>
                <w:rFonts w:cs="Arial"/>
                <w:b/>
                <w:bCs/>
                <w:color w:val="FFFFFF"/>
                <w:sz w:val="20"/>
              </w:rPr>
            </w:pPr>
            <w:r w:rsidRPr="005C55D5">
              <w:rPr>
                <w:rFonts w:cs="Arial"/>
                <w:b/>
                <w:bCs/>
                <w:color w:val="FFFFFF"/>
                <w:sz w:val="20"/>
              </w:rPr>
              <w:t>#</w:t>
            </w:r>
          </w:p>
        </w:tc>
        <w:tc>
          <w:tcPr>
            <w:tcW w:w="7062" w:type="dxa"/>
            <w:shd w:val="clear" w:color="auto" w:fill="4E5A7A"/>
            <w:noWrap/>
            <w:vAlign w:val="center"/>
          </w:tcPr>
          <w:p w14:paraId="7A5670B3" w14:textId="77777777" w:rsidR="00864D2F" w:rsidRPr="005C55D5" w:rsidRDefault="00864D2F" w:rsidP="006A6815">
            <w:pPr>
              <w:jc w:val="left"/>
              <w:rPr>
                <w:rFonts w:cs="Arial"/>
                <w:b/>
                <w:bCs/>
                <w:color w:val="FFFFFF"/>
                <w:sz w:val="20"/>
              </w:rPr>
            </w:pPr>
            <w:r w:rsidRPr="005C55D5">
              <w:rPr>
                <w:rFonts w:cs="Arial"/>
                <w:b/>
                <w:bCs/>
                <w:color w:val="FFFFFF"/>
                <w:sz w:val="20"/>
              </w:rPr>
              <w:t>Question</w:t>
            </w:r>
          </w:p>
        </w:tc>
        <w:tc>
          <w:tcPr>
            <w:tcW w:w="1620" w:type="dxa"/>
            <w:shd w:val="clear" w:color="auto" w:fill="4E5A7A"/>
            <w:noWrap/>
            <w:vAlign w:val="center"/>
          </w:tcPr>
          <w:p w14:paraId="612E7C09" w14:textId="77777777" w:rsidR="00864D2F" w:rsidRPr="005C55D5" w:rsidRDefault="00864D2F" w:rsidP="006A6815">
            <w:pPr>
              <w:jc w:val="left"/>
              <w:rPr>
                <w:rFonts w:cs="Arial"/>
                <w:b/>
                <w:bCs/>
                <w:color w:val="FFFFFF"/>
                <w:sz w:val="20"/>
              </w:rPr>
            </w:pPr>
            <w:r w:rsidRPr="005C55D5">
              <w:rPr>
                <w:rFonts w:cs="Arial"/>
                <w:b/>
                <w:bCs/>
                <w:color w:val="FFFFFF"/>
                <w:sz w:val="20"/>
              </w:rPr>
              <w:t>Answer</w:t>
            </w:r>
          </w:p>
        </w:tc>
      </w:tr>
      <w:tr w:rsidR="00864D2F" w:rsidRPr="00225856" w14:paraId="0B2C86FB" w14:textId="77777777" w:rsidTr="006A6815">
        <w:trPr>
          <w:trHeight w:val="422"/>
        </w:trPr>
        <w:tc>
          <w:tcPr>
            <w:tcW w:w="678" w:type="dxa"/>
            <w:shd w:val="clear" w:color="auto" w:fill="A6CAF0"/>
          </w:tcPr>
          <w:p w14:paraId="2FDC4F91" w14:textId="77777777" w:rsidR="00864D2F" w:rsidRPr="00225856" w:rsidRDefault="00864D2F" w:rsidP="006A6815">
            <w:pPr>
              <w:jc w:val="left"/>
              <w:rPr>
                <w:rFonts w:cs="Arial"/>
                <w:sz w:val="16"/>
                <w:szCs w:val="16"/>
              </w:rPr>
            </w:pPr>
            <w:r>
              <w:rPr>
                <w:rFonts w:cs="Arial"/>
                <w:sz w:val="16"/>
                <w:szCs w:val="16"/>
              </w:rPr>
              <w:t>1</w:t>
            </w:r>
          </w:p>
        </w:tc>
        <w:tc>
          <w:tcPr>
            <w:tcW w:w="7062" w:type="dxa"/>
            <w:shd w:val="clear" w:color="auto" w:fill="A6CAF0"/>
          </w:tcPr>
          <w:p w14:paraId="31E53A2E" w14:textId="77777777" w:rsidR="00864D2F" w:rsidRPr="00225856" w:rsidRDefault="00864D2F" w:rsidP="006A6815">
            <w:pPr>
              <w:jc w:val="left"/>
              <w:rPr>
                <w:rFonts w:cs="Arial"/>
                <w:sz w:val="16"/>
                <w:szCs w:val="16"/>
              </w:rPr>
            </w:pPr>
            <w:r>
              <w:rPr>
                <w:rFonts w:cs="Arial"/>
                <w:sz w:val="16"/>
                <w:szCs w:val="16"/>
              </w:rPr>
              <w:t xml:space="preserve">Does your organization represent or intend to represent any System Resources for purposes of scheduling imports of Power into the </w:t>
            </w:r>
            <w:r w:rsidR="00BF1095">
              <w:rPr>
                <w:rFonts w:cs="Arial"/>
                <w:sz w:val="16"/>
                <w:szCs w:val="16"/>
              </w:rPr>
              <w:t>CAISO</w:t>
            </w:r>
            <w:r>
              <w:rPr>
                <w:rFonts w:cs="Arial"/>
                <w:sz w:val="16"/>
                <w:szCs w:val="16"/>
              </w:rPr>
              <w:t xml:space="preserve"> Balancing Authority Area?</w:t>
            </w:r>
          </w:p>
        </w:tc>
        <w:tc>
          <w:tcPr>
            <w:tcW w:w="1620" w:type="dxa"/>
            <w:shd w:val="clear" w:color="auto" w:fill="FFFFFF"/>
            <w:noWrap/>
          </w:tcPr>
          <w:p w14:paraId="41F5BBA5" w14:textId="77777777" w:rsidR="00864D2F" w:rsidRPr="00225856" w:rsidRDefault="00864D2F" w:rsidP="006A6815">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14:paraId="1878A8A5" w14:textId="77777777" w:rsidTr="006A6815">
        <w:trPr>
          <w:trHeight w:val="422"/>
        </w:trPr>
        <w:tc>
          <w:tcPr>
            <w:tcW w:w="678" w:type="dxa"/>
            <w:shd w:val="clear" w:color="auto" w:fill="A6CAF0"/>
          </w:tcPr>
          <w:p w14:paraId="4642FD16" w14:textId="77777777" w:rsidR="00864D2F" w:rsidRPr="00225856" w:rsidRDefault="00864D2F" w:rsidP="006A6815">
            <w:pPr>
              <w:jc w:val="left"/>
              <w:rPr>
                <w:rFonts w:cs="Arial"/>
                <w:sz w:val="16"/>
                <w:szCs w:val="16"/>
              </w:rPr>
            </w:pPr>
            <w:r>
              <w:rPr>
                <w:rFonts w:cs="Arial"/>
                <w:sz w:val="16"/>
                <w:szCs w:val="16"/>
              </w:rPr>
              <w:t>2</w:t>
            </w:r>
          </w:p>
        </w:tc>
        <w:tc>
          <w:tcPr>
            <w:tcW w:w="7062" w:type="dxa"/>
            <w:shd w:val="clear" w:color="auto" w:fill="A6CAF0"/>
          </w:tcPr>
          <w:p w14:paraId="12F40DC9" w14:textId="77777777" w:rsidR="00864D2F" w:rsidRPr="00225856" w:rsidRDefault="00864D2F" w:rsidP="006A6815">
            <w:pPr>
              <w:jc w:val="left"/>
              <w:rPr>
                <w:rFonts w:cs="Arial"/>
                <w:sz w:val="16"/>
                <w:szCs w:val="16"/>
              </w:rPr>
            </w:pPr>
            <w:r>
              <w:rPr>
                <w:rFonts w:cs="Arial"/>
                <w:sz w:val="16"/>
                <w:szCs w:val="16"/>
              </w:rPr>
              <w:t>If “yes” to question 1, a</w:t>
            </w:r>
            <w:r w:rsidRPr="00225856">
              <w:rPr>
                <w:rFonts w:cs="Arial"/>
                <w:sz w:val="16"/>
                <w:szCs w:val="16"/>
              </w:rPr>
              <w:t xml:space="preserve">re any of the System Resources your organization represents or intends to represent in the </w:t>
            </w:r>
            <w:r w:rsidR="00BF1095">
              <w:rPr>
                <w:rFonts w:cs="Arial"/>
                <w:sz w:val="16"/>
                <w:szCs w:val="16"/>
              </w:rPr>
              <w:t>CAISO</w:t>
            </w:r>
            <w:r w:rsidRPr="00225856">
              <w:rPr>
                <w:rFonts w:cs="Arial"/>
                <w:sz w:val="16"/>
                <w:szCs w:val="16"/>
              </w:rPr>
              <w:t xml:space="preserve"> Markets dispatchable in Real-Time</w:t>
            </w:r>
            <w:r>
              <w:rPr>
                <w:rFonts w:cs="Arial"/>
                <w:sz w:val="16"/>
                <w:szCs w:val="16"/>
              </w:rPr>
              <w:t xml:space="preserve"> (i.e. Dynamic System Resources)</w:t>
            </w:r>
            <w:r w:rsidRPr="00225856">
              <w:rPr>
                <w:rFonts w:cs="Arial"/>
                <w:sz w:val="16"/>
                <w:szCs w:val="16"/>
              </w:rPr>
              <w:t>?</w:t>
            </w:r>
          </w:p>
        </w:tc>
        <w:tc>
          <w:tcPr>
            <w:tcW w:w="1620" w:type="dxa"/>
            <w:shd w:val="clear" w:color="auto" w:fill="FFFFFF"/>
            <w:noWrap/>
          </w:tcPr>
          <w:p w14:paraId="37C194DD" w14:textId="77777777" w:rsidR="00864D2F" w:rsidRPr="00225856" w:rsidRDefault="00864D2F" w:rsidP="006A6815">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14:paraId="073C08E3" w14:textId="77777777" w:rsidTr="006A6815">
        <w:trPr>
          <w:trHeight w:val="890"/>
        </w:trPr>
        <w:tc>
          <w:tcPr>
            <w:tcW w:w="678" w:type="dxa"/>
            <w:shd w:val="clear" w:color="auto" w:fill="A6CAF0"/>
          </w:tcPr>
          <w:p w14:paraId="67EA8AEB" w14:textId="77777777" w:rsidR="00864D2F" w:rsidRPr="00225856" w:rsidRDefault="00864D2F" w:rsidP="006A6815">
            <w:pPr>
              <w:jc w:val="left"/>
              <w:rPr>
                <w:rFonts w:cs="Arial"/>
                <w:sz w:val="16"/>
                <w:szCs w:val="16"/>
              </w:rPr>
            </w:pPr>
            <w:r>
              <w:rPr>
                <w:rFonts w:cs="Arial"/>
                <w:sz w:val="16"/>
                <w:szCs w:val="16"/>
              </w:rPr>
              <w:t>2.1</w:t>
            </w:r>
          </w:p>
        </w:tc>
        <w:tc>
          <w:tcPr>
            <w:tcW w:w="7062" w:type="dxa"/>
            <w:shd w:val="clear" w:color="auto" w:fill="A6CAF0"/>
          </w:tcPr>
          <w:p w14:paraId="2BE0566E" w14:textId="77777777" w:rsidR="00864D2F" w:rsidRPr="00225856" w:rsidRDefault="00864D2F" w:rsidP="006A6815">
            <w:pPr>
              <w:ind w:firstLineChars="8" w:firstLine="13"/>
              <w:jc w:val="left"/>
              <w:rPr>
                <w:rFonts w:cs="Arial"/>
                <w:sz w:val="16"/>
                <w:szCs w:val="16"/>
              </w:rPr>
            </w:pPr>
            <w:r w:rsidRPr="00225856">
              <w:rPr>
                <w:rFonts w:cs="Arial"/>
                <w:sz w:val="16"/>
                <w:szCs w:val="16"/>
              </w:rPr>
              <w:t xml:space="preserve">If “yes” to question </w:t>
            </w:r>
            <w:r>
              <w:rPr>
                <w:rFonts w:cs="Arial"/>
                <w:sz w:val="16"/>
                <w:szCs w:val="16"/>
              </w:rPr>
              <w:t>2</w:t>
            </w:r>
            <w:r w:rsidRPr="00225856">
              <w:rPr>
                <w:rFonts w:cs="Arial"/>
                <w:sz w:val="16"/>
                <w:szCs w:val="16"/>
              </w:rPr>
              <w:t xml:space="preserve">, have the Host </w:t>
            </w:r>
            <w:r>
              <w:rPr>
                <w:rFonts w:cs="Arial"/>
                <w:sz w:val="16"/>
                <w:szCs w:val="16"/>
              </w:rPr>
              <w:t>Balancing Authority Area</w:t>
            </w:r>
            <w:r w:rsidRPr="00225856">
              <w:rPr>
                <w:rFonts w:cs="Arial"/>
                <w:sz w:val="16"/>
                <w:szCs w:val="16"/>
              </w:rPr>
              <w:t xml:space="preserve"> and any intermediary </w:t>
            </w:r>
            <w:r>
              <w:rPr>
                <w:rFonts w:cs="Arial"/>
                <w:sz w:val="16"/>
                <w:szCs w:val="16"/>
              </w:rPr>
              <w:t>Balancing Authority Area</w:t>
            </w:r>
            <w:r w:rsidRPr="00225856">
              <w:rPr>
                <w:rFonts w:cs="Arial"/>
                <w:sz w:val="16"/>
                <w:szCs w:val="16"/>
              </w:rPr>
              <w:t xml:space="preserve">s through which the telemetry signals for the Dynamic Schedules for the System Resources your organization represents or intends to represent must be transmitted executed an agreement with the </w:t>
            </w:r>
            <w:r w:rsidR="00BF1095">
              <w:rPr>
                <w:rFonts w:cs="Arial"/>
                <w:sz w:val="16"/>
                <w:szCs w:val="16"/>
              </w:rPr>
              <w:t>CAISO</w:t>
            </w:r>
            <w:r w:rsidRPr="00225856">
              <w:rPr>
                <w:rFonts w:cs="Arial"/>
                <w:sz w:val="16"/>
                <w:szCs w:val="16"/>
              </w:rPr>
              <w:t xml:space="preserve"> to facilitate the dynamic scheduling?</w:t>
            </w:r>
          </w:p>
        </w:tc>
        <w:tc>
          <w:tcPr>
            <w:tcW w:w="1620" w:type="dxa"/>
            <w:shd w:val="clear" w:color="auto" w:fill="FFFFFF"/>
            <w:noWrap/>
          </w:tcPr>
          <w:p w14:paraId="58607381"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397AB11D" w14:textId="77777777" w:rsidTr="006A6815">
        <w:trPr>
          <w:trHeight w:val="413"/>
        </w:trPr>
        <w:tc>
          <w:tcPr>
            <w:tcW w:w="678" w:type="dxa"/>
            <w:shd w:val="clear" w:color="auto" w:fill="A6CAF0"/>
          </w:tcPr>
          <w:p w14:paraId="252DAAF5" w14:textId="77777777" w:rsidR="00864D2F" w:rsidRPr="00225856" w:rsidRDefault="00864D2F" w:rsidP="006A6815">
            <w:pPr>
              <w:jc w:val="left"/>
              <w:rPr>
                <w:rFonts w:cs="Arial"/>
                <w:sz w:val="16"/>
                <w:szCs w:val="16"/>
              </w:rPr>
            </w:pPr>
            <w:r>
              <w:rPr>
                <w:rFonts w:cs="Arial"/>
                <w:sz w:val="16"/>
                <w:szCs w:val="16"/>
              </w:rPr>
              <w:t>2.2</w:t>
            </w:r>
          </w:p>
        </w:tc>
        <w:tc>
          <w:tcPr>
            <w:tcW w:w="7062" w:type="dxa"/>
            <w:shd w:val="clear" w:color="auto" w:fill="A6CAF0"/>
          </w:tcPr>
          <w:p w14:paraId="64043F36" w14:textId="77777777" w:rsidR="00864D2F" w:rsidRPr="00225856" w:rsidRDefault="00864D2F" w:rsidP="006A6815">
            <w:pPr>
              <w:jc w:val="left"/>
              <w:rPr>
                <w:rFonts w:cs="Arial"/>
                <w:sz w:val="16"/>
                <w:szCs w:val="16"/>
              </w:rPr>
            </w:pPr>
            <w:r w:rsidRPr="00225856">
              <w:rPr>
                <w:rFonts w:cs="Arial"/>
                <w:sz w:val="16"/>
                <w:szCs w:val="16"/>
              </w:rPr>
              <w:t xml:space="preserve">If “yes” to question </w:t>
            </w:r>
            <w:r>
              <w:rPr>
                <w:rFonts w:cs="Arial"/>
                <w:sz w:val="16"/>
                <w:szCs w:val="16"/>
              </w:rPr>
              <w:t>2</w:t>
            </w:r>
            <w:r w:rsidRPr="00225856">
              <w:rPr>
                <w:rFonts w:cs="Arial"/>
                <w:sz w:val="16"/>
                <w:szCs w:val="16"/>
              </w:rPr>
              <w:t xml:space="preserve">, are the System Resources your organization represents or intends to represent Dynamic Resource-Specific System Resource(s)? </w:t>
            </w:r>
          </w:p>
        </w:tc>
        <w:tc>
          <w:tcPr>
            <w:tcW w:w="1620" w:type="dxa"/>
            <w:shd w:val="clear" w:color="auto" w:fill="FFFFFF"/>
            <w:noWrap/>
          </w:tcPr>
          <w:p w14:paraId="11F9DC07"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2689F6E0" w14:textId="77777777" w:rsidTr="006A6815">
        <w:trPr>
          <w:trHeight w:val="773"/>
        </w:trPr>
        <w:tc>
          <w:tcPr>
            <w:tcW w:w="678" w:type="dxa"/>
            <w:shd w:val="clear" w:color="auto" w:fill="A6CAF0"/>
          </w:tcPr>
          <w:p w14:paraId="32E984B2" w14:textId="77777777" w:rsidR="00864D2F" w:rsidRPr="00225856" w:rsidRDefault="00864D2F" w:rsidP="006A6815">
            <w:pPr>
              <w:jc w:val="left"/>
              <w:rPr>
                <w:rFonts w:cs="Arial"/>
                <w:sz w:val="16"/>
                <w:szCs w:val="16"/>
              </w:rPr>
            </w:pPr>
            <w:r>
              <w:rPr>
                <w:rFonts w:cs="Arial"/>
                <w:sz w:val="16"/>
                <w:szCs w:val="16"/>
              </w:rPr>
              <w:t>2</w:t>
            </w:r>
            <w:r w:rsidRPr="00225856">
              <w:rPr>
                <w:rFonts w:cs="Arial"/>
                <w:sz w:val="16"/>
                <w:szCs w:val="16"/>
              </w:rPr>
              <w:t>.</w:t>
            </w:r>
            <w:r>
              <w:rPr>
                <w:rFonts w:cs="Arial"/>
                <w:sz w:val="16"/>
                <w:szCs w:val="16"/>
              </w:rPr>
              <w:t>2</w:t>
            </w:r>
            <w:r w:rsidRPr="00225856">
              <w:rPr>
                <w:rFonts w:cs="Arial"/>
                <w:sz w:val="16"/>
                <w:szCs w:val="16"/>
              </w:rPr>
              <w:t>.1</w:t>
            </w:r>
          </w:p>
        </w:tc>
        <w:tc>
          <w:tcPr>
            <w:tcW w:w="7062" w:type="dxa"/>
            <w:shd w:val="clear" w:color="auto" w:fill="A6CAF0"/>
          </w:tcPr>
          <w:p w14:paraId="43946E5D" w14:textId="77777777" w:rsidR="00864D2F" w:rsidRPr="00225856" w:rsidRDefault="00864D2F" w:rsidP="006A6815">
            <w:pPr>
              <w:ind w:firstLineChars="8" w:firstLine="13"/>
              <w:jc w:val="left"/>
              <w:rPr>
                <w:rFonts w:cs="Arial"/>
                <w:sz w:val="16"/>
                <w:szCs w:val="16"/>
              </w:rPr>
            </w:pPr>
            <w:r w:rsidRPr="00225856">
              <w:rPr>
                <w:rFonts w:cs="Arial"/>
                <w:sz w:val="16"/>
                <w:szCs w:val="16"/>
              </w:rPr>
              <w:t xml:space="preserve">If “yes” to question </w:t>
            </w:r>
            <w:r>
              <w:rPr>
                <w:rFonts w:cs="Arial"/>
                <w:sz w:val="16"/>
                <w:szCs w:val="16"/>
              </w:rPr>
              <w:t>2</w:t>
            </w:r>
            <w:r w:rsidRPr="00225856">
              <w:rPr>
                <w:rFonts w:cs="Arial"/>
                <w:sz w:val="16"/>
                <w:szCs w:val="16"/>
              </w:rPr>
              <w:t>.</w:t>
            </w:r>
            <w:r>
              <w:rPr>
                <w:rFonts w:cs="Arial"/>
                <w:sz w:val="16"/>
                <w:szCs w:val="16"/>
              </w:rPr>
              <w:t>2</w:t>
            </w:r>
            <w:r w:rsidRPr="00225856">
              <w:rPr>
                <w:rFonts w:cs="Arial"/>
                <w:sz w:val="16"/>
                <w:szCs w:val="16"/>
              </w:rPr>
              <w:t xml:space="preserve">, have the organizations that own or operate the System Resources your organization represents or intends to represent and the </w:t>
            </w:r>
            <w:r w:rsidR="00BF1095">
              <w:rPr>
                <w:rFonts w:cs="Arial"/>
                <w:sz w:val="16"/>
                <w:szCs w:val="16"/>
              </w:rPr>
              <w:t>CAISO</w:t>
            </w:r>
            <w:r w:rsidRPr="00225856">
              <w:rPr>
                <w:rFonts w:cs="Arial"/>
                <w:sz w:val="16"/>
                <w:szCs w:val="16"/>
              </w:rPr>
              <w:t xml:space="preserve"> installed direct telemetry and revenue metering for provision of data regarding the resources directly to the </w:t>
            </w:r>
            <w:r w:rsidR="00BF1095">
              <w:rPr>
                <w:rFonts w:cs="Arial"/>
                <w:sz w:val="16"/>
                <w:szCs w:val="16"/>
              </w:rPr>
              <w:t>CAISO</w:t>
            </w:r>
            <w:r w:rsidRPr="00225856">
              <w:rPr>
                <w:rFonts w:cs="Arial"/>
                <w:sz w:val="16"/>
                <w:szCs w:val="16"/>
              </w:rPr>
              <w:t>?</w:t>
            </w:r>
          </w:p>
        </w:tc>
        <w:tc>
          <w:tcPr>
            <w:tcW w:w="1620" w:type="dxa"/>
            <w:shd w:val="clear" w:color="auto" w:fill="FFFFFF"/>
            <w:noWrap/>
          </w:tcPr>
          <w:p w14:paraId="305ACD7D"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76BF35D2" w14:textId="77777777" w:rsidTr="006A6815">
        <w:trPr>
          <w:trHeight w:val="476"/>
        </w:trPr>
        <w:tc>
          <w:tcPr>
            <w:tcW w:w="678" w:type="dxa"/>
            <w:shd w:val="clear" w:color="auto" w:fill="A6CAF0"/>
          </w:tcPr>
          <w:p w14:paraId="15D0A746" w14:textId="77777777" w:rsidR="00864D2F" w:rsidRPr="00225856" w:rsidRDefault="00864D2F" w:rsidP="006A6815">
            <w:pPr>
              <w:jc w:val="left"/>
              <w:rPr>
                <w:rFonts w:cs="Arial"/>
                <w:sz w:val="16"/>
                <w:szCs w:val="16"/>
              </w:rPr>
            </w:pPr>
            <w:r w:rsidRPr="00225856">
              <w:rPr>
                <w:rFonts w:cs="Arial"/>
                <w:sz w:val="16"/>
                <w:szCs w:val="16"/>
              </w:rPr>
              <w:t>3</w:t>
            </w:r>
          </w:p>
        </w:tc>
        <w:tc>
          <w:tcPr>
            <w:tcW w:w="7062" w:type="dxa"/>
            <w:shd w:val="clear" w:color="auto" w:fill="A6CAF0"/>
          </w:tcPr>
          <w:p w14:paraId="00ADEF3E" w14:textId="77777777" w:rsidR="00864D2F" w:rsidRPr="00225856" w:rsidRDefault="00864D2F" w:rsidP="006A6815">
            <w:pPr>
              <w:ind w:firstLineChars="8" w:firstLine="13"/>
              <w:jc w:val="left"/>
              <w:rPr>
                <w:rFonts w:cs="Arial"/>
                <w:sz w:val="16"/>
                <w:szCs w:val="16"/>
              </w:rPr>
            </w:pPr>
            <w:r w:rsidRPr="00225856">
              <w:rPr>
                <w:rFonts w:cs="Arial"/>
                <w:sz w:val="16"/>
                <w:szCs w:val="16"/>
              </w:rPr>
              <w:t>Are any of the System Resources your organization represents or intends to represent Non-Dynamic Resource-Specific System Resources?</w:t>
            </w:r>
          </w:p>
        </w:tc>
        <w:tc>
          <w:tcPr>
            <w:tcW w:w="1620" w:type="dxa"/>
            <w:shd w:val="clear" w:color="auto" w:fill="FFFFFF"/>
            <w:noWrap/>
          </w:tcPr>
          <w:p w14:paraId="2BBFC397"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r w:rsidR="00864D2F" w:rsidRPr="00225856" w14:paraId="1B50F5D4" w14:textId="77777777" w:rsidTr="006A6815">
        <w:trPr>
          <w:trHeight w:val="467"/>
        </w:trPr>
        <w:tc>
          <w:tcPr>
            <w:tcW w:w="678" w:type="dxa"/>
            <w:shd w:val="clear" w:color="auto" w:fill="A6CAF0"/>
          </w:tcPr>
          <w:p w14:paraId="2080A6F3" w14:textId="77777777" w:rsidR="00864D2F" w:rsidRPr="00225856" w:rsidRDefault="00864D2F" w:rsidP="006A6815">
            <w:pPr>
              <w:jc w:val="left"/>
              <w:rPr>
                <w:rFonts w:cs="Arial"/>
                <w:sz w:val="16"/>
                <w:szCs w:val="16"/>
              </w:rPr>
            </w:pPr>
            <w:r w:rsidRPr="00225856">
              <w:rPr>
                <w:rFonts w:cs="Arial"/>
                <w:sz w:val="16"/>
                <w:szCs w:val="16"/>
              </w:rPr>
              <w:t>4</w:t>
            </w:r>
          </w:p>
        </w:tc>
        <w:tc>
          <w:tcPr>
            <w:tcW w:w="7062" w:type="dxa"/>
            <w:shd w:val="clear" w:color="auto" w:fill="A6CAF0"/>
          </w:tcPr>
          <w:p w14:paraId="0291787F" w14:textId="77777777" w:rsidR="00864D2F" w:rsidRPr="00225856" w:rsidRDefault="00864D2F" w:rsidP="006A6815">
            <w:pPr>
              <w:ind w:firstLineChars="8" w:firstLine="13"/>
              <w:jc w:val="left"/>
              <w:rPr>
                <w:rFonts w:cs="Arial"/>
                <w:sz w:val="16"/>
                <w:szCs w:val="16"/>
              </w:rPr>
            </w:pPr>
            <w:r w:rsidRPr="00225856">
              <w:rPr>
                <w:rFonts w:cs="Arial"/>
                <w:sz w:val="16"/>
                <w:szCs w:val="16"/>
              </w:rPr>
              <w:t>Are the System Resources your organization represents or intends to represent solely Non-Dynamic System Resources?</w:t>
            </w:r>
          </w:p>
        </w:tc>
        <w:tc>
          <w:tcPr>
            <w:tcW w:w="1620" w:type="dxa"/>
            <w:shd w:val="clear" w:color="auto" w:fill="FFFFFF"/>
            <w:noWrap/>
          </w:tcPr>
          <w:p w14:paraId="21C846CD" w14:textId="77777777" w:rsidR="00864D2F" w:rsidRPr="00225856" w:rsidRDefault="00864D2F" w:rsidP="006A6815">
            <w:pPr>
              <w:jc w:val="left"/>
              <w:rPr>
                <w:rFonts w:cs="Arial"/>
                <w:sz w:val="16"/>
                <w:szCs w:val="16"/>
              </w:rPr>
            </w:pPr>
            <w:r w:rsidRPr="00225856">
              <w:rPr>
                <w:rFonts w:cs="Arial"/>
                <w:sz w:val="16"/>
                <w:szCs w:val="16"/>
              </w:rPr>
              <w:t> </w:t>
            </w: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sidRPr="00225856">
              <w:rPr>
                <w:rFonts w:eastAsia="Arial Unicode MS" w:cs="Arial"/>
                <w:sz w:val="16"/>
                <w:szCs w:val="16"/>
              </w:rPr>
              <w:t xml:space="preserve"> No</w:t>
            </w:r>
          </w:p>
        </w:tc>
      </w:tr>
    </w:tbl>
    <w:p w14:paraId="0BF377D9" w14:textId="77777777" w:rsidR="00864D2F" w:rsidRDefault="00864D2F" w:rsidP="00864D2F">
      <w:pPr>
        <w:spacing w:after="0"/>
        <w:jc w:val="left"/>
        <w:rPr>
          <w:rFonts w:cs="Arial"/>
          <w:b/>
          <w:bCs/>
          <w:sz w:val="20"/>
        </w:rPr>
      </w:pPr>
    </w:p>
    <w:p w14:paraId="16496B4B" w14:textId="77777777" w:rsidR="00864D2F" w:rsidRPr="004C691B" w:rsidRDefault="00903342" w:rsidP="00864D2F">
      <w:pPr>
        <w:jc w:val="left"/>
        <w:rPr>
          <w:rFonts w:cs="Arial"/>
          <w:b/>
          <w:bCs/>
          <w:sz w:val="20"/>
        </w:rPr>
      </w:pPr>
      <w:r>
        <w:rPr>
          <w:rFonts w:cs="Arial"/>
          <w:b/>
          <w:bCs/>
          <w:sz w:val="20"/>
        </w:rPr>
        <w:t xml:space="preserve">Section </w:t>
      </w:r>
      <w:r w:rsidR="00864D2F">
        <w:rPr>
          <w:rFonts w:cs="Arial"/>
          <w:b/>
          <w:bCs/>
          <w:sz w:val="20"/>
        </w:rPr>
        <w:t>IV:</w:t>
      </w:r>
      <w:r w:rsidR="00864D2F" w:rsidRPr="004C691B">
        <w:rPr>
          <w:rFonts w:cs="Arial"/>
          <w:b/>
          <w:bCs/>
          <w:sz w:val="20"/>
        </w:rPr>
        <w:t xml:space="preserve"> Additional Information</w:t>
      </w:r>
      <w:r w:rsidR="00864D2F">
        <w:rPr>
          <w:rFonts w:cs="Arial"/>
          <w:b/>
          <w:bCs/>
          <w:sz w:val="20"/>
        </w:rPr>
        <w:t xml:space="preserve"> for</w:t>
      </w:r>
      <w:r w:rsidR="00864D2F" w:rsidRPr="004C691B">
        <w:rPr>
          <w:rFonts w:cs="Arial"/>
          <w:b/>
          <w:bCs/>
          <w:sz w:val="20"/>
        </w:rPr>
        <w:t xml:space="preserve">: </w:t>
      </w:r>
      <w:r w:rsidR="00864D2F">
        <w:rPr>
          <w:rFonts w:cs="Arial"/>
          <w:b/>
          <w:bCs/>
          <w:sz w:val="20"/>
        </w:rPr>
        <w:t>Demand Response Providers and Proxy Demand Resources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062"/>
        <w:gridCol w:w="1620"/>
      </w:tblGrid>
      <w:tr w:rsidR="00864D2F" w:rsidRPr="005C55D5" w14:paraId="13D636B7" w14:textId="77777777" w:rsidTr="006A6815">
        <w:trPr>
          <w:trHeight w:val="360"/>
        </w:trPr>
        <w:tc>
          <w:tcPr>
            <w:tcW w:w="678" w:type="dxa"/>
            <w:shd w:val="clear" w:color="auto" w:fill="4E5A7A"/>
            <w:vAlign w:val="center"/>
          </w:tcPr>
          <w:p w14:paraId="19A5DD36" w14:textId="77777777" w:rsidR="00864D2F" w:rsidRPr="005C55D5" w:rsidRDefault="00864D2F" w:rsidP="006A6815">
            <w:pPr>
              <w:jc w:val="left"/>
              <w:rPr>
                <w:rFonts w:cs="Arial"/>
                <w:b/>
                <w:bCs/>
                <w:color w:val="FFFFFF"/>
                <w:sz w:val="20"/>
              </w:rPr>
            </w:pPr>
            <w:r w:rsidRPr="005C55D5">
              <w:rPr>
                <w:rFonts w:cs="Arial"/>
                <w:b/>
                <w:bCs/>
                <w:color w:val="FFFFFF"/>
                <w:sz w:val="20"/>
              </w:rPr>
              <w:lastRenderedPageBreak/>
              <w:t>#</w:t>
            </w:r>
          </w:p>
        </w:tc>
        <w:tc>
          <w:tcPr>
            <w:tcW w:w="7062" w:type="dxa"/>
            <w:shd w:val="clear" w:color="auto" w:fill="4E5A7A"/>
            <w:noWrap/>
            <w:vAlign w:val="center"/>
          </w:tcPr>
          <w:p w14:paraId="0B24269B" w14:textId="77777777" w:rsidR="00864D2F" w:rsidRPr="005C55D5" w:rsidRDefault="00864D2F" w:rsidP="006A6815">
            <w:pPr>
              <w:jc w:val="left"/>
              <w:rPr>
                <w:rFonts w:cs="Arial"/>
                <w:b/>
                <w:bCs/>
                <w:color w:val="FFFFFF"/>
                <w:sz w:val="20"/>
              </w:rPr>
            </w:pPr>
            <w:r w:rsidRPr="005C55D5">
              <w:rPr>
                <w:rFonts w:cs="Arial"/>
                <w:b/>
                <w:bCs/>
                <w:color w:val="FFFFFF"/>
                <w:sz w:val="20"/>
              </w:rPr>
              <w:t>Question</w:t>
            </w:r>
          </w:p>
        </w:tc>
        <w:tc>
          <w:tcPr>
            <w:tcW w:w="1620" w:type="dxa"/>
            <w:shd w:val="clear" w:color="auto" w:fill="4E5A7A"/>
            <w:noWrap/>
            <w:vAlign w:val="center"/>
          </w:tcPr>
          <w:p w14:paraId="04E9AE73" w14:textId="77777777" w:rsidR="00864D2F" w:rsidRPr="005C55D5" w:rsidRDefault="00864D2F" w:rsidP="006A6815">
            <w:pPr>
              <w:jc w:val="left"/>
              <w:rPr>
                <w:rFonts w:cs="Arial"/>
                <w:b/>
                <w:bCs/>
                <w:color w:val="FFFFFF"/>
                <w:sz w:val="20"/>
              </w:rPr>
            </w:pPr>
            <w:r w:rsidRPr="005C55D5">
              <w:rPr>
                <w:rFonts w:cs="Arial"/>
                <w:b/>
                <w:bCs/>
                <w:color w:val="FFFFFF"/>
                <w:sz w:val="20"/>
              </w:rPr>
              <w:t>Answer</w:t>
            </w:r>
          </w:p>
        </w:tc>
      </w:tr>
      <w:tr w:rsidR="00864D2F" w:rsidRPr="00225856" w14:paraId="6429E4D0" w14:textId="77777777" w:rsidTr="006A6815">
        <w:trPr>
          <w:trHeight w:val="422"/>
        </w:trPr>
        <w:tc>
          <w:tcPr>
            <w:tcW w:w="678" w:type="dxa"/>
            <w:shd w:val="clear" w:color="auto" w:fill="A6CAF0"/>
          </w:tcPr>
          <w:p w14:paraId="1BFDC228" w14:textId="77777777" w:rsidR="00864D2F" w:rsidRPr="00225856" w:rsidRDefault="00864D2F" w:rsidP="006A6815">
            <w:pPr>
              <w:jc w:val="left"/>
              <w:rPr>
                <w:rFonts w:cs="Arial"/>
                <w:sz w:val="16"/>
                <w:szCs w:val="16"/>
              </w:rPr>
            </w:pPr>
            <w:r>
              <w:rPr>
                <w:rFonts w:cs="Arial"/>
                <w:sz w:val="16"/>
                <w:szCs w:val="16"/>
              </w:rPr>
              <w:t>1</w:t>
            </w:r>
          </w:p>
        </w:tc>
        <w:tc>
          <w:tcPr>
            <w:tcW w:w="7062" w:type="dxa"/>
            <w:shd w:val="clear" w:color="auto" w:fill="A6CAF0"/>
          </w:tcPr>
          <w:p w14:paraId="710E2A6E" w14:textId="77777777" w:rsidR="00864D2F" w:rsidRDefault="00864D2F" w:rsidP="006A6815">
            <w:pPr>
              <w:jc w:val="left"/>
              <w:rPr>
                <w:rFonts w:cs="Arial"/>
                <w:sz w:val="16"/>
                <w:szCs w:val="16"/>
              </w:rPr>
            </w:pPr>
            <w:r>
              <w:rPr>
                <w:rFonts w:cs="Arial"/>
                <w:sz w:val="16"/>
                <w:szCs w:val="16"/>
              </w:rPr>
              <w:t>Does your organization represent or intend to represent any Demand Response Providers with Proxy Demand Resources?</w:t>
            </w:r>
          </w:p>
        </w:tc>
        <w:tc>
          <w:tcPr>
            <w:tcW w:w="1620" w:type="dxa"/>
            <w:shd w:val="clear" w:color="auto" w:fill="FFFFFF"/>
            <w:noWrap/>
          </w:tcPr>
          <w:p w14:paraId="477EBD1D" w14:textId="77777777" w:rsidR="00864D2F" w:rsidRPr="00225856" w:rsidRDefault="00864D2F" w:rsidP="006A6815">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14:paraId="1CEE0892" w14:textId="77777777" w:rsidTr="006A6815">
        <w:trPr>
          <w:trHeight w:val="422"/>
        </w:trPr>
        <w:tc>
          <w:tcPr>
            <w:tcW w:w="678" w:type="dxa"/>
            <w:shd w:val="clear" w:color="auto" w:fill="A6CAF0"/>
          </w:tcPr>
          <w:p w14:paraId="363BF341" w14:textId="77777777" w:rsidR="00864D2F" w:rsidRPr="00225856" w:rsidRDefault="00864D2F" w:rsidP="006A6815">
            <w:pPr>
              <w:jc w:val="left"/>
              <w:rPr>
                <w:rFonts w:cs="Arial"/>
                <w:sz w:val="16"/>
                <w:szCs w:val="16"/>
              </w:rPr>
            </w:pPr>
            <w:r>
              <w:rPr>
                <w:rFonts w:cs="Arial"/>
                <w:sz w:val="16"/>
                <w:szCs w:val="16"/>
              </w:rPr>
              <w:t>2</w:t>
            </w:r>
          </w:p>
        </w:tc>
        <w:tc>
          <w:tcPr>
            <w:tcW w:w="7062" w:type="dxa"/>
            <w:shd w:val="clear" w:color="auto" w:fill="A6CAF0"/>
          </w:tcPr>
          <w:p w14:paraId="34EFC979" w14:textId="77777777" w:rsidR="00864D2F" w:rsidRDefault="00864D2F" w:rsidP="006A6815">
            <w:pPr>
              <w:jc w:val="left"/>
              <w:rPr>
                <w:rFonts w:cs="Arial"/>
                <w:sz w:val="16"/>
                <w:szCs w:val="16"/>
              </w:rPr>
            </w:pPr>
            <w:r>
              <w:rPr>
                <w:rFonts w:cs="Arial"/>
                <w:sz w:val="16"/>
                <w:szCs w:val="16"/>
              </w:rPr>
              <w:t>If “yes” to question 1, a</w:t>
            </w:r>
            <w:r w:rsidRPr="00225856">
              <w:rPr>
                <w:rFonts w:cs="Arial"/>
                <w:sz w:val="16"/>
                <w:szCs w:val="16"/>
              </w:rPr>
              <w:t xml:space="preserve">re the </w:t>
            </w:r>
            <w:r>
              <w:rPr>
                <w:rFonts w:cs="Arial"/>
                <w:sz w:val="16"/>
                <w:szCs w:val="16"/>
              </w:rPr>
              <w:t xml:space="preserve">Demand Response Providers and Proxy Demand Resources registered with the </w:t>
            </w:r>
            <w:r w:rsidR="00BF1095">
              <w:rPr>
                <w:rFonts w:cs="Arial"/>
                <w:sz w:val="16"/>
                <w:szCs w:val="16"/>
              </w:rPr>
              <w:t>CAISO</w:t>
            </w:r>
            <w:r>
              <w:rPr>
                <w:rFonts w:cs="Arial"/>
                <w:sz w:val="16"/>
                <w:szCs w:val="16"/>
              </w:rPr>
              <w:t>?</w:t>
            </w:r>
          </w:p>
        </w:tc>
        <w:tc>
          <w:tcPr>
            <w:tcW w:w="1620" w:type="dxa"/>
            <w:shd w:val="clear" w:color="auto" w:fill="FFFFFF"/>
            <w:noWrap/>
          </w:tcPr>
          <w:p w14:paraId="6E10FE05" w14:textId="77777777" w:rsidR="00864D2F" w:rsidRPr="00225856" w:rsidRDefault="00864D2F" w:rsidP="006A6815">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14:paraId="22DC2688" w14:textId="77777777" w:rsidTr="006A6815">
        <w:trPr>
          <w:trHeight w:val="890"/>
        </w:trPr>
        <w:tc>
          <w:tcPr>
            <w:tcW w:w="678" w:type="dxa"/>
            <w:shd w:val="clear" w:color="auto" w:fill="A6CAF0"/>
          </w:tcPr>
          <w:p w14:paraId="72CB7B2A" w14:textId="77777777" w:rsidR="00864D2F" w:rsidRPr="00225856" w:rsidRDefault="00864D2F" w:rsidP="006A6815">
            <w:pPr>
              <w:jc w:val="left"/>
              <w:rPr>
                <w:rFonts w:cs="Arial"/>
                <w:sz w:val="16"/>
                <w:szCs w:val="16"/>
              </w:rPr>
            </w:pPr>
            <w:r>
              <w:rPr>
                <w:rFonts w:cs="Arial"/>
                <w:sz w:val="16"/>
                <w:szCs w:val="16"/>
              </w:rPr>
              <w:t>2.1</w:t>
            </w:r>
          </w:p>
        </w:tc>
        <w:tc>
          <w:tcPr>
            <w:tcW w:w="7062" w:type="dxa"/>
            <w:shd w:val="clear" w:color="auto" w:fill="A6CAF0"/>
          </w:tcPr>
          <w:p w14:paraId="0340E7F5" w14:textId="77777777" w:rsidR="00864D2F" w:rsidRDefault="00864D2F" w:rsidP="006A6815">
            <w:pPr>
              <w:ind w:firstLineChars="8" w:firstLine="13"/>
              <w:jc w:val="left"/>
              <w:rPr>
                <w:rFonts w:cs="Arial"/>
                <w:sz w:val="16"/>
                <w:szCs w:val="16"/>
              </w:rPr>
            </w:pPr>
            <w:r w:rsidRPr="00225856">
              <w:rPr>
                <w:rFonts w:cs="Arial"/>
                <w:sz w:val="16"/>
                <w:szCs w:val="16"/>
              </w:rPr>
              <w:t xml:space="preserve">If “yes” to question </w:t>
            </w:r>
            <w:r>
              <w:rPr>
                <w:rFonts w:cs="Arial"/>
                <w:sz w:val="16"/>
                <w:szCs w:val="16"/>
              </w:rPr>
              <w:t>2</w:t>
            </w:r>
            <w:r w:rsidRPr="00225856">
              <w:rPr>
                <w:rFonts w:cs="Arial"/>
                <w:sz w:val="16"/>
                <w:szCs w:val="16"/>
              </w:rPr>
              <w:t>, please list</w:t>
            </w:r>
            <w:r>
              <w:rPr>
                <w:rFonts w:cs="Arial"/>
                <w:sz w:val="16"/>
                <w:szCs w:val="16"/>
              </w:rPr>
              <w:t>:</w:t>
            </w:r>
          </w:p>
        </w:tc>
        <w:tc>
          <w:tcPr>
            <w:tcW w:w="1620" w:type="dxa"/>
            <w:shd w:val="clear" w:color="auto" w:fill="FFFFFF"/>
            <w:noWrap/>
          </w:tcPr>
          <w:p w14:paraId="6C0F527B" w14:textId="77777777" w:rsidR="00864D2F" w:rsidRPr="00225856" w:rsidRDefault="00864D2F" w:rsidP="006A6815">
            <w:pPr>
              <w:jc w:val="left"/>
              <w:rPr>
                <w:rFonts w:cs="Arial"/>
                <w:sz w:val="16"/>
                <w:szCs w:val="16"/>
              </w:rPr>
            </w:pPr>
            <w:r w:rsidRPr="00225856">
              <w:rPr>
                <w:rFonts w:cs="Arial"/>
                <w:sz w:val="16"/>
                <w:szCs w:val="16"/>
              </w:rPr>
              <w:t> </w:t>
            </w:r>
          </w:p>
        </w:tc>
      </w:tr>
    </w:tbl>
    <w:p w14:paraId="72BF04E6" w14:textId="77777777" w:rsidR="00864D2F" w:rsidRDefault="00864D2F" w:rsidP="00864D2F">
      <w:pPr>
        <w:jc w:val="left"/>
        <w:rPr>
          <w:rFonts w:cs="Arial"/>
          <w:b/>
          <w:bCs/>
          <w:sz w:val="20"/>
        </w:rPr>
      </w:pPr>
    </w:p>
    <w:p w14:paraId="252BCF10" w14:textId="77777777" w:rsidR="00864D2F" w:rsidRPr="004C691B" w:rsidRDefault="00903342" w:rsidP="00864D2F">
      <w:pPr>
        <w:jc w:val="left"/>
        <w:rPr>
          <w:rFonts w:cs="Arial"/>
          <w:b/>
          <w:bCs/>
          <w:sz w:val="20"/>
        </w:rPr>
      </w:pPr>
      <w:r>
        <w:rPr>
          <w:rFonts w:cs="Arial"/>
          <w:b/>
          <w:bCs/>
          <w:sz w:val="20"/>
        </w:rPr>
        <w:t xml:space="preserve">Section </w:t>
      </w:r>
      <w:r w:rsidR="00864D2F" w:rsidRPr="004C691B">
        <w:rPr>
          <w:rFonts w:cs="Arial"/>
          <w:b/>
          <w:bCs/>
          <w:sz w:val="20"/>
        </w:rPr>
        <w:t>V</w:t>
      </w:r>
      <w:r w:rsidR="00864D2F">
        <w:rPr>
          <w:rFonts w:cs="Arial"/>
          <w:b/>
          <w:bCs/>
          <w:sz w:val="20"/>
        </w:rPr>
        <w:t>:</w:t>
      </w:r>
      <w:r w:rsidR="00864D2F" w:rsidRPr="004C691B">
        <w:rPr>
          <w:rFonts w:cs="Arial"/>
          <w:b/>
          <w:bCs/>
          <w:sz w:val="20"/>
        </w:rPr>
        <w:t xml:space="preserve"> Additional Information</w:t>
      </w:r>
      <w:r w:rsidR="00864D2F">
        <w:rPr>
          <w:rFonts w:cs="Arial"/>
          <w:b/>
          <w:bCs/>
          <w:sz w:val="20"/>
        </w:rPr>
        <w:t xml:space="preserve"> for</w:t>
      </w:r>
      <w:r w:rsidR="00864D2F" w:rsidRPr="004C691B">
        <w:rPr>
          <w:rFonts w:cs="Arial"/>
          <w:b/>
          <w:bCs/>
          <w:sz w:val="20"/>
        </w:rPr>
        <w:t xml:space="preserve">: </w:t>
      </w:r>
      <w:r w:rsidR="00864D2F">
        <w:rPr>
          <w:rFonts w:cs="Arial"/>
          <w:b/>
          <w:bCs/>
          <w:sz w:val="20"/>
        </w:rPr>
        <w:t>Convergence Bidding</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062"/>
        <w:gridCol w:w="1620"/>
      </w:tblGrid>
      <w:tr w:rsidR="00864D2F" w:rsidRPr="005C55D5" w14:paraId="43A89FC1" w14:textId="77777777" w:rsidTr="006A6815">
        <w:trPr>
          <w:trHeight w:val="360"/>
        </w:trPr>
        <w:tc>
          <w:tcPr>
            <w:tcW w:w="678" w:type="dxa"/>
            <w:shd w:val="clear" w:color="auto" w:fill="4E5A7A"/>
            <w:vAlign w:val="center"/>
          </w:tcPr>
          <w:p w14:paraId="1CB354AF" w14:textId="77777777" w:rsidR="00864D2F" w:rsidRPr="005C55D5" w:rsidRDefault="00864D2F" w:rsidP="006A6815">
            <w:pPr>
              <w:jc w:val="left"/>
              <w:rPr>
                <w:rFonts w:cs="Arial"/>
                <w:b/>
                <w:bCs/>
                <w:color w:val="FFFFFF"/>
                <w:sz w:val="20"/>
              </w:rPr>
            </w:pPr>
            <w:r w:rsidRPr="005C55D5">
              <w:rPr>
                <w:rFonts w:cs="Arial"/>
                <w:b/>
                <w:bCs/>
                <w:color w:val="FFFFFF"/>
                <w:sz w:val="20"/>
              </w:rPr>
              <w:t>#</w:t>
            </w:r>
          </w:p>
        </w:tc>
        <w:tc>
          <w:tcPr>
            <w:tcW w:w="7062" w:type="dxa"/>
            <w:shd w:val="clear" w:color="auto" w:fill="4E5A7A"/>
            <w:noWrap/>
            <w:vAlign w:val="center"/>
          </w:tcPr>
          <w:p w14:paraId="26C47612" w14:textId="77777777" w:rsidR="00864D2F" w:rsidRPr="005C55D5" w:rsidRDefault="00864D2F" w:rsidP="006A6815">
            <w:pPr>
              <w:jc w:val="left"/>
              <w:rPr>
                <w:rFonts w:cs="Arial"/>
                <w:b/>
                <w:bCs/>
                <w:color w:val="FFFFFF"/>
                <w:sz w:val="20"/>
              </w:rPr>
            </w:pPr>
            <w:r w:rsidRPr="005C55D5">
              <w:rPr>
                <w:rFonts w:cs="Arial"/>
                <w:b/>
                <w:bCs/>
                <w:color w:val="FFFFFF"/>
                <w:sz w:val="20"/>
              </w:rPr>
              <w:t>Question</w:t>
            </w:r>
          </w:p>
        </w:tc>
        <w:tc>
          <w:tcPr>
            <w:tcW w:w="1620" w:type="dxa"/>
            <w:shd w:val="clear" w:color="auto" w:fill="4E5A7A"/>
            <w:noWrap/>
            <w:vAlign w:val="center"/>
          </w:tcPr>
          <w:p w14:paraId="59F268BA" w14:textId="77777777" w:rsidR="00864D2F" w:rsidRPr="005C55D5" w:rsidRDefault="00864D2F" w:rsidP="006A6815">
            <w:pPr>
              <w:jc w:val="left"/>
              <w:rPr>
                <w:rFonts w:cs="Arial"/>
                <w:b/>
                <w:bCs/>
                <w:color w:val="FFFFFF"/>
                <w:sz w:val="20"/>
              </w:rPr>
            </w:pPr>
            <w:r w:rsidRPr="005C55D5">
              <w:rPr>
                <w:rFonts w:cs="Arial"/>
                <w:b/>
                <w:bCs/>
                <w:color w:val="FFFFFF"/>
                <w:sz w:val="20"/>
              </w:rPr>
              <w:t>Answer</w:t>
            </w:r>
          </w:p>
        </w:tc>
      </w:tr>
      <w:tr w:rsidR="00864D2F" w:rsidRPr="00225856" w14:paraId="5F0BECF0" w14:textId="77777777" w:rsidTr="006A6815">
        <w:trPr>
          <w:trHeight w:val="422"/>
        </w:trPr>
        <w:tc>
          <w:tcPr>
            <w:tcW w:w="678" w:type="dxa"/>
            <w:shd w:val="clear" w:color="auto" w:fill="A6CAF0"/>
          </w:tcPr>
          <w:p w14:paraId="37059671" w14:textId="77777777" w:rsidR="00864D2F" w:rsidRPr="00225856" w:rsidRDefault="00864D2F" w:rsidP="006A6815">
            <w:pPr>
              <w:jc w:val="left"/>
              <w:rPr>
                <w:rFonts w:cs="Arial"/>
                <w:sz w:val="16"/>
                <w:szCs w:val="16"/>
              </w:rPr>
            </w:pPr>
            <w:r>
              <w:rPr>
                <w:rFonts w:cs="Arial"/>
                <w:sz w:val="16"/>
                <w:szCs w:val="16"/>
              </w:rPr>
              <w:t>1</w:t>
            </w:r>
          </w:p>
        </w:tc>
        <w:tc>
          <w:tcPr>
            <w:tcW w:w="7062" w:type="dxa"/>
            <w:shd w:val="clear" w:color="auto" w:fill="A6CAF0"/>
          </w:tcPr>
          <w:p w14:paraId="6C693308" w14:textId="77777777" w:rsidR="00864D2F" w:rsidRDefault="00864D2F" w:rsidP="006A6815">
            <w:pPr>
              <w:jc w:val="left"/>
              <w:rPr>
                <w:rFonts w:cs="Arial"/>
                <w:sz w:val="16"/>
                <w:szCs w:val="16"/>
              </w:rPr>
            </w:pPr>
            <w:r>
              <w:rPr>
                <w:rFonts w:cs="Arial"/>
                <w:sz w:val="16"/>
                <w:szCs w:val="16"/>
              </w:rPr>
              <w:t>Does your organization represent or intend to represent any convergence bidding entity</w:t>
            </w:r>
          </w:p>
        </w:tc>
        <w:tc>
          <w:tcPr>
            <w:tcW w:w="1620" w:type="dxa"/>
            <w:shd w:val="clear" w:color="auto" w:fill="FFFFFF"/>
            <w:noWrap/>
          </w:tcPr>
          <w:p w14:paraId="1AD7ACC6" w14:textId="77777777" w:rsidR="00864D2F" w:rsidRPr="00225856" w:rsidRDefault="00864D2F" w:rsidP="006A6815">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14:paraId="6E4E22F2" w14:textId="77777777" w:rsidTr="006A6815">
        <w:trPr>
          <w:trHeight w:val="422"/>
        </w:trPr>
        <w:tc>
          <w:tcPr>
            <w:tcW w:w="678" w:type="dxa"/>
            <w:shd w:val="clear" w:color="auto" w:fill="A6CAF0"/>
          </w:tcPr>
          <w:p w14:paraId="678D9830" w14:textId="77777777" w:rsidR="00864D2F" w:rsidRPr="00225856" w:rsidRDefault="00864D2F" w:rsidP="006A6815">
            <w:pPr>
              <w:jc w:val="left"/>
              <w:rPr>
                <w:rFonts w:cs="Arial"/>
                <w:sz w:val="16"/>
                <w:szCs w:val="16"/>
              </w:rPr>
            </w:pPr>
            <w:r>
              <w:rPr>
                <w:rFonts w:cs="Arial"/>
                <w:sz w:val="16"/>
                <w:szCs w:val="16"/>
              </w:rPr>
              <w:t>2</w:t>
            </w:r>
          </w:p>
        </w:tc>
        <w:tc>
          <w:tcPr>
            <w:tcW w:w="7062" w:type="dxa"/>
            <w:shd w:val="clear" w:color="auto" w:fill="A6CAF0"/>
          </w:tcPr>
          <w:p w14:paraId="3E1463F2" w14:textId="77777777" w:rsidR="00864D2F" w:rsidRDefault="00864D2F" w:rsidP="006A6815">
            <w:pPr>
              <w:jc w:val="left"/>
              <w:rPr>
                <w:rFonts w:cs="Arial"/>
                <w:sz w:val="16"/>
                <w:szCs w:val="16"/>
              </w:rPr>
            </w:pPr>
            <w:r>
              <w:rPr>
                <w:rFonts w:cs="Arial"/>
                <w:sz w:val="16"/>
                <w:szCs w:val="16"/>
              </w:rPr>
              <w:t>If “yes” to question 1, are the convergence bidding entities registered with the California ISO?</w:t>
            </w:r>
          </w:p>
        </w:tc>
        <w:tc>
          <w:tcPr>
            <w:tcW w:w="1620" w:type="dxa"/>
            <w:shd w:val="clear" w:color="auto" w:fill="FFFFFF"/>
            <w:noWrap/>
          </w:tcPr>
          <w:p w14:paraId="2F4B1414" w14:textId="77777777" w:rsidR="00864D2F" w:rsidRPr="005E3998" w:rsidRDefault="00864D2F" w:rsidP="006A6815">
            <w:pPr>
              <w:jc w:val="left"/>
              <w:rPr>
                <w:rFonts w:eastAsia="Arial Unicode M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864D2F" w:rsidRPr="00225856" w14:paraId="0B94DD73" w14:textId="77777777" w:rsidTr="006A6815">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469F9C65" w14:textId="77777777" w:rsidR="00864D2F" w:rsidRPr="00225856" w:rsidRDefault="00864D2F" w:rsidP="006A6815">
            <w:pPr>
              <w:jc w:val="left"/>
              <w:rPr>
                <w:rFonts w:cs="Arial"/>
                <w:sz w:val="16"/>
                <w:szCs w:val="16"/>
              </w:rPr>
            </w:pPr>
            <w:r>
              <w:rPr>
                <w:rFonts w:cs="Arial"/>
                <w:sz w:val="16"/>
                <w:szCs w:val="16"/>
              </w:rPr>
              <w:t>3</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14:paraId="743F998B" w14:textId="77777777" w:rsidR="00864D2F" w:rsidRDefault="00864D2F" w:rsidP="006A6815">
            <w:pPr>
              <w:jc w:val="left"/>
              <w:rPr>
                <w:rFonts w:cs="Arial"/>
                <w:sz w:val="16"/>
                <w:szCs w:val="16"/>
              </w:rPr>
            </w:pPr>
            <w:r>
              <w:rPr>
                <w:rFonts w:cs="Arial"/>
                <w:sz w:val="16"/>
                <w:szCs w:val="16"/>
              </w:rPr>
              <w:t>If “yes” to question 2, please list by full legal name:</w:t>
            </w:r>
          </w:p>
          <w:p w14:paraId="46F254F1" w14:textId="77777777" w:rsidR="00864D2F" w:rsidRDefault="00864D2F" w:rsidP="006A6815">
            <w:pPr>
              <w:jc w:val="left"/>
              <w:rPr>
                <w:rFonts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14:paraId="59B18DAC" w14:textId="77777777" w:rsidR="00864D2F" w:rsidRPr="00225856" w:rsidRDefault="00864D2F" w:rsidP="006A6815">
            <w:pPr>
              <w:jc w:val="left"/>
              <w:rPr>
                <w:rFonts w:cs="Arial"/>
                <w:sz w:val="16"/>
                <w:szCs w:val="16"/>
              </w:rPr>
            </w:pPr>
          </w:p>
        </w:tc>
      </w:tr>
    </w:tbl>
    <w:p w14:paraId="69002FB6" w14:textId="77777777" w:rsidR="00F71097" w:rsidRDefault="00F71097" w:rsidP="00F727F4">
      <w:pPr>
        <w:spacing w:before="120"/>
        <w:jc w:val="left"/>
        <w:rPr>
          <w:rFonts w:cs="Arial"/>
          <w:b/>
          <w:bCs/>
          <w:sz w:val="20"/>
        </w:rPr>
      </w:pPr>
    </w:p>
    <w:p w14:paraId="47333607" w14:textId="77777777" w:rsidR="00F71097" w:rsidRPr="004C691B" w:rsidRDefault="00F71097" w:rsidP="00F71097">
      <w:pPr>
        <w:jc w:val="left"/>
        <w:rPr>
          <w:rFonts w:cs="Arial"/>
          <w:b/>
          <w:bCs/>
          <w:sz w:val="20"/>
        </w:rPr>
      </w:pPr>
      <w:r w:rsidRPr="004C691B">
        <w:rPr>
          <w:rFonts w:cs="Arial"/>
          <w:b/>
          <w:bCs/>
          <w:sz w:val="20"/>
        </w:rPr>
        <w:t>V</w:t>
      </w:r>
      <w:r>
        <w:rPr>
          <w:rFonts w:cs="Arial"/>
          <w:b/>
          <w:bCs/>
          <w:sz w:val="20"/>
        </w:rPr>
        <w:t>I:</w:t>
      </w:r>
      <w:r w:rsidRPr="004C691B">
        <w:rPr>
          <w:rFonts w:cs="Arial"/>
          <w:b/>
          <w:bCs/>
          <w:sz w:val="20"/>
        </w:rPr>
        <w:t xml:space="preserve"> Additional Information</w:t>
      </w:r>
      <w:r>
        <w:rPr>
          <w:rFonts w:cs="Arial"/>
          <w:b/>
          <w:bCs/>
          <w:sz w:val="20"/>
        </w:rPr>
        <w:t xml:space="preserve"> for</w:t>
      </w:r>
      <w:r w:rsidRPr="004C691B">
        <w:rPr>
          <w:rFonts w:cs="Arial"/>
          <w:b/>
          <w:bCs/>
          <w:sz w:val="20"/>
        </w:rPr>
        <w:t xml:space="preserve">: </w:t>
      </w:r>
      <w:r>
        <w:rPr>
          <w:rFonts w:cs="Arial"/>
          <w:b/>
          <w:bCs/>
          <w:sz w:val="20"/>
        </w:rPr>
        <w:t>EIM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062"/>
        <w:gridCol w:w="1620"/>
      </w:tblGrid>
      <w:tr w:rsidR="00F71097" w:rsidRPr="005C55D5" w14:paraId="3B83F9D9" w14:textId="77777777" w:rsidTr="00F71097">
        <w:trPr>
          <w:trHeight w:val="360"/>
        </w:trPr>
        <w:tc>
          <w:tcPr>
            <w:tcW w:w="678" w:type="dxa"/>
            <w:shd w:val="clear" w:color="auto" w:fill="4E5A7A"/>
            <w:vAlign w:val="center"/>
          </w:tcPr>
          <w:p w14:paraId="12AC8D60" w14:textId="77777777" w:rsidR="00F71097" w:rsidRPr="005C55D5" w:rsidRDefault="00F71097" w:rsidP="00F71097">
            <w:pPr>
              <w:jc w:val="left"/>
              <w:rPr>
                <w:rFonts w:cs="Arial"/>
                <w:b/>
                <w:bCs/>
                <w:color w:val="FFFFFF"/>
                <w:sz w:val="20"/>
              </w:rPr>
            </w:pPr>
            <w:r w:rsidRPr="005C55D5">
              <w:rPr>
                <w:rFonts w:cs="Arial"/>
                <w:b/>
                <w:bCs/>
                <w:color w:val="FFFFFF"/>
                <w:sz w:val="20"/>
              </w:rPr>
              <w:t>#</w:t>
            </w:r>
          </w:p>
        </w:tc>
        <w:tc>
          <w:tcPr>
            <w:tcW w:w="7062" w:type="dxa"/>
            <w:shd w:val="clear" w:color="auto" w:fill="4E5A7A"/>
            <w:noWrap/>
            <w:vAlign w:val="center"/>
          </w:tcPr>
          <w:p w14:paraId="00B865C2" w14:textId="77777777" w:rsidR="00F71097" w:rsidRPr="005C55D5" w:rsidRDefault="00F71097" w:rsidP="00F71097">
            <w:pPr>
              <w:jc w:val="left"/>
              <w:rPr>
                <w:rFonts w:cs="Arial"/>
                <w:b/>
                <w:bCs/>
                <w:color w:val="FFFFFF"/>
                <w:sz w:val="20"/>
              </w:rPr>
            </w:pPr>
            <w:r w:rsidRPr="005C55D5">
              <w:rPr>
                <w:rFonts w:cs="Arial"/>
                <w:b/>
                <w:bCs/>
                <w:color w:val="FFFFFF"/>
                <w:sz w:val="20"/>
              </w:rPr>
              <w:t>Question</w:t>
            </w:r>
          </w:p>
        </w:tc>
        <w:tc>
          <w:tcPr>
            <w:tcW w:w="1620" w:type="dxa"/>
            <w:shd w:val="clear" w:color="auto" w:fill="4E5A7A"/>
            <w:noWrap/>
            <w:vAlign w:val="center"/>
          </w:tcPr>
          <w:p w14:paraId="3D247AB3" w14:textId="77777777" w:rsidR="00F71097" w:rsidRPr="005C55D5" w:rsidRDefault="00F71097" w:rsidP="00F71097">
            <w:pPr>
              <w:jc w:val="left"/>
              <w:rPr>
                <w:rFonts w:cs="Arial"/>
                <w:b/>
                <w:bCs/>
                <w:color w:val="FFFFFF"/>
                <w:sz w:val="20"/>
              </w:rPr>
            </w:pPr>
            <w:r w:rsidRPr="005C55D5">
              <w:rPr>
                <w:rFonts w:cs="Arial"/>
                <w:b/>
                <w:bCs/>
                <w:color w:val="FFFFFF"/>
                <w:sz w:val="20"/>
              </w:rPr>
              <w:t>Answer</w:t>
            </w:r>
          </w:p>
        </w:tc>
      </w:tr>
      <w:tr w:rsidR="003E2456" w:rsidRPr="005C55D5" w14:paraId="29E6453E" w14:textId="77777777" w:rsidTr="00F33ADB">
        <w:trPr>
          <w:trHeight w:val="360"/>
        </w:trPr>
        <w:tc>
          <w:tcPr>
            <w:tcW w:w="678" w:type="dxa"/>
            <w:shd w:val="clear" w:color="auto" w:fill="9CC2E5" w:themeFill="accent1" w:themeFillTint="99"/>
          </w:tcPr>
          <w:p w14:paraId="5114D073" w14:textId="77777777" w:rsidR="003E2456" w:rsidRPr="00F33ADB" w:rsidRDefault="003E2456" w:rsidP="003E2456">
            <w:pPr>
              <w:jc w:val="left"/>
              <w:rPr>
                <w:rFonts w:cs="Arial"/>
                <w:sz w:val="16"/>
                <w:szCs w:val="16"/>
              </w:rPr>
            </w:pPr>
            <w:r>
              <w:rPr>
                <w:rFonts w:cs="Arial"/>
                <w:sz w:val="16"/>
                <w:szCs w:val="16"/>
              </w:rPr>
              <w:t>1</w:t>
            </w:r>
          </w:p>
        </w:tc>
        <w:tc>
          <w:tcPr>
            <w:tcW w:w="7062" w:type="dxa"/>
            <w:shd w:val="clear" w:color="auto" w:fill="9CC2E5" w:themeFill="accent1" w:themeFillTint="99"/>
            <w:noWrap/>
            <w:vAlign w:val="center"/>
          </w:tcPr>
          <w:p w14:paraId="268DA4B8" w14:textId="77777777" w:rsidR="003E2456" w:rsidRPr="00F33ADB" w:rsidRDefault="003E2456" w:rsidP="003E2456">
            <w:pPr>
              <w:jc w:val="left"/>
              <w:rPr>
                <w:rFonts w:cs="Arial"/>
                <w:sz w:val="16"/>
                <w:szCs w:val="16"/>
              </w:rPr>
            </w:pPr>
            <w:r>
              <w:rPr>
                <w:rFonts w:cs="Arial"/>
                <w:sz w:val="16"/>
                <w:szCs w:val="16"/>
              </w:rPr>
              <w:t>Does your organization represent or intend to represent any EDAM entity?</w:t>
            </w:r>
          </w:p>
        </w:tc>
        <w:tc>
          <w:tcPr>
            <w:tcW w:w="1620" w:type="dxa"/>
            <w:noWrap/>
            <w:vAlign w:val="center"/>
          </w:tcPr>
          <w:p w14:paraId="22F4F1A0" w14:textId="77777777" w:rsidR="003E2456" w:rsidRPr="005C55D5" w:rsidRDefault="003E2456" w:rsidP="003E2456">
            <w:pPr>
              <w:jc w:val="left"/>
              <w:rPr>
                <w:rFonts w:cs="Arial"/>
                <w:b/>
                <w:bCs/>
                <w:color w:val="FFFFFF"/>
                <w:sz w:val="20"/>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3E2456" w:rsidRPr="00225856" w14:paraId="3455A9D3" w14:textId="77777777" w:rsidTr="00F71097">
        <w:trPr>
          <w:trHeight w:val="422"/>
        </w:trPr>
        <w:tc>
          <w:tcPr>
            <w:tcW w:w="678" w:type="dxa"/>
            <w:shd w:val="clear" w:color="auto" w:fill="A6CAF0"/>
          </w:tcPr>
          <w:p w14:paraId="01FB2542" w14:textId="77777777" w:rsidR="003E2456" w:rsidRPr="00225856" w:rsidRDefault="003E2456" w:rsidP="003E2456">
            <w:pPr>
              <w:jc w:val="left"/>
              <w:rPr>
                <w:rFonts w:cs="Arial"/>
                <w:sz w:val="16"/>
                <w:szCs w:val="16"/>
              </w:rPr>
            </w:pPr>
            <w:r>
              <w:rPr>
                <w:rFonts w:cs="Arial"/>
                <w:sz w:val="16"/>
                <w:szCs w:val="16"/>
              </w:rPr>
              <w:t>2</w:t>
            </w:r>
          </w:p>
        </w:tc>
        <w:tc>
          <w:tcPr>
            <w:tcW w:w="7062" w:type="dxa"/>
            <w:shd w:val="clear" w:color="auto" w:fill="A6CAF0"/>
          </w:tcPr>
          <w:p w14:paraId="1AD0FE44" w14:textId="77777777" w:rsidR="003E2456" w:rsidRDefault="003E2456" w:rsidP="003E2456">
            <w:pPr>
              <w:jc w:val="left"/>
              <w:rPr>
                <w:rFonts w:cs="Arial"/>
                <w:sz w:val="16"/>
                <w:szCs w:val="16"/>
              </w:rPr>
            </w:pPr>
            <w:r>
              <w:rPr>
                <w:rFonts w:cs="Arial"/>
                <w:sz w:val="16"/>
                <w:szCs w:val="16"/>
              </w:rPr>
              <w:t>Does your organization represent or intend to represent any EIM entity?</w:t>
            </w:r>
          </w:p>
        </w:tc>
        <w:tc>
          <w:tcPr>
            <w:tcW w:w="1620" w:type="dxa"/>
            <w:shd w:val="clear" w:color="auto" w:fill="FFFFFF"/>
            <w:noWrap/>
          </w:tcPr>
          <w:p w14:paraId="5EB72D67" w14:textId="77777777" w:rsidR="003E2456" w:rsidRPr="00225856" w:rsidRDefault="003E2456" w:rsidP="003E2456">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3E2456" w:rsidRPr="00225856" w14:paraId="053B4CDB" w14:textId="77777777" w:rsidTr="00F71097">
        <w:trPr>
          <w:trHeight w:val="422"/>
        </w:trPr>
        <w:tc>
          <w:tcPr>
            <w:tcW w:w="678" w:type="dxa"/>
            <w:shd w:val="clear" w:color="auto" w:fill="A6CAF0"/>
          </w:tcPr>
          <w:p w14:paraId="5560E296" w14:textId="77777777" w:rsidR="003E2456" w:rsidRPr="00225856" w:rsidRDefault="003E2456" w:rsidP="003E2456">
            <w:pPr>
              <w:jc w:val="left"/>
              <w:rPr>
                <w:rFonts w:cs="Arial"/>
                <w:sz w:val="16"/>
                <w:szCs w:val="16"/>
              </w:rPr>
            </w:pPr>
            <w:r>
              <w:rPr>
                <w:rFonts w:cs="Arial"/>
                <w:sz w:val="16"/>
                <w:szCs w:val="16"/>
              </w:rPr>
              <w:t>3</w:t>
            </w:r>
          </w:p>
        </w:tc>
        <w:tc>
          <w:tcPr>
            <w:tcW w:w="7062" w:type="dxa"/>
            <w:shd w:val="clear" w:color="auto" w:fill="A6CAF0"/>
          </w:tcPr>
          <w:p w14:paraId="00E173A8" w14:textId="77777777" w:rsidR="003E2456" w:rsidRDefault="003E2456" w:rsidP="003E2456">
            <w:pPr>
              <w:jc w:val="left"/>
              <w:rPr>
                <w:rFonts w:cs="Arial"/>
                <w:sz w:val="16"/>
                <w:szCs w:val="16"/>
              </w:rPr>
            </w:pPr>
            <w:r>
              <w:rPr>
                <w:rFonts w:cs="Arial"/>
                <w:sz w:val="16"/>
                <w:szCs w:val="16"/>
              </w:rPr>
              <w:t>If “yes” to question 1, is the EIM entity registered with the California ISO?</w:t>
            </w:r>
          </w:p>
        </w:tc>
        <w:tc>
          <w:tcPr>
            <w:tcW w:w="1620" w:type="dxa"/>
            <w:shd w:val="clear" w:color="auto" w:fill="FFFFFF"/>
            <w:noWrap/>
          </w:tcPr>
          <w:p w14:paraId="641E9B5E" w14:textId="77777777" w:rsidR="003E2456" w:rsidRPr="005E3998" w:rsidRDefault="003E2456" w:rsidP="003E2456">
            <w:pPr>
              <w:jc w:val="left"/>
              <w:rPr>
                <w:rFonts w:eastAsia="Arial Unicode M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225856">
              <w:rPr>
                <w:rFonts w:eastAsia="Arial Unicode MS" w:cs="Arial"/>
                <w:sz w:val="16"/>
                <w:szCs w:val="16"/>
              </w:rPr>
              <w:fldChar w:fldCharType="begin">
                <w:ffData>
                  <w:name w:val="Check2"/>
                  <w:enabled/>
                  <w:calcOnExit w:val="0"/>
                  <w:checkBox>
                    <w:sizeAuto/>
                    <w:default w:val="0"/>
                  </w:checkBox>
                </w:ffData>
              </w:fldChar>
            </w:r>
            <w:r w:rsidRPr="00225856">
              <w:rPr>
                <w:rFonts w:eastAsia="Arial Unicode MS" w:cs="Arial"/>
                <w:sz w:val="16"/>
                <w:szCs w:val="16"/>
              </w:rPr>
              <w:instrText xml:space="preserve"> FORMCHECKBOX </w:instrText>
            </w:r>
            <w:r w:rsidRPr="00225856">
              <w:rPr>
                <w:rFonts w:eastAsia="Arial Unicode MS" w:cs="Arial"/>
                <w:sz w:val="16"/>
                <w:szCs w:val="16"/>
              </w:rPr>
            </w:r>
            <w:r w:rsidRPr="00225856">
              <w:rPr>
                <w:rFonts w:eastAsia="Arial Unicode MS" w:cs="Arial"/>
                <w:sz w:val="16"/>
                <w:szCs w:val="16"/>
              </w:rPr>
              <w:fldChar w:fldCharType="separate"/>
            </w:r>
            <w:r w:rsidRPr="00225856">
              <w:rPr>
                <w:rFonts w:eastAsia="Arial Unicode MS" w:cs="Arial"/>
                <w:sz w:val="16"/>
                <w:szCs w:val="16"/>
              </w:rPr>
              <w:fldChar w:fldCharType="end"/>
            </w:r>
            <w:r>
              <w:rPr>
                <w:rFonts w:eastAsia="Arial Unicode MS" w:cs="Arial"/>
                <w:sz w:val="16"/>
                <w:szCs w:val="16"/>
              </w:rPr>
              <w:t xml:space="preserve"> No</w:t>
            </w:r>
          </w:p>
        </w:tc>
      </w:tr>
      <w:tr w:rsidR="003E2456" w:rsidRPr="00225856" w14:paraId="0C742261" w14:textId="77777777" w:rsidTr="00F71097">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4F00151F" w14:textId="77777777" w:rsidR="003E2456" w:rsidRPr="00225856" w:rsidRDefault="003E2456" w:rsidP="003E2456">
            <w:pPr>
              <w:jc w:val="left"/>
              <w:rPr>
                <w:rFonts w:cs="Arial"/>
                <w:sz w:val="16"/>
                <w:szCs w:val="16"/>
              </w:rPr>
            </w:pPr>
            <w:r>
              <w:rPr>
                <w:rFonts w:cs="Arial"/>
                <w:sz w:val="16"/>
                <w:szCs w:val="16"/>
              </w:rPr>
              <w:t>4</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14:paraId="51371C81" w14:textId="77777777" w:rsidR="003E2456" w:rsidRDefault="003E2456" w:rsidP="003E2456">
            <w:pPr>
              <w:jc w:val="left"/>
              <w:rPr>
                <w:rFonts w:cs="Arial"/>
                <w:sz w:val="16"/>
                <w:szCs w:val="16"/>
              </w:rPr>
            </w:pPr>
            <w:r>
              <w:rPr>
                <w:rFonts w:cs="Arial"/>
                <w:sz w:val="16"/>
                <w:szCs w:val="16"/>
              </w:rPr>
              <w:t>If “yes” to question 2, please list by full legal name:</w:t>
            </w:r>
          </w:p>
          <w:p w14:paraId="4A4D5D53" w14:textId="77777777" w:rsidR="003E2456" w:rsidRDefault="003E2456" w:rsidP="003E2456">
            <w:pPr>
              <w:jc w:val="left"/>
              <w:rPr>
                <w:rFonts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14:paraId="1502188A" w14:textId="77777777" w:rsidR="003E2456" w:rsidRPr="00225856" w:rsidRDefault="003E2456" w:rsidP="003E2456">
            <w:pPr>
              <w:jc w:val="left"/>
              <w:rPr>
                <w:rFonts w:cs="Arial"/>
                <w:sz w:val="16"/>
                <w:szCs w:val="16"/>
              </w:rPr>
            </w:pPr>
          </w:p>
        </w:tc>
      </w:tr>
      <w:tr w:rsidR="003E2456" w:rsidRPr="00225856" w14:paraId="2A6D693B" w14:textId="77777777" w:rsidTr="00F71097">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5E579836" w14:textId="77777777" w:rsidR="003E2456" w:rsidRPr="00225856" w:rsidRDefault="003E2456" w:rsidP="003E2456">
            <w:pPr>
              <w:jc w:val="left"/>
              <w:rPr>
                <w:rFonts w:cs="Arial"/>
                <w:sz w:val="16"/>
                <w:szCs w:val="16"/>
              </w:rPr>
            </w:pPr>
            <w:r>
              <w:rPr>
                <w:rFonts w:cs="Arial"/>
                <w:sz w:val="16"/>
                <w:szCs w:val="16"/>
              </w:rPr>
              <w:t>5</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14:paraId="61773990" w14:textId="77777777" w:rsidR="003E2456" w:rsidRDefault="003E2456" w:rsidP="003E2456">
            <w:pPr>
              <w:jc w:val="left"/>
              <w:rPr>
                <w:rFonts w:cs="Arial"/>
                <w:sz w:val="16"/>
                <w:szCs w:val="16"/>
              </w:rPr>
            </w:pPr>
            <w:r>
              <w:rPr>
                <w:rFonts w:cs="Arial"/>
                <w:sz w:val="16"/>
                <w:szCs w:val="16"/>
              </w:rPr>
              <w:t>Does your organization represent or intend to represent any EIM Participating Resource?</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14:paraId="35E8435F" w14:textId="77777777" w:rsidR="003E2456" w:rsidRPr="00225856" w:rsidRDefault="003E2456" w:rsidP="003E2456">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Pr="007A542C">
              <w:rPr>
                <w:rFonts w:cs="Arial"/>
                <w:sz w:val="16"/>
                <w:szCs w:val="16"/>
              </w:rPr>
            </w:r>
            <w:r w:rsidRPr="007A542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3E2456" w:rsidRPr="005E3998" w14:paraId="265B85E2" w14:textId="77777777" w:rsidTr="00F71097">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426ACE7B" w14:textId="77777777" w:rsidR="003E2456" w:rsidRPr="00225856" w:rsidRDefault="003E2456" w:rsidP="003E2456">
            <w:pPr>
              <w:jc w:val="left"/>
              <w:rPr>
                <w:rFonts w:cs="Arial"/>
                <w:sz w:val="16"/>
                <w:szCs w:val="16"/>
              </w:rPr>
            </w:pPr>
            <w:r>
              <w:rPr>
                <w:rFonts w:cs="Arial"/>
                <w:sz w:val="16"/>
                <w:szCs w:val="16"/>
              </w:rPr>
              <w:t>6</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14:paraId="16801A8E" w14:textId="77777777" w:rsidR="003E2456" w:rsidRDefault="003E2456" w:rsidP="003E2456">
            <w:pPr>
              <w:jc w:val="left"/>
              <w:rPr>
                <w:rFonts w:cs="Arial"/>
                <w:sz w:val="16"/>
                <w:szCs w:val="16"/>
              </w:rPr>
            </w:pPr>
            <w:r>
              <w:rPr>
                <w:rFonts w:cs="Arial"/>
                <w:sz w:val="16"/>
                <w:szCs w:val="16"/>
              </w:rPr>
              <w:t>If “yes” to question 4, is the EIM Participating Resource registered with the California ISO?</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14:paraId="4B877335" w14:textId="77777777" w:rsidR="003E2456" w:rsidRPr="007A542C" w:rsidRDefault="003E2456" w:rsidP="003E2456">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Pr="007A542C">
              <w:rPr>
                <w:rFonts w:cs="Arial"/>
                <w:sz w:val="16"/>
                <w:szCs w:val="16"/>
              </w:rPr>
            </w:r>
            <w:r w:rsidRPr="007A542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3E2456" w:rsidRPr="00225856" w14:paraId="6A9F3B79" w14:textId="77777777" w:rsidTr="00F71097">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202BE979" w14:textId="77777777" w:rsidR="003E2456" w:rsidRPr="00225856" w:rsidRDefault="003E2456" w:rsidP="003E2456">
            <w:pPr>
              <w:jc w:val="left"/>
              <w:rPr>
                <w:rFonts w:cs="Arial"/>
                <w:sz w:val="16"/>
                <w:szCs w:val="16"/>
              </w:rPr>
            </w:pPr>
            <w:r>
              <w:rPr>
                <w:rFonts w:cs="Arial"/>
                <w:sz w:val="16"/>
                <w:szCs w:val="16"/>
              </w:rPr>
              <w:t>7</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14:paraId="4FA88D8A" w14:textId="77777777" w:rsidR="003E2456" w:rsidRDefault="003E2456" w:rsidP="003E2456">
            <w:pPr>
              <w:jc w:val="left"/>
              <w:rPr>
                <w:rFonts w:cs="Arial"/>
                <w:sz w:val="16"/>
                <w:szCs w:val="16"/>
              </w:rPr>
            </w:pPr>
            <w:r>
              <w:rPr>
                <w:rFonts w:cs="Arial"/>
                <w:sz w:val="16"/>
                <w:szCs w:val="16"/>
              </w:rPr>
              <w:t>If “yes” to question 5, please list by full legal name and resource ID:</w:t>
            </w:r>
          </w:p>
          <w:p w14:paraId="104AC505" w14:textId="77777777" w:rsidR="003E2456" w:rsidRDefault="003E2456" w:rsidP="003E2456">
            <w:pPr>
              <w:jc w:val="left"/>
              <w:rPr>
                <w:rFonts w:cs="Arial"/>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14:paraId="1F751B26" w14:textId="77777777" w:rsidR="003E2456" w:rsidRPr="00225856" w:rsidRDefault="003E2456" w:rsidP="003E2456">
            <w:pPr>
              <w:jc w:val="left"/>
              <w:rPr>
                <w:rFonts w:cs="Arial"/>
                <w:sz w:val="16"/>
                <w:szCs w:val="16"/>
              </w:rPr>
            </w:pPr>
          </w:p>
        </w:tc>
      </w:tr>
    </w:tbl>
    <w:p w14:paraId="79B97369" w14:textId="77777777" w:rsidR="00626444" w:rsidRDefault="00626444" w:rsidP="00626444">
      <w:pPr>
        <w:jc w:val="left"/>
        <w:rPr>
          <w:rFonts w:cs="Arial"/>
          <w:b/>
          <w:bCs/>
          <w:sz w:val="20"/>
        </w:rPr>
      </w:pPr>
    </w:p>
    <w:p w14:paraId="5A8D76E8" w14:textId="77777777" w:rsidR="000322D4" w:rsidRDefault="000322D4" w:rsidP="00626444">
      <w:pPr>
        <w:jc w:val="left"/>
        <w:rPr>
          <w:rFonts w:cs="Arial"/>
          <w:b/>
          <w:bCs/>
          <w:sz w:val="20"/>
        </w:rPr>
      </w:pPr>
    </w:p>
    <w:p w14:paraId="0017948D" w14:textId="77777777" w:rsidR="000322D4" w:rsidRDefault="000322D4" w:rsidP="00626444">
      <w:pPr>
        <w:jc w:val="left"/>
        <w:rPr>
          <w:rFonts w:cs="Arial"/>
          <w:b/>
          <w:bCs/>
          <w:sz w:val="20"/>
        </w:rPr>
      </w:pPr>
    </w:p>
    <w:p w14:paraId="23AA98C6" w14:textId="77777777" w:rsidR="000322D4" w:rsidRDefault="000322D4" w:rsidP="00626444">
      <w:pPr>
        <w:jc w:val="left"/>
        <w:rPr>
          <w:rFonts w:cs="Arial"/>
          <w:b/>
          <w:bCs/>
          <w:sz w:val="20"/>
        </w:rPr>
      </w:pPr>
    </w:p>
    <w:p w14:paraId="62B3BC92" w14:textId="77777777" w:rsidR="000322D4" w:rsidRDefault="000322D4" w:rsidP="00626444">
      <w:pPr>
        <w:jc w:val="left"/>
        <w:rPr>
          <w:rFonts w:cs="Arial"/>
          <w:b/>
          <w:bCs/>
          <w:sz w:val="20"/>
        </w:rPr>
      </w:pPr>
    </w:p>
    <w:p w14:paraId="24560FF2" w14:textId="77777777" w:rsidR="000322D4" w:rsidRDefault="000322D4" w:rsidP="00626444">
      <w:pPr>
        <w:jc w:val="left"/>
        <w:rPr>
          <w:rFonts w:cs="Arial"/>
          <w:b/>
          <w:bCs/>
          <w:sz w:val="20"/>
        </w:rPr>
      </w:pPr>
    </w:p>
    <w:p w14:paraId="14AE87C4" w14:textId="77777777" w:rsidR="000322D4" w:rsidRDefault="000322D4" w:rsidP="00626444">
      <w:pPr>
        <w:jc w:val="left"/>
        <w:rPr>
          <w:rFonts w:cs="Arial"/>
          <w:b/>
          <w:bCs/>
          <w:sz w:val="20"/>
        </w:rPr>
      </w:pPr>
    </w:p>
    <w:p w14:paraId="069B1D4F" w14:textId="77777777" w:rsidR="00626444" w:rsidRPr="004C691B" w:rsidRDefault="00626444" w:rsidP="00626444">
      <w:pPr>
        <w:jc w:val="left"/>
        <w:rPr>
          <w:rFonts w:cs="Arial"/>
          <w:b/>
          <w:bCs/>
          <w:sz w:val="20"/>
        </w:rPr>
      </w:pPr>
      <w:r w:rsidRPr="004C691B">
        <w:rPr>
          <w:rFonts w:cs="Arial"/>
          <w:b/>
          <w:bCs/>
          <w:sz w:val="20"/>
        </w:rPr>
        <w:lastRenderedPageBreak/>
        <w:t>V</w:t>
      </w:r>
      <w:r>
        <w:rPr>
          <w:rFonts w:cs="Arial"/>
          <w:b/>
          <w:bCs/>
          <w:sz w:val="20"/>
        </w:rPr>
        <w:t>II:</w:t>
      </w:r>
      <w:r w:rsidRPr="004C691B">
        <w:rPr>
          <w:rFonts w:cs="Arial"/>
          <w:b/>
          <w:bCs/>
          <w:sz w:val="20"/>
        </w:rPr>
        <w:t xml:space="preserve"> Additional Information</w:t>
      </w:r>
      <w:r>
        <w:rPr>
          <w:rFonts w:cs="Arial"/>
          <w:b/>
          <w:bCs/>
          <w:sz w:val="20"/>
        </w:rPr>
        <w:t xml:space="preserve"> for</w:t>
      </w:r>
      <w:r w:rsidRPr="004C691B">
        <w:rPr>
          <w:rFonts w:cs="Arial"/>
          <w:b/>
          <w:bCs/>
          <w:sz w:val="20"/>
        </w:rPr>
        <w:t xml:space="preserve">: </w:t>
      </w:r>
      <w:r>
        <w:rPr>
          <w:rFonts w:cs="Arial"/>
          <w:b/>
          <w:bCs/>
          <w:sz w:val="20"/>
        </w:rPr>
        <w:t>EDAM</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7062"/>
        <w:gridCol w:w="1620"/>
      </w:tblGrid>
      <w:tr w:rsidR="00626444" w:rsidRPr="005C55D5" w14:paraId="298456FC" w14:textId="77777777" w:rsidTr="00626444">
        <w:trPr>
          <w:trHeight w:val="360"/>
        </w:trPr>
        <w:tc>
          <w:tcPr>
            <w:tcW w:w="678" w:type="dxa"/>
            <w:shd w:val="clear" w:color="auto" w:fill="4E5A7A"/>
            <w:vAlign w:val="center"/>
          </w:tcPr>
          <w:p w14:paraId="07C00E88" w14:textId="77777777" w:rsidR="00626444" w:rsidRPr="005C55D5" w:rsidRDefault="00626444" w:rsidP="00626444">
            <w:pPr>
              <w:jc w:val="left"/>
              <w:rPr>
                <w:rFonts w:cs="Arial"/>
                <w:b/>
                <w:bCs/>
                <w:color w:val="FFFFFF"/>
                <w:sz w:val="20"/>
              </w:rPr>
            </w:pPr>
            <w:r w:rsidRPr="005C55D5">
              <w:rPr>
                <w:rFonts w:cs="Arial"/>
                <w:b/>
                <w:bCs/>
                <w:color w:val="FFFFFF"/>
                <w:sz w:val="20"/>
              </w:rPr>
              <w:t>#</w:t>
            </w:r>
          </w:p>
        </w:tc>
        <w:tc>
          <w:tcPr>
            <w:tcW w:w="7062" w:type="dxa"/>
            <w:shd w:val="clear" w:color="auto" w:fill="4E5A7A"/>
            <w:noWrap/>
            <w:vAlign w:val="center"/>
          </w:tcPr>
          <w:p w14:paraId="6DFA3F09" w14:textId="77777777" w:rsidR="00626444" w:rsidRPr="005C55D5" w:rsidRDefault="00626444" w:rsidP="00626444">
            <w:pPr>
              <w:jc w:val="left"/>
              <w:rPr>
                <w:rFonts w:cs="Arial"/>
                <w:b/>
                <w:bCs/>
                <w:color w:val="FFFFFF"/>
                <w:sz w:val="20"/>
              </w:rPr>
            </w:pPr>
            <w:r w:rsidRPr="005C55D5">
              <w:rPr>
                <w:rFonts w:cs="Arial"/>
                <w:b/>
                <w:bCs/>
                <w:color w:val="FFFFFF"/>
                <w:sz w:val="20"/>
              </w:rPr>
              <w:t>Question</w:t>
            </w:r>
          </w:p>
        </w:tc>
        <w:tc>
          <w:tcPr>
            <w:tcW w:w="1620" w:type="dxa"/>
            <w:shd w:val="clear" w:color="auto" w:fill="4E5A7A"/>
            <w:noWrap/>
            <w:vAlign w:val="center"/>
          </w:tcPr>
          <w:p w14:paraId="34512EFC" w14:textId="77777777" w:rsidR="00626444" w:rsidRPr="005C55D5" w:rsidRDefault="00626444" w:rsidP="00626444">
            <w:pPr>
              <w:jc w:val="left"/>
              <w:rPr>
                <w:rFonts w:cs="Arial"/>
                <w:b/>
                <w:bCs/>
                <w:color w:val="FFFFFF"/>
                <w:sz w:val="20"/>
              </w:rPr>
            </w:pPr>
            <w:r w:rsidRPr="005C55D5">
              <w:rPr>
                <w:rFonts w:cs="Arial"/>
                <w:b/>
                <w:bCs/>
                <w:color w:val="FFFFFF"/>
                <w:sz w:val="20"/>
              </w:rPr>
              <w:t>Answer</w:t>
            </w:r>
          </w:p>
        </w:tc>
      </w:tr>
      <w:tr w:rsidR="00195F60" w:rsidRPr="00225856" w14:paraId="66F1993B" w14:textId="77777777" w:rsidTr="00626444">
        <w:trPr>
          <w:trHeight w:val="422"/>
        </w:trPr>
        <w:tc>
          <w:tcPr>
            <w:tcW w:w="678" w:type="dxa"/>
            <w:shd w:val="clear" w:color="auto" w:fill="A6CAF0"/>
          </w:tcPr>
          <w:p w14:paraId="5509C86E" w14:textId="77777777" w:rsidR="00195F60" w:rsidRPr="00195F60" w:rsidRDefault="00195F60" w:rsidP="00195F60">
            <w:pPr>
              <w:jc w:val="left"/>
              <w:rPr>
                <w:rFonts w:cs="Arial"/>
                <w:sz w:val="16"/>
                <w:szCs w:val="16"/>
              </w:rPr>
            </w:pPr>
            <w:r w:rsidRPr="00195F60">
              <w:rPr>
                <w:rFonts w:cs="Arial"/>
                <w:sz w:val="16"/>
                <w:szCs w:val="16"/>
              </w:rPr>
              <w:t>1</w:t>
            </w:r>
          </w:p>
        </w:tc>
        <w:tc>
          <w:tcPr>
            <w:tcW w:w="7062" w:type="dxa"/>
            <w:shd w:val="clear" w:color="auto" w:fill="A6CAF0"/>
          </w:tcPr>
          <w:p w14:paraId="735AF75A" w14:textId="77777777" w:rsidR="00195F60" w:rsidRPr="00195F60" w:rsidRDefault="00195F60" w:rsidP="00195F60">
            <w:pPr>
              <w:jc w:val="left"/>
              <w:rPr>
                <w:rFonts w:cs="Arial"/>
                <w:sz w:val="16"/>
                <w:szCs w:val="16"/>
              </w:rPr>
            </w:pPr>
            <w:r w:rsidRPr="00195F60">
              <w:rPr>
                <w:rFonts w:cs="Arial"/>
                <w:sz w:val="16"/>
                <w:szCs w:val="16"/>
              </w:rPr>
              <w:t>Does your organization represent or intend to represent Load?</w:t>
            </w:r>
          </w:p>
        </w:tc>
        <w:tc>
          <w:tcPr>
            <w:tcW w:w="1620" w:type="dxa"/>
            <w:shd w:val="clear" w:color="auto" w:fill="FFFFFF"/>
            <w:noWrap/>
          </w:tcPr>
          <w:p w14:paraId="03D03E45" w14:textId="77777777" w:rsidR="00195F60" w:rsidRPr="00195F60" w:rsidRDefault="00195F60" w:rsidP="00195F60">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Pr="007A542C">
              <w:rPr>
                <w:rFonts w:cs="Arial"/>
                <w:sz w:val="16"/>
                <w:szCs w:val="16"/>
              </w:rPr>
            </w:r>
            <w:r w:rsidRPr="007A542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195F60" w:rsidRPr="00225856" w14:paraId="3C74D3FB" w14:textId="77777777" w:rsidTr="00626444">
        <w:trPr>
          <w:trHeight w:val="422"/>
        </w:trPr>
        <w:tc>
          <w:tcPr>
            <w:tcW w:w="678" w:type="dxa"/>
            <w:shd w:val="clear" w:color="auto" w:fill="A6CAF0"/>
          </w:tcPr>
          <w:p w14:paraId="5D90672A" w14:textId="77777777" w:rsidR="00195F60" w:rsidRPr="00195F60" w:rsidRDefault="00195F60" w:rsidP="00195F60">
            <w:pPr>
              <w:jc w:val="left"/>
              <w:rPr>
                <w:rFonts w:cs="Arial"/>
                <w:sz w:val="16"/>
                <w:szCs w:val="16"/>
              </w:rPr>
            </w:pPr>
            <w:r w:rsidRPr="00195F60">
              <w:rPr>
                <w:rFonts w:cs="Arial"/>
                <w:sz w:val="16"/>
                <w:szCs w:val="16"/>
              </w:rPr>
              <w:t>2</w:t>
            </w:r>
          </w:p>
        </w:tc>
        <w:tc>
          <w:tcPr>
            <w:tcW w:w="7062" w:type="dxa"/>
            <w:shd w:val="clear" w:color="auto" w:fill="A6CAF0"/>
          </w:tcPr>
          <w:p w14:paraId="07D2A455" w14:textId="77777777" w:rsidR="00195F60" w:rsidRPr="00195F60" w:rsidRDefault="00195F60" w:rsidP="00195F60">
            <w:pPr>
              <w:jc w:val="left"/>
              <w:rPr>
                <w:rFonts w:cs="Arial"/>
                <w:sz w:val="16"/>
                <w:szCs w:val="16"/>
              </w:rPr>
            </w:pPr>
            <w:r w:rsidRPr="00195F60">
              <w:rPr>
                <w:rFonts w:cs="Arial"/>
                <w:sz w:val="16"/>
                <w:szCs w:val="16"/>
              </w:rPr>
              <w:t>If “yes” to question 1, is the load under your own organization?</w:t>
            </w:r>
          </w:p>
        </w:tc>
        <w:tc>
          <w:tcPr>
            <w:tcW w:w="1620" w:type="dxa"/>
            <w:shd w:val="clear" w:color="auto" w:fill="FFFFFF"/>
            <w:noWrap/>
          </w:tcPr>
          <w:p w14:paraId="36F6FDD6" w14:textId="77777777" w:rsidR="00195F60" w:rsidRPr="00195F60" w:rsidRDefault="00195F60" w:rsidP="00195F60">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Pr="007A542C">
              <w:rPr>
                <w:rFonts w:cs="Arial"/>
                <w:sz w:val="16"/>
                <w:szCs w:val="16"/>
              </w:rPr>
            </w:r>
            <w:r w:rsidRPr="007A542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626444" w:rsidRPr="00225856" w14:paraId="1D571465" w14:textId="77777777" w:rsidTr="00626444">
        <w:trPr>
          <w:trHeight w:val="422"/>
        </w:trPr>
        <w:tc>
          <w:tcPr>
            <w:tcW w:w="678" w:type="dxa"/>
            <w:shd w:val="clear" w:color="auto" w:fill="A6CAF0"/>
          </w:tcPr>
          <w:p w14:paraId="68F52AD5" w14:textId="77777777" w:rsidR="00626444" w:rsidRPr="00225856" w:rsidRDefault="00626444" w:rsidP="00626444">
            <w:pPr>
              <w:jc w:val="left"/>
              <w:rPr>
                <w:rFonts w:cs="Arial"/>
                <w:sz w:val="16"/>
                <w:szCs w:val="16"/>
              </w:rPr>
            </w:pPr>
            <w:r>
              <w:rPr>
                <w:rFonts w:cs="Arial"/>
                <w:sz w:val="16"/>
                <w:szCs w:val="16"/>
              </w:rPr>
              <w:t>3</w:t>
            </w:r>
          </w:p>
        </w:tc>
        <w:tc>
          <w:tcPr>
            <w:tcW w:w="7062" w:type="dxa"/>
            <w:shd w:val="clear" w:color="auto" w:fill="A6CAF0"/>
          </w:tcPr>
          <w:p w14:paraId="207927BD" w14:textId="77777777" w:rsidR="00626444" w:rsidRDefault="00626444" w:rsidP="000322D4">
            <w:pPr>
              <w:jc w:val="left"/>
              <w:rPr>
                <w:rFonts w:cs="Arial"/>
                <w:sz w:val="16"/>
                <w:szCs w:val="16"/>
              </w:rPr>
            </w:pPr>
            <w:r>
              <w:rPr>
                <w:rFonts w:cs="Arial"/>
                <w:sz w:val="16"/>
                <w:szCs w:val="16"/>
              </w:rPr>
              <w:t>If “</w:t>
            </w:r>
            <w:r w:rsidR="000322D4">
              <w:rPr>
                <w:rFonts w:cs="Arial"/>
                <w:sz w:val="16"/>
                <w:szCs w:val="16"/>
              </w:rPr>
              <w:t>No” to question 2</w:t>
            </w:r>
            <w:r>
              <w:rPr>
                <w:rFonts w:cs="Arial"/>
                <w:sz w:val="16"/>
                <w:szCs w:val="16"/>
              </w:rPr>
              <w:t xml:space="preserve">, </w:t>
            </w:r>
            <w:r w:rsidR="000322D4">
              <w:rPr>
                <w:rFonts w:cs="Arial"/>
                <w:sz w:val="16"/>
                <w:szCs w:val="16"/>
              </w:rPr>
              <w:t>list the name for the load entity by full legal name:</w:t>
            </w:r>
          </w:p>
        </w:tc>
        <w:tc>
          <w:tcPr>
            <w:tcW w:w="1620" w:type="dxa"/>
            <w:shd w:val="clear" w:color="auto" w:fill="FFFFFF"/>
            <w:noWrap/>
          </w:tcPr>
          <w:p w14:paraId="62F648E3" w14:textId="77777777" w:rsidR="00626444" w:rsidRPr="005E3998" w:rsidRDefault="000322D4" w:rsidP="00626444">
            <w:pPr>
              <w:jc w:val="left"/>
              <w:rPr>
                <w:rFonts w:eastAsia="Arial Unicode MS" w:cs="Arial"/>
                <w:sz w:val="16"/>
                <w:szCs w:val="16"/>
              </w:rPr>
            </w:pPr>
            <w:r>
              <w:rPr>
                <w:rFonts w:eastAsia="Arial Unicode MS" w:cs="Arial"/>
                <w:sz w:val="16"/>
                <w:szCs w:val="16"/>
              </w:rPr>
              <w:fldChar w:fldCharType="begin">
                <w:ffData>
                  <w:name w:val="Text1"/>
                  <w:enabled/>
                  <w:calcOnExit w:val="0"/>
                  <w:textInput/>
                </w:ffData>
              </w:fldChar>
            </w:r>
            <w:bookmarkStart w:id="143" w:name="Text1"/>
            <w:r>
              <w:rPr>
                <w:rFonts w:eastAsia="Arial Unicode MS" w:cs="Arial"/>
                <w:sz w:val="16"/>
                <w:szCs w:val="16"/>
              </w:rPr>
              <w:instrText xml:space="preserve"> FORMTEXT </w:instrText>
            </w:r>
            <w:r>
              <w:rPr>
                <w:rFonts w:eastAsia="Arial Unicode MS" w:cs="Arial"/>
                <w:sz w:val="16"/>
                <w:szCs w:val="16"/>
              </w:rPr>
            </w:r>
            <w:r>
              <w:rPr>
                <w:rFonts w:eastAsia="Arial Unicode MS" w:cs="Arial"/>
                <w:sz w:val="16"/>
                <w:szCs w:val="16"/>
              </w:rPr>
              <w:fldChar w:fldCharType="separate"/>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noProof/>
                <w:sz w:val="16"/>
                <w:szCs w:val="16"/>
              </w:rPr>
              <w:t> </w:t>
            </w:r>
            <w:r>
              <w:rPr>
                <w:rFonts w:eastAsia="Arial Unicode MS" w:cs="Arial"/>
                <w:sz w:val="16"/>
                <w:szCs w:val="16"/>
              </w:rPr>
              <w:fldChar w:fldCharType="end"/>
            </w:r>
            <w:bookmarkEnd w:id="143"/>
          </w:p>
        </w:tc>
      </w:tr>
      <w:tr w:rsidR="002770C2" w:rsidRPr="00225856" w14:paraId="36C7FFC0" w14:textId="77777777" w:rsidTr="00626444">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30B617B2" w14:textId="77777777" w:rsidR="002770C2" w:rsidRPr="00225856" w:rsidRDefault="002770C2" w:rsidP="00626444">
            <w:pPr>
              <w:jc w:val="left"/>
              <w:rPr>
                <w:rFonts w:cs="Arial"/>
                <w:sz w:val="16"/>
                <w:szCs w:val="16"/>
              </w:rPr>
            </w:pPr>
            <w:r>
              <w:rPr>
                <w:rFonts w:cs="Arial"/>
                <w:sz w:val="16"/>
                <w:szCs w:val="16"/>
              </w:rPr>
              <w:t>4</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14:paraId="54B7D98F" w14:textId="77777777" w:rsidR="002770C2" w:rsidRDefault="002770C2" w:rsidP="00626444">
            <w:pPr>
              <w:jc w:val="left"/>
              <w:rPr>
                <w:rFonts w:cs="Arial"/>
                <w:sz w:val="16"/>
                <w:szCs w:val="16"/>
              </w:rPr>
            </w:pPr>
            <w:r>
              <w:rPr>
                <w:rFonts w:cs="Arial"/>
                <w:sz w:val="16"/>
                <w:szCs w:val="16"/>
              </w:rPr>
              <w:t>Does your organization represent or intend to represent any EDAM Generation?</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14:paraId="2C22313F" w14:textId="77777777" w:rsidR="002770C2" w:rsidRPr="00225856" w:rsidRDefault="002770C2" w:rsidP="00626444">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Pr="007A542C">
              <w:rPr>
                <w:rFonts w:cs="Arial"/>
                <w:sz w:val="16"/>
                <w:szCs w:val="16"/>
              </w:rPr>
            </w:r>
            <w:r w:rsidRPr="007A542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2770C2" w:rsidRPr="00225856" w14:paraId="566E4D78" w14:textId="77777777" w:rsidTr="00626444">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31AB35A1" w14:textId="77777777" w:rsidR="002770C2" w:rsidRPr="00225856" w:rsidRDefault="002770C2" w:rsidP="00626444">
            <w:pPr>
              <w:jc w:val="left"/>
              <w:rPr>
                <w:rFonts w:cs="Arial"/>
                <w:sz w:val="16"/>
                <w:szCs w:val="16"/>
              </w:rPr>
            </w:pPr>
            <w:r>
              <w:rPr>
                <w:rFonts w:cs="Arial"/>
                <w:sz w:val="16"/>
                <w:szCs w:val="16"/>
              </w:rPr>
              <w:t>5</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14:paraId="103522E7" w14:textId="77777777" w:rsidR="002770C2" w:rsidRDefault="002770C2" w:rsidP="000322D4">
            <w:pPr>
              <w:jc w:val="left"/>
              <w:rPr>
                <w:rFonts w:cs="Arial"/>
                <w:sz w:val="16"/>
                <w:szCs w:val="16"/>
              </w:rPr>
            </w:pPr>
            <w:r>
              <w:rPr>
                <w:rFonts w:cs="Arial"/>
                <w:sz w:val="16"/>
                <w:szCs w:val="16"/>
              </w:rPr>
              <w:t>If “yes” to question 5, is the generating resource registered with the California ISO?</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14:paraId="6188C159" w14:textId="77777777" w:rsidR="002770C2" w:rsidRPr="00225856" w:rsidRDefault="002770C2" w:rsidP="00626444">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Pr="007A542C">
              <w:rPr>
                <w:rFonts w:cs="Arial"/>
                <w:sz w:val="16"/>
                <w:szCs w:val="16"/>
              </w:rPr>
            </w:r>
            <w:r w:rsidRPr="007A542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r w:rsidR="002770C2" w:rsidRPr="005E3998" w14:paraId="07716119" w14:textId="77777777" w:rsidTr="00626444">
        <w:trPr>
          <w:trHeight w:val="422"/>
        </w:trPr>
        <w:tc>
          <w:tcPr>
            <w:tcW w:w="678" w:type="dxa"/>
            <w:tcBorders>
              <w:top w:val="single" w:sz="4" w:space="0" w:color="auto"/>
              <w:left w:val="single" w:sz="4" w:space="0" w:color="auto"/>
              <w:bottom w:val="single" w:sz="4" w:space="0" w:color="auto"/>
              <w:right w:val="single" w:sz="4" w:space="0" w:color="auto"/>
            </w:tcBorders>
            <w:shd w:val="clear" w:color="auto" w:fill="A6CAF0"/>
          </w:tcPr>
          <w:p w14:paraId="609EE223" w14:textId="77777777" w:rsidR="002770C2" w:rsidRPr="00225856" w:rsidRDefault="002770C2" w:rsidP="00626444">
            <w:pPr>
              <w:jc w:val="left"/>
              <w:rPr>
                <w:rFonts w:cs="Arial"/>
                <w:sz w:val="16"/>
                <w:szCs w:val="16"/>
              </w:rPr>
            </w:pPr>
            <w:r>
              <w:rPr>
                <w:rFonts w:cs="Arial"/>
                <w:sz w:val="16"/>
                <w:szCs w:val="16"/>
              </w:rPr>
              <w:t>6</w:t>
            </w:r>
          </w:p>
        </w:tc>
        <w:tc>
          <w:tcPr>
            <w:tcW w:w="7062" w:type="dxa"/>
            <w:tcBorders>
              <w:top w:val="single" w:sz="4" w:space="0" w:color="auto"/>
              <w:left w:val="single" w:sz="4" w:space="0" w:color="auto"/>
              <w:bottom w:val="single" w:sz="4" w:space="0" w:color="auto"/>
              <w:right w:val="single" w:sz="4" w:space="0" w:color="auto"/>
            </w:tcBorders>
            <w:shd w:val="clear" w:color="auto" w:fill="A6CAF0"/>
          </w:tcPr>
          <w:p w14:paraId="4A5647FC" w14:textId="77777777" w:rsidR="002770C2" w:rsidRDefault="002770C2" w:rsidP="00ED6113">
            <w:pPr>
              <w:jc w:val="left"/>
              <w:rPr>
                <w:rFonts w:cs="Arial"/>
                <w:sz w:val="16"/>
                <w:szCs w:val="16"/>
              </w:rPr>
            </w:pPr>
            <w:r>
              <w:rPr>
                <w:rFonts w:cs="Arial"/>
                <w:sz w:val="16"/>
                <w:szCs w:val="16"/>
              </w:rPr>
              <w:t>Does your organization plan to schedule for any</w:t>
            </w:r>
            <w:r w:rsidRPr="00ED6113">
              <w:rPr>
                <w:rFonts w:cs="Arial"/>
                <w:sz w:val="16"/>
                <w:szCs w:val="16"/>
              </w:rPr>
              <w:t xml:space="preserve"> Dynamically Scheduled Resources into the CAISO? </w:t>
            </w:r>
          </w:p>
        </w:tc>
        <w:tc>
          <w:tcPr>
            <w:tcW w:w="1620" w:type="dxa"/>
            <w:tcBorders>
              <w:top w:val="single" w:sz="4" w:space="0" w:color="auto"/>
              <w:left w:val="single" w:sz="4" w:space="0" w:color="auto"/>
              <w:bottom w:val="single" w:sz="4" w:space="0" w:color="auto"/>
              <w:right w:val="single" w:sz="4" w:space="0" w:color="auto"/>
            </w:tcBorders>
            <w:shd w:val="clear" w:color="auto" w:fill="FFFFFF"/>
            <w:noWrap/>
          </w:tcPr>
          <w:p w14:paraId="6B145E45" w14:textId="77777777" w:rsidR="002770C2" w:rsidRPr="007A542C" w:rsidRDefault="002770C2" w:rsidP="00626444">
            <w:pPr>
              <w:jc w:val="left"/>
              <w:rPr>
                <w:rFonts w:cs="Arial"/>
                <w:sz w:val="16"/>
                <w:szCs w:val="16"/>
              </w:rPr>
            </w:pPr>
            <w:r w:rsidRPr="00225856">
              <w:rPr>
                <w:rFonts w:cs="Arial"/>
                <w:sz w:val="16"/>
                <w:szCs w:val="16"/>
              </w:rPr>
              <w:fldChar w:fldCharType="begin">
                <w:ffData>
                  <w:name w:val="Check1"/>
                  <w:enabled/>
                  <w:calcOnExit w:val="0"/>
                  <w:checkBox>
                    <w:sizeAuto/>
                    <w:default w:val="0"/>
                  </w:checkBox>
                </w:ffData>
              </w:fldChar>
            </w:r>
            <w:r w:rsidRPr="00225856">
              <w:rPr>
                <w:rFonts w:cs="Arial"/>
                <w:sz w:val="16"/>
                <w:szCs w:val="16"/>
              </w:rPr>
              <w:instrText xml:space="preserve"> FORMCHECKBOX </w:instrText>
            </w:r>
            <w:r w:rsidRPr="00225856">
              <w:rPr>
                <w:rFonts w:cs="Arial"/>
                <w:sz w:val="16"/>
                <w:szCs w:val="16"/>
              </w:rPr>
            </w:r>
            <w:r w:rsidRPr="00225856">
              <w:rPr>
                <w:rFonts w:cs="Arial"/>
                <w:sz w:val="16"/>
                <w:szCs w:val="16"/>
              </w:rPr>
              <w:fldChar w:fldCharType="separate"/>
            </w:r>
            <w:r w:rsidRPr="00225856">
              <w:rPr>
                <w:rFonts w:cs="Arial"/>
                <w:sz w:val="16"/>
                <w:szCs w:val="16"/>
              </w:rPr>
              <w:fldChar w:fldCharType="end"/>
            </w:r>
            <w:r w:rsidRPr="00225856">
              <w:rPr>
                <w:rFonts w:cs="Arial"/>
                <w:sz w:val="16"/>
                <w:szCs w:val="16"/>
              </w:rPr>
              <w:t xml:space="preserve"> Yes </w:t>
            </w:r>
            <w:r w:rsidRPr="007A542C">
              <w:rPr>
                <w:rFonts w:cs="Arial"/>
                <w:sz w:val="16"/>
                <w:szCs w:val="16"/>
              </w:rPr>
              <w:fldChar w:fldCharType="begin">
                <w:ffData>
                  <w:name w:val="Check2"/>
                  <w:enabled/>
                  <w:calcOnExit w:val="0"/>
                  <w:checkBox>
                    <w:sizeAuto/>
                    <w:default w:val="0"/>
                  </w:checkBox>
                </w:ffData>
              </w:fldChar>
            </w:r>
            <w:r w:rsidRPr="007A542C">
              <w:rPr>
                <w:rFonts w:cs="Arial"/>
                <w:sz w:val="16"/>
                <w:szCs w:val="16"/>
              </w:rPr>
              <w:instrText xml:space="preserve"> FORMCHECKBOX </w:instrText>
            </w:r>
            <w:r w:rsidRPr="007A542C">
              <w:rPr>
                <w:rFonts w:cs="Arial"/>
                <w:sz w:val="16"/>
                <w:szCs w:val="16"/>
              </w:rPr>
            </w:r>
            <w:r w:rsidRPr="007A542C">
              <w:rPr>
                <w:rFonts w:cs="Arial"/>
                <w:sz w:val="16"/>
                <w:szCs w:val="16"/>
              </w:rPr>
              <w:fldChar w:fldCharType="separate"/>
            </w:r>
            <w:r w:rsidRPr="007A542C">
              <w:rPr>
                <w:rFonts w:cs="Arial"/>
                <w:sz w:val="16"/>
                <w:szCs w:val="16"/>
              </w:rPr>
              <w:fldChar w:fldCharType="end"/>
            </w:r>
            <w:r w:rsidRPr="007A542C">
              <w:rPr>
                <w:rFonts w:cs="Arial"/>
                <w:sz w:val="16"/>
                <w:szCs w:val="16"/>
              </w:rPr>
              <w:t xml:space="preserve"> No</w:t>
            </w:r>
          </w:p>
        </w:tc>
      </w:tr>
    </w:tbl>
    <w:p w14:paraId="23A6C271" w14:textId="77777777" w:rsidR="00626444" w:rsidRDefault="00626444" w:rsidP="00626444">
      <w:pPr>
        <w:spacing w:before="120"/>
        <w:jc w:val="left"/>
        <w:rPr>
          <w:rFonts w:cs="Arial"/>
          <w:b/>
          <w:bCs/>
          <w:sz w:val="20"/>
        </w:rPr>
      </w:pPr>
    </w:p>
    <w:p w14:paraId="4F7E3208" w14:textId="77777777" w:rsidR="00F71097" w:rsidRDefault="00F71097" w:rsidP="00F71097">
      <w:pPr>
        <w:spacing w:before="120"/>
        <w:jc w:val="left"/>
        <w:rPr>
          <w:rFonts w:cs="Arial"/>
          <w:b/>
          <w:bCs/>
          <w:sz w:val="20"/>
        </w:rPr>
      </w:pPr>
    </w:p>
    <w:p w14:paraId="37523399" w14:textId="77777777" w:rsidR="00864D2F" w:rsidRDefault="00864D2F" w:rsidP="00F727F4">
      <w:pPr>
        <w:spacing w:before="120"/>
        <w:jc w:val="left"/>
        <w:rPr>
          <w:rFonts w:cs="Arial"/>
          <w:b/>
          <w:bCs/>
          <w:sz w:val="20"/>
        </w:rPr>
      </w:pPr>
      <w:r>
        <w:rPr>
          <w:rFonts w:cs="Arial"/>
          <w:b/>
          <w:bCs/>
          <w:sz w:val="20"/>
        </w:rPr>
        <w:br w:type="page"/>
      </w:r>
    </w:p>
    <w:p w14:paraId="6792547D" w14:textId="77777777" w:rsidR="00A15A17" w:rsidRDefault="00A15A17" w:rsidP="00A15A17">
      <w:pPr>
        <w:pStyle w:val="ParaText"/>
        <w:rPr>
          <w:b/>
        </w:rPr>
      </w:pPr>
    </w:p>
    <w:p w14:paraId="73C02C6E" w14:textId="77777777" w:rsidR="00A15A17" w:rsidRPr="00355F76" w:rsidRDefault="00A15A17" w:rsidP="00A15A17">
      <w:pPr>
        <w:pStyle w:val="ParaText"/>
        <w:rPr>
          <w:b/>
        </w:rPr>
      </w:pPr>
    </w:p>
    <w:p w14:paraId="2E755CD1" w14:textId="77777777" w:rsidR="00A15A17" w:rsidRDefault="00A15A17" w:rsidP="00A15A17">
      <w:pPr>
        <w:jc w:val="center"/>
        <w:rPr>
          <w:sz w:val="28"/>
        </w:rPr>
      </w:pPr>
    </w:p>
    <w:p w14:paraId="67768448" w14:textId="77777777" w:rsidR="00A15A17" w:rsidRDefault="00A15A17" w:rsidP="00A15A17">
      <w:pPr>
        <w:jc w:val="center"/>
        <w:rPr>
          <w:sz w:val="28"/>
        </w:rPr>
      </w:pPr>
    </w:p>
    <w:p w14:paraId="48BDAD80" w14:textId="77777777" w:rsidR="00A15A17" w:rsidRDefault="00A15A17" w:rsidP="00A15A17">
      <w:pPr>
        <w:jc w:val="center"/>
        <w:rPr>
          <w:sz w:val="28"/>
        </w:rPr>
      </w:pPr>
    </w:p>
    <w:p w14:paraId="2FB5DE31" w14:textId="77777777" w:rsidR="00A15A17" w:rsidRDefault="00A15A17" w:rsidP="00A15A17">
      <w:pPr>
        <w:jc w:val="center"/>
        <w:rPr>
          <w:sz w:val="28"/>
        </w:rPr>
      </w:pPr>
    </w:p>
    <w:p w14:paraId="6F19DDB5" w14:textId="77777777" w:rsidR="00A15A17" w:rsidRDefault="00A15A17" w:rsidP="00A15A17">
      <w:pPr>
        <w:jc w:val="center"/>
        <w:rPr>
          <w:sz w:val="28"/>
        </w:rPr>
      </w:pPr>
    </w:p>
    <w:p w14:paraId="4E5B55C6" w14:textId="77777777" w:rsidR="00A15A17" w:rsidRDefault="00A15A17" w:rsidP="00A15A17">
      <w:pPr>
        <w:jc w:val="center"/>
        <w:rPr>
          <w:sz w:val="28"/>
        </w:rPr>
      </w:pPr>
    </w:p>
    <w:p w14:paraId="20F671DC" w14:textId="77777777" w:rsidR="00A15A17" w:rsidRDefault="00A15A17" w:rsidP="00A15A17">
      <w:pPr>
        <w:jc w:val="center"/>
        <w:rPr>
          <w:sz w:val="28"/>
        </w:rPr>
      </w:pPr>
    </w:p>
    <w:p w14:paraId="297AD21A" w14:textId="77777777" w:rsidR="00A15A17" w:rsidRDefault="00A15A17" w:rsidP="00A15A17">
      <w:pPr>
        <w:jc w:val="center"/>
        <w:rPr>
          <w:b/>
          <w:sz w:val="48"/>
        </w:rPr>
      </w:pPr>
    </w:p>
    <w:p w14:paraId="67DAE65E" w14:textId="77777777" w:rsidR="00332832" w:rsidRPr="00BA6CF9" w:rsidRDefault="00332832" w:rsidP="00BA6CF9">
      <w:pPr>
        <w:pStyle w:val="Heading1"/>
        <w:numPr>
          <w:ilvl w:val="0"/>
          <w:numId w:val="0"/>
        </w:numPr>
        <w:ind w:left="1080"/>
        <w:jc w:val="center"/>
      </w:pPr>
      <w:bookmarkStart w:id="144" w:name="_Toc213480290"/>
      <w:r w:rsidRPr="00BA6CF9">
        <w:t xml:space="preserve">Attachment </w:t>
      </w:r>
      <w:r w:rsidR="00F727F4" w:rsidRPr="00BA6CF9">
        <w:t>D</w:t>
      </w:r>
      <w:bookmarkEnd w:id="144"/>
    </w:p>
    <w:p w14:paraId="53C48375" w14:textId="77777777" w:rsidR="00332832" w:rsidRPr="00BA6CF9" w:rsidRDefault="00332832" w:rsidP="00BA6CF9">
      <w:pPr>
        <w:pStyle w:val="Heading1"/>
        <w:numPr>
          <w:ilvl w:val="0"/>
          <w:numId w:val="0"/>
        </w:numPr>
        <w:ind w:left="1080"/>
        <w:jc w:val="center"/>
      </w:pPr>
    </w:p>
    <w:p w14:paraId="34F3FB24" w14:textId="77777777" w:rsidR="00A15A17" w:rsidRPr="005459A7" w:rsidRDefault="005459A7" w:rsidP="00BA6CF9">
      <w:pPr>
        <w:pStyle w:val="Heading1"/>
        <w:numPr>
          <w:ilvl w:val="0"/>
          <w:numId w:val="0"/>
        </w:numPr>
        <w:ind w:left="1080"/>
        <w:jc w:val="center"/>
        <w:rPr>
          <w:lang w:val="en-US"/>
        </w:rPr>
      </w:pPr>
      <w:bookmarkStart w:id="145" w:name="_Toc213480291"/>
      <w:r>
        <w:rPr>
          <w:lang w:val="en-US"/>
        </w:rPr>
        <w:t>Letter of Agency</w:t>
      </w:r>
      <w:bookmarkEnd w:id="145"/>
    </w:p>
    <w:p w14:paraId="0EF6738A" w14:textId="77777777" w:rsidR="00A15A17" w:rsidRDefault="00A15A17" w:rsidP="00A15A17">
      <w:pPr>
        <w:sectPr w:rsidR="00A15A17">
          <w:pgSz w:w="12240" w:h="15840"/>
          <w:pgMar w:top="1728" w:right="1440" w:bottom="1728" w:left="1440" w:header="720" w:footer="720" w:gutter="0"/>
          <w:pgNumType w:start="1"/>
          <w:cols w:space="720"/>
        </w:sectPr>
      </w:pPr>
    </w:p>
    <w:p w14:paraId="1FBB3859" w14:textId="77777777" w:rsidR="00003A50" w:rsidRPr="00BA6CF9" w:rsidRDefault="00B56E71" w:rsidP="00BA6CF9">
      <w:pPr>
        <w:rPr>
          <w:b/>
          <w:sz w:val="28"/>
          <w:szCs w:val="28"/>
        </w:rPr>
      </w:pPr>
      <w:bookmarkStart w:id="146" w:name="_Toc163279483"/>
      <w:bookmarkStart w:id="147" w:name="_Toc321151577"/>
      <w:r w:rsidRPr="00BA6CF9">
        <w:rPr>
          <w:b/>
          <w:sz w:val="28"/>
          <w:szCs w:val="28"/>
        </w:rPr>
        <w:lastRenderedPageBreak/>
        <w:t>D</w:t>
      </w:r>
      <w:r w:rsidR="00003A50" w:rsidRPr="00BA6CF9">
        <w:rPr>
          <w:b/>
          <w:sz w:val="28"/>
          <w:szCs w:val="28"/>
        </w:rPr>
        <w:t>.</w:t>
      </w:r>
      <w:r w:rsidR="00003A50" w:rsidRPr="00BA6CF9">
        <w:rPr>
          <w:b/>
          <w:sz w:val="28"/>
          <w:szCs w:val="28"/>
        </w:rPr>
        <w:tab/>
        <w:t>Letter Representing Agency Relationship between Scheduling Coordinator Applicant and Scheduling Agent</w:t>
      </w:r>
      <w:bookmarkEnd w:id="146"/>
      <w:bookmarkEnd w:id="147"/>
    </w:p>
    <w:p w14:paraId="6C6D5F2F" w14:textId="77777777" w:rsidR="00FC3D1D" w:rsidRPr="00FC3D1D" w:rsidRDefault="00FC3D1D" w:rsidP="00FC3D1D">
      <w:pPr>
        <w:pStyle w:val="ParaText"/>
      </w:pPr>
      <w:r>
        <w:t>(</w:t>
      </w:r>
      <w:r w:rsidR="009B047D">
        <w:t>P</w:t>
      </w:r>
      <w:r>
        <w:t xml:space="preserve">lease complete this letter template on </w:t>
      </w:r>
      <w:r w:rsidR="009B047D">
        <w:t xml:space="preserve">SC </w:t>
      </w:r>
      <w:r>
        <w:t>company letterhead)</w:t>
      </w:r>
    </w:p>
    <w:p w14:paraId="3AE97866" w14:textId="77777777" w:rsidR="00A15A17" w:rsidRPr="00F43D5F" w:rsidRDefault="00003A50" w:rsidP="00003A50">
      <w:pPr>
        <w:spacing w:after="240"/>
        <w:jc w:val="left"/>
        <w:rPr>
          <w:rFonts w:cs="Arial"/>
          <w:bCs/>
        </w:rPr>
      </w:pPr>
      <w:r w:rsidRPr="00F43D5F">
        <w:rPr>
          <w:rFonts w:cs="Arial"/>
          <w:bCs/>
        </w:rPr>
        <w:t xml:space="preserve"> </w:t>
      </w:r>
      <w:r w:rsidR="00A15A17" w:rsidRPr="00F43D5F">
        <w:rPr>
          <w:rFonts w:cs="Arial"/>
          <w:bCs/>
        </w:rPr>
        <w:t xml:space="preserve">[SC Applicant Name] (“Applicant”) has applied to become a Scheduling Coordinator in accordance with the terms of the </w:t>
      </w:r>
      <w:r w:rsidR="00BF1095">
        <w:rPr>
          <w:rFonts w:cs="Arial"/>
          <w:bCs/>
        </w:rPr>
        <w:t>CAISO</w:t>
      </w:r>
      <w:r w:rsidR="00A15A17" w:rsidRPr="00F43D5F">
        <w:rPr>
          <w:rFonts w:cs="Arial"/>
          <w:bCs/>
        </w:rPr>
        <w:t xml:space="preserve"> Tariff and hereby requests that the California Independent System Operator Corporation (“</w:t>
      </w:r>
      <w:r w:rsidR="00BF1095">
        <w:rPr>
          <w:rFonts w:cs="Arial"/>
          <w:bCs/>
        </w:rPr>
        <w:t>CAISO</w:t>
      </w:r>
      <w:r w:rsidR="00A15A17" w:rsidRPr="00F43D5F">
        <w:rPr>
          <w:rFonts w:cs="Arial"/>
          <w:bCs/>
        </w:rPr>
        <w:t xml:space="preserve">”) consider its application to include a Scheduling Agent in satisfaction of certain Scheduling Coordinator requirements.  Accordingly, Applicant herby represents and warrants the following with respect to its request that the </w:t>
      </w:r>
      <w:r w:rsidR="00BF1095">
        <w:rPr>
          <w:rFonts w:cs="Arial"/>
          <w:bCs/>
        </w:rPr>
        <w:t>CAISO</w:t>
      </w:r>
      <w:r w:rsidR="00A15A17" w:rsidRPr="00F43D5F">
        <w:rPr>
          <w:rFonts w:cs="Arial"/>
          <w:bCs/>
        </w:rPr>
        <w:t xml:space="preserve"> certify Applicant to be a Scheduling Coordinator:</w:t>
      </w:r>
    </w:p>
    <w:p w14:paraId="29BCB14E" w14:textId="77777777" w:rsidR="00A15A17" w:rsidRPr="00F43D5F" w:rsidRDefault="00A15A17" w:rsidP="00A15A17">
      <w:pPr>
        <w:numPr>
          <w:ilvl w:val="0"/>
          <w:numId w:val="16"/>
        </w:numPr>
        <w:spacing w:after="240"/>
        <w:jc w:val="left"/>
        <w:rPr>
          <w:rFonts w:cs="Arial"/>
          <w:bCs/>
        </w:rPr>
      </w:pPr>
      <w:r w:rsidRPr="00F43D5F">
        <w:rPr>
          <w:rFonts w:cs="Arial"/>
          <w:bCs/>
        </w:rPr>
        <w:t>Applicant has a legal relationship between itself and another Scheduling Coordinator, [Scheduling Coordinator Name] (the “Agent”).</w:t>
      </w:r>
    </w:p>
    <w:p w14:paraId="46EAC56B" w14:textId="77777777" w:rsidR="00A15A17" w:rsidRPr="00F43D5F" w:rsidRDefault="00A15A17" w:rsidP="00A15A17">
      <w:pPr>
        <w:spacing w:after="240"/>
        <w:ind w:left="720" w:hanging="360"/>
        <w:jc w:val="left"/>
        <w:rPr>
          <w:rFonts w:cs="Arial"/>
          <w:bCs/>
        </w:rPr>
      </w:pPr>
      <w:r w:rsidRPr="00F43D5F">
        <w:rPr>
          <w:rFonts w:cs="Arial"/>
          <w:bCs/>
        </w:rPr>
        <w:t>2.</w:t>
      </w:r>
      <w:r w:rsidRPr="00F43D5F">
        <w:rPr>
          <w:rFonts w:cs="Arial"/>
          <w:bCs/>
        </w:rPr>
        <w:tab/>
        <w:t>In accordance with the terms of this relationship, Applicant has authorized Agent to serve as a Scheduling Agent for the following Generation resources and/or Demand resources for which Applicant is the Scheduling Coordinator:</w:t>
      </w:r>
    </w:p>
    <w:p w14:paraId="37A469AC" w14:textId="77777777" w:rsidR="00A15A17" w:rsidRPr="00F43D5F" w:rsidRDefault="00A15A17" w:rsidP="00A15A17">
      <w:pPr>
        <w:spacing w:after="240"/>
        <w:ind w:left="1440"/>
        <w:jc w:val="left"/>
        <w:rPr>
          <w:rFonts w:cs="Arial"/>
          <w:bCs/>
        </w:rPr>
      </w:pPr>
      <w:r w:rsidRPr="00F43D5F">
        <w:rPr>
          <w:rFonts w:cs="Arial"/>
          <w:bCs/>
        </w:rPr>
        <w:t>[Describe resources]</w:t>
      </w:r>
    </w:p>
    <w:p w14:paraId="3976B01F" w14:textId="77777777" w:rsidR="00A15A17" w:rsidRPr="00F43D5F" w:rsidRDefault="00A15A17" w:rsidP="00A15A17">
      <w:pPr>
        <w:spacing w:after="240"/>
        <w:ind w:left="720" w:hanging="360"/>
        <w:jc w:val="left"/>
        <w:rPr>
          <w:rFonts w:cs="Arial"/>
          <w:bCs/>
        </w:rPr>
      </w:pPr>
      <w:r w:rsidRPr="00F43D5F">
        <w:rPr>
          <w:rFonts w:cs="Arial"/>
          <w:bCs/>
        </w:rPr>
        <w:t>3.</w:t>
      </w:r>
      <w:r w:rsidRPr="00F43D5F">
        <w:rPr>
          <w:rFonts w:cs="Arial"/>
          <w:bCs/>
        </w:rPr>
        <w:tab/>
        <w:t>In accordance with the terms of this relationship, Applicant has authorized Agent to perform the following functions as a Scheduling Agent on behalf of Applicant as the Scheduling Coordinator:</w:t>
      </w:r>
    </w:p>
    <w:p w14:paraId="194F576D" w14:textId="77777777" w:rsidR="00A15A17" w:rsidRPr="00F43D5F" w:rsidRDefault="00A15A17" w:rsidP="00A15A17">
      <w:pPr>
        <w:spacing w:after="240"/>
        <w:ind w:left="1440"/>
        <w:jc w:val="left"/>
        <w:rPr>
          <w:rFonts w:cs="Arial"/>
          <w:bCs/>
        </w:rPr>
      </w:pPr>
      <w:r w:rsidRPr="00F43D5F">
        <w:rPr>
          <w:rFonts w:cs="Arial"/>
          <w:bCs/>
        </w:rPr>
        <w:t>[Describe functions]</w:t>
      </w:r>
    </w:p>
    <w:p w14:paraId="13D9B2FD" w14:textId="77777777" w:rsidR="00A15A17" w:rsidRPr="00F43D5F" w:rsidRDefault="00A15A17" w:rsidP="00A15A17">
      <w:pPr>
        <w:numPr>
          <w:ilvl w:val="0"/>
          <w:numId w:val="17"/>
        </w:numPr>
        <w:spacing w:after="240"/>
        <w:jc w:val="left"/>
        <w:rPr>
          <w:rFonts w:cs="Arial"/>
          <w:bCs/>
        </w:rPr>
      </w:pPr>
      <w:r w:rsidRPr="00F43D5F">
        <w:rPr>
          <w:rFonts w:cs="Arial"/>
          <w:bCs/>
        </w:rPr>
        <w:t xml:space="preserve">In reliance on the foregoing, </w:t>
      </w:r>
      <w:r w:rsidR="00BF1095">
        <w:rPr>
          <w:rFonts w:cs="Arial"/>
          <w:bCs/>
        </w:rPr>
        <w:t>CAISO</w:t>
      </w:r>
      <w:r w:rsidRPr="00F43D5F">
        <w:rPr>
          <w:rFonts w:cs="Arial"/>
          <w:bCs/>
        </w:rPr>
        <w:t xml:space="preserve"> is entitled to issue and respond to instructions to/by Scheduling Agent with regard to the foregoing resources and functions in the same manner as if such instructions were issued to/by Applicant.</w:t>
      </w:r>
    </w:p>
    <w:p w14:paraId="21B444D7" w14:textId="77777777" w:rsidR="00A15A17" w:rsidRPr="00F43D5F" w:rsidRDefault="00A15A17" w:rsidP="00A15A17">
      <w:pPr>
        <w:numPr>
          <w:ilvl w:val="0"/>
          <w:numId w:val="17"/>
        </w:numPr>
        <w:spacing w:after="240"/>
        <w:jc w:val="left"/>
        <w:rPr>
          <w:rFonts w:cs="Arial"/>
          <w:bCs/>
        </w:rPr>
      </w:pPr>
      <w:r w:rsidRPr="00F43D5F">
        <w:rPr>
          <w:rFonts w:cs="Arial"/>
          <w:bCs/>
        </w:rPr>
        <w:t>Applicant will</w:t>
      </w:r>
      <w:r w:rsidR="006D33D8">
        <w:rPr>
          <w:rFonts w:cs="Arial"/>
          <w:bCs/>
        </w:rPr>
        <w:t xml:space="preserve"> immediately notify the ISO in writing of any change to its relationship with Agent that is necessary for Applicant to satisfy any Scheduling Coordinator requirement through a Scheduling Agent.</w:t>
      </w:r>
      <w:r w:rsidRPr="00F43D5F">
        <w:rPr>
          <w:rFonts w:cs="Arial"/>
          <w:bCs/>
        </w:rPr>
        <w:t xml:space="preserve"> </w:t>
      </w:r>
      <w:r w:rsidR="006D33D8">
        <w:rPr>
          <w:rFonts w:cs="Arial"/>
          <w:bCs/>
        </w:rPr>
        <w:t xml:space="preserve"> </w:t>
      </w:r>
      <w:r w:rsidRPr="00F43D5F">
        <w:rPr>
          <w:rFonts w:cs="Arial"/>
          <w:bCs/>
        </w:rPr>
        <w:t xml:space="preserve">Once the Applicant is certified to perform in the </w:t>
      </w:r>
      <w:r w:rsidR="00BF1095">
        <w:rPr>
          <w:rFonts w:cs="Arial"/>
          <w:bCs/>
        </w:rPr>
        <w:t>CAISO</w:t>
      </w:r>
      <w:r w:rsidRPr="00F43D5F">
        <w:rPr>
          <w:rFonts w:cs="Arial"/>
          <w:bCs/>
        </w:rPr>
        <w:t xml:space="preserve"> Market and Applicant decides not use an Agent, Applicant understands it </w:t>
      </w:r>
      <w:r w:rsidR="00D03A0E" w:rsidRPr="00F43D5F">
        <w:rPr>
          <w:rFonts w:cs="Arial"/>
          <w:bCs/>
        </w:rPr>
        <w:t>may be</w:t>
      </w:r>
      <w:r w:rsidRPr="00F43D5F">
        <w:rPr>
          <w:rFonts w:cs="Arial"/>
          <w:bCs/>
        </w:rPr>
        <w:t xml:space="preserve"> necessary to satisfy requirements that were fulfilled by Agent during the Scheduling Coordinator certification process.</w:t>
      </w:r>
    </w:p>
    <w:p w14:paraId="1BC1B709" w14:textId="77777777" w:rsidR="00A15A17" w:rsidRPr="00F43D5F" w:rsidRDefault="00A15A17" w:rsidP="00A15A17">
      <w:pPr>
        <w:spacing w:after="240"/>
        <w:jc w:val="left"/>
        <w:rPr>
          <w:rFonts w:cs="Arial"/>
          <w:bCs/>
        </w:rPr>
      </w:pPr>
      <w:r w:rsidRPr="00F43D5F">
        <w:rPr>
          <w:rFonts w:cs="Arial"/>
          <w:bCs/>
        </w:rPr>
        <w:t xml:space="preserve">The </w:t>
      </w:r>
      <w:r w:rsidR="00BF1095">
        <w:rPr>
          <w:rFonts w:cs="Arial"/>
          <w:bCs/>
        </w:rPr>
        <w:t>CAISO</w:t>
      </w:r>
      <w:r w:rsidRPr="00F43D5F">
        <w:rPr>
          <w:rFonts w:cs="Arial"/>
          <w:bCs/>
        </w:rPr>
        <w:t xml:space="preserve"> Tariff shall apply to this letter of agency.  By signing below, Applicant [Signatory Name] certifies that he/she is authorized to legally bind Applicant with regard to the subject matter of this letter.</w:t>
      </w:r>
    </w:p>
    <w:p w14:paraId="7197A052" w14:textId="77777777" w:rsidR="00A15A17" w:rsidRPr="00F43D5F" w:rsidRDefault="00A15A17" w:rsidP="00A15A17">
      <w:pPr>
        <w:spacing w:after="240"/>
        <w:jc w:val="left"/>
        <w:rPr>
          <w:rFonts w:cs="Arial"/>
          <w:bCs/>
        </w:rPr>
      </w:pPr>
      <w:r w:rsidRPr="00F43D5F">
        <w:rPr>
          <w:rFonts w:cs="Arial"/>
          <w:bCs/>
        </w:rPr>
        <w:t>Executed, this [date] day of [month], [year].</w:t>
      </w:r>
    </w:p>
    <w:p w14:paraId="60EE51A3" w14:textId="77777777" w:rsidR="00A15A17" w:rsidRPr="00F43D5F" w:rsidRDefault="00A15A17" w:rsidP="00A15A17">
      <w:pPr>
        <w:jc w:val="left"/>
        <w:rPr>
          <w:rFonts w:cs="Arial"/>
          <w:bCs/>
        </w:rPr>
      </w:pPr>
      <w:r w:rsidRPr="00F43D5F">
        <w:rPr>
          <w:rFonts w:cs="Arial"/>
          <w:bCs/>
        </w:rPr>
        <w:t xml:space="preserve">________________________ </w:t>
      </w:r>
    </w:p>
    <w:p w14:paraId="31BED121" w14:textId="77777777" w:rsidR="00A15A17" w:rsidRPr="00F43D5F" w:rsidRDefault="00A15A17" w:rsidP="00A15A17">
      <w:pPr>
        <w:jc w:val="left"/>
        <w:rPr>
          <w:rFonts w:cs="Arial"/>
          <w:bCs/>
        </w:rPr>
      </w:pPr>
      <w:r w:rsidRPr="00F43D5F">
        <w:rPr>
          <w:rFonts w:cs="Arial"/>
          <w:bCs/>
        </w:rPr>
        <w:t>[Signatory Name]</w:t>
      </w:r>
    </w:p>
    <w:p w14:paraId="00699C95" w14:textId="77777777" w:rsidR="00A15A17" w:rsidRPr="00D44128" w:rsidRDefault="00A15A17" w:rsidP="004B6546">
      <w:pPr>
        <w:spacing w:after="0"/>
        <w:jc w:val="left"/>
        <w:rPr>
          <w:rFonts w:cs="Arial"/>
          <w:bCs/>
        </w:rPr>
      </w:pPr>
      <w:r w:rsidRPr="00F43D5F">
        <w:rPr>
          <w:rFonts w:cs="Arial"/>
          <w:bCs/>
        </w:rPr>
        <w:lastRenderedPageBreak/>
        <w:t>[Signatory Title]</w:t>
      </w:r>
    </w:p>
    <w:p w14:paraId="6EA8BF71" w14:textId="77777777" w:rsidR="009A5AEB" w:rsidRDefault="00A15A17" w:rsidP="004B6546">
      <w:pPr>
        <w:spacing w:after="0"/>
        <w:ind w:left="720" w:hanging="720"/>
        <w:jc w:val="left"/>
      </w:pPr>
      <w:r w:rsidRPr="00F43D5F">
        <w:t>cc: Scheduling Agent</w:t>
      </w:r>
    </w:p>
    <w:p w14:paraId="5AC53E8C" w14:textId="77777777" w:rsidR="009A5AEB" w:rsidRDefault="009A5AEB" w:rsidP="009A5AEB">
      <w:pPr>
        <w:jc w:val="center"/>
      </w:pPr>
      <w:r>
        <w:br w:type="page"/>
      </w:r>
    </w:p>
    <w:p w14:paraId="5BFD69AF" w14:textId="77777777" w:rsidR="009A5AEB" w:rsidRDefault="009A5AEB" w:rsidP="009A5AEB">
      <w:pPr>
        <w:jc w:val="center"/>
      </w:pPr>
    </w:p>
    <w:p w14:paraId="23CC3CD6" w14:textId="77777777" w:rsidR="009A5AEB" w:rsidRDefault="009A5AEB" w:rsidP="009A5AEB">
      <w:pPr>
        <w:jc w:val="center"/>
      </w:pPr>
    </w:p>
    <w:p w14:paraId="6D46A48C" w14:textId="77777777" w:rsidR="009A5AEB" w:rsidRDefault="009A5AEB" w:rsidP="009A5AEB">
      <w:pPr>
        <w:jc w:val="center"/>
      </w:pPr>
    </w:p>
    <w:p w14:paraId="4A2381A6" w14:textId="77777777" w:rsidR="009A5AEB" w:rsidRDefault="009A5AEB" w:rsidP="009A5AEB">
      <w:pPr>
        <w:jc w:val="center"/>
      </w:pPr>
    </w:p>
    <w:p w14:paraId="4F31A1A2" w14:textId="77777777" w:rsidR="009A5AEB" w:rsidRDefault="009A5AEB" w:rsidP="009A5AEB">
      <w:pPr>
        <w:jc w:val="center"/>
      </w:pPr>
    </w:p>
    <w:p w14:paraId="3E12A602" w14:textId="77777777" w:rsidR="009A5AEB" w:rsidRDefault="009A5AEB" w:rsidP="009A5AEB">
      <w:pPr>
        <w:jc w:val="center"/>
      </w:pPr>
    </w:p>
    <w:p w14:paraId="6C77729D" w14:textId="77777777" w:rsidR="009A5AEB" w:rsidRDefault="009A5AEB" w:rsidP="009A5AEB">
      <w:pPr>
        <w:jc w:val="center"/>
      </w:pPr>
    </w:p>
    <w:p w14:paraId="3D74F3B6" w14:textId="77777777" w:rsidR="009A5AEB" w:rsidRDefault="009A5AEB" w:rsidP="009A5AEB">
      <w:pPr>
        <w:jc w:val="center"/>
      </w:pPr>
    </w:p>
    <w:p w14:paraId="4AB65E90" w14:textId="77777777" w:rsidR="009A5AEB" w:rsidRDefault="009A5AEB" w:rsidP="009A5AEB">
      <w:pPr>
        <w:jc w:val="center"/>
      </w:pPr>
    </w:p>
    <w:p w14:paraId="5156A529" w14:textId="77777777" w:rsidR="009A5AEB" w:rsidRDefault="009A5AEB" w:rsidP="009A5AEB">
      <w:pPr>
        <w:jc w:val="center"/>
      </w:pPr>
    </w:p>
    <w:p w14:paraId="040AF07D" w14:textId="77777777" w:rsidR="009A5AEB" w:rsidRPr="00BA6CF9" w:rsidRDefault="009A5AEB" w:rsidP="00BA6CF9">
      <w:pPr>
        <w:pStyle w:val="Heading1"/>
        <w:numPr>
          <w:ilvl w:val="0"/>
          <w:numId w:val="0"/>
        </w:numPr>
        <w:ind w:left="1080"/>
        <w:jc w:val="center"/>
      </w:pPr>
      <w:bookmarkStart w:id="148" w:name="_Toc213480292"/>
      <w:r w:rsidRPr="00BA6CF9">
        <w:t>Attachment E</w:t>
      </w:r>
      <w:bookmarkEnd w:id="148"/>
    </w:p>
    <w:p w14:paraId="32B88FAD" w14:textId="77777777" w:rsidR="009A5AEB" w:rsidRPr="00BA6CF9" w:rsidRDefault="009A5AEB" w:rsidP="00BA6CF9">
      <w:pPr>
        <w:pStyle w:val="Heading1"/>
        <w:numPr>
          <w:ilvl w:val="0"/>
          <w:numId w:val="0"/>
        </w:numPr>
        <w:ind w:left="1080"/>
        <w:jc w:val="center"/>
      </w:pPr>
    </w:p>
    <w:p w14:paraId="6D6CB663" w14:textId="77777777" w:rsidR="009A5AEB" w:rsidRPr="00BA6CF9" w:rsidRDefault="009A5AEB" w:rsidP="00BA6CF9">
      <w:pPr>
        <w:pStyle w:val="Heading1"/>
        <w:numPr>
          <w:ilvl w:val="0"/>
          <w:numId w:val="0"/>
        </w:numPr>
        <w:ind w:left="1080"/>
        <w:jc w:val="center"/>
      </w:pPr>
      <w:bookmarkStart w:id="149" w:name="_Toc213480293"/>
      <w:r w:rsidRPr="00BA6CF9">
        <w:t>Resource Control Agreement Information Examples</w:t>
      </w:r>
      <w:bookmarkEnd w:id="149"/>
    </w:p>
    <w:p w14:paraId="7E9DEC4C" w14:textId="77777777" w:rsidR="007C3131" w:rsidRDefault="007C3131" w:rsidP="007C3131">
      <w:pPr>
        <w:pStyle w:val="ParaText"/>
        <w:rPr>
          <w:rFonts w:cs="Arial"/>
          <w:szCs w:val="22"/>
        </w:rPr>
      </w:pPr>
      <w:r>
        <w:rPr>
          <w:sz w:val="28"/>
        </w:rPr>
        <w:br w:type="page"/>
      </w:r>
      <w:r w:rsidRPr="00364C90">
        <w:rPr>
          <w:rFonts w:cs="Arial"/>
          <w:i/>
          <w:szCs w:val="22"/>
        </w:rPr>
        <w:lastRenderedPageBreak/>
        <w:t>Example 1: Resource controlled by an entity that is not affiliated with the Scheduling Coordinator registered to the resource’s SCID</w:t>
      </w:r>
    </w:p>
    <w:p w14:paraId="0B7F1507" w14:textId="77777777" w:rsidR="007C3131" w:rsidRDefault="007C3131" w:rsidP="007C3131">
      <w:pPr>
        <w:pStyle w:val="ParaText"/>
        <w:rPr>
          <w:rFonts w:cs="Arial"/>
          <w:szCs w:val="22"/>
        </w:rPr>
      </w:pPr>
      <w:r>
        <w:rPr>
          <w:rFonts w:cs="Arial"/>
          <w:szCs w:val="22"/>
        </w:rPr>
        <w:t xml:space="preserve">Let resource Labrador1 be owned and controlled by Labrador LLC, an affiliate of Dog LLC.  Labrador LLC is not registered as a </w:t>
      </w:r>
      <w:r w:rsidR="00BF1095">
        <w:rPr>
          <w:rFonts w:cs="Arial"/>
          <w:szCs w:val="22"/>
        </w:rPr>
        <w:t>CAISO</w:t>
      </w:r>
      <w:r>
        <w:rPr>
          <w:rFonts w:cs="Arial"/>
          <w:szCs w:val="22"/>
        </w:rPr>
        <w:t xml:space="preserve"> Scheduling Coordinator.  Dog LLC is registered as a </w:t>
      </w:r>
      <w:r w:rsidR="00BF1095">
        <w:rPr>
          <w:rFonts w:cs="Arial"/>
          <w:szCs w:val="22"/>
        </w:rPr>
        <w:t>CAISO</w:t>
      </w:r>
      <w:r>
        <w:rPr>
          <w:rFonts w:cs="Arial"/>
          <w:szCs w:val="22"/>
        </w:rPr>
        <w:t xml:space="preserve"> Scheduling Coordinator, but Dog LLC is not the Scheduling Coordinator registered to Labrador1’s SCID.  Instead, Labrador LLC has an agreement with Fish LLC whereby Fish LLC will serve as Labrador1’s Scheduling Coordinator.  The resource Labrador1 will use the SCID of FIS1, an SCID registered to the Scheduling Coordinator Fish LLC.  Even though Fish LLC is the Scheduling Coordinator, Labrador LLC and Fish LLC have an agreement whereby Labrador LLC will give Fish LLC instructions on how to bid the resource Labrador1 into the </w:t>
      </w:r>
      <w:r w:rsidR="00BF1095">
        <w:rPr>
          <w:rFonts w:cs="Arial"/>
          <w:szCs w:val="22"/>
        </w:rPr>
        <w:t>CAISO</w:t>
      </w:r>
      <w:r>
        <w:rPr>
          <w:rFonts w:cs="Arial"/>
          <w:szCs w:val="22"/>
        </w:rPr>
        <w:t xml:space="preserve"> markets.</w:t>
      </w:r>
    </w:p>
    <w:p w14:paraId="255652EF" w14:textId="77777777" w:rsidR="007C3131" w:rsidRDefault="007C3131" w:rsidP="007C3131">
      <w:pPr>
        <w:pStyle w:val="ParaText"/>
        <w:rPr>
          <w:rFonts w:cs="Arial"/>
          <w:szCs w:val="22"/>
        </w:rPr>
      </w:pPr>
      <w:r>
        <w:rPr>
          <w:rFonts w:cs="Arial"/>
          <w:szCs w:val="22"/>
        </w:rPr>
        <w:t xml:space="preserve">Dog LLC and Fish LLC must submit Resource Control Agreement Information forms.  Dog LLC is a registered Scheduling Coordinator affiliated with an entity (Labrador LLC) that has a Resource Control Agreement with a different entity (Fish LLC).  On both Dog LLC and Fish LLC’s forms, the </w:t>
      </w:r>
      <w:r w:rsidRPr="007C3131">
        <w:rPr>
          <w:rFonts w:cs="Arial"/>
          <w:szCs w:val="22"/>
        </w:rPr>
        <w:t>‘Controlling Entity’</w:t>
      </w:r>
      <w:r>
        <w:rPr>
          <w:rFonts w:cs="Arial"/>
          <w:szCs w:val="22"/>
        </w:rPr>
        <w:t xml:space="preserve"> is Labrador </w:t>
      </w:r>
      <w:r w:rsidRPr="007C3131">
        <w:rPr>
          <w:rFonts w:cs="Arial"/>
          <w:szCs w:val="22"/>
        </w:rPr>
        <w:t>LLC t</w:t>
      </w:r>
      <w:r>
        <w:rPr>
          <w:rFonts w:cs="Arial"/>
          <w:szCs w:val="22"/>
        </w:rPr>
        <w:t>he dates the Agreement is effective between the two entities.  For the DCPA, Labrador1 will be included in the supplier portfolio of Dog LLC and its affiliates.  Labrador1 will not be included in the supplier portfolio of Fish LLC.</w:t>
      </w:r>
    </w:p>
    <w:p w14:paraId="7BB866CC" w14:textId="77777777" w:rsidR="007C3131" w:rsidRPr="00B73B4E" w:rsidRDefault="007C3131" w:rsidP="007C3131">
      <w:pPr>
        <w:pStyle w:val="ParaText"/>
        <w:rPr>
          <w:rFonts w:cs="Arial"/>
          <w:szCs w:val="22"/>
        </w:rPr>
      </w:pPr>
      <w:r>
        <w:rPr>
          <w:rFonts w:cs="Arial"/>
          <w:szCs w:val="22"/>
        </w:rPr>
        <w:t>Submitted by Fish LLC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9"/>
        <w:gridCol w:w="1329"/>
        <w:gridCol w:w="1305"/>
        <w:gridCol w:w="1630"/>
        <w:gridCol w:w="1417"/>
        <w:gridCol w:w="1170"/>
        <w:gridCol w:w="1170"/>
      </w:tblGrid>
      <w:tr w:rsidR="007C3131" w:rsidRPr="00021CC7" w14:paraId="2CF4458B" w14:textId="77777777" w:rsidTr="007C3131">
        <w:tc>
          <w:tcPr>
            <w:tcW w:w="1513" w:type="dxa"/>
          </w:tcPr>
          <w:p w14:paraId="6C4CA75A" w14:textId="77777777" w:rsidR="007C3131" w:rsidRPr="00021CC7" w:rsidRDefault="007C3131" w:rsidP="007C3131">
            <w:pPr>
              <w:pStyle w:val="ParaText"/>
              <w:rPr>
                <w:rFonts w:cs="Arial"/>
                <w:szCs w:val="22"/>
              </w:rPr>
            </w:pPr>
            <w:r w:rsidRPr="00021CC7">
              <w:rPr>
                <w:rFonts w:cs="Arial"/>
                <w:szCs w:val="22"/>
              </w:rPr>
              <w:t>Res ID</w:t>
            </w:r>
          </w:p>
        </w:tc>
        <w:tc>
          <w:tcPr>
            <w:tcW w:w="1513" w:type="dxa"/>
          </w:tcPr>
          <w:p w14:paraId="53BD22A7" w14:textId="77777777" w:rsidR="007C3131" w:rsidRPr="00021CC7" w:rsidRDefault="007C3131" w:rsidP="007C3131">
            <w:pPr>
              <w:pStyle w:val="ParaText"/>
              <w:rPr>
                <w:rFonts w:cs="Arial"/>
                <w:szCs w:val="22"/>
              </w:rPr>
            </w:pPr>
            <w:r w:rsidRPr="00021CC7">
              <w:rPr>
                <w:rFonts w:cs="Arial"/>
                <w:szCs w:val="22"/>
              </w:rPr>
              <w:t>Res Owner</w:t>
            </w:r>
          </w:p>
        </w:tc>
        <w:tc>
          <w:tcPr>
            <w:tcW w:w="1222" w:type="dxa"/>
          </w:tcPr>
          <w:p w14:paraId="19E73D5B" w14:textId="77777777" w:rsidR="007C3131" w:rsidRDefault="007C3131" w:rsidP="007C3131">
            <w:pPr>
              <w:pStyle w:val="ParaText"/>
              <w:rPr>
                <w:rFonts w:cs="Arial"/>
                <w:szCs w:val="22"/>
              </w:rPr>
            </w:pPr>
            <w:r>
              <w:rPr>
                <w:rFonts w:cs="Arial"/>
                <w:szCs w:val="22"/>
              </w:rPr>
              <w:t>Scheduling SCID</w:t>
            </w:r>
          </w:p>
        </w:tc>
        <w:tc>
          <w:tcPr>
            <w:tcW w:w="1742" w:type="dxa"/>
          </w:tcPr>
          <w:p w14:paraId="572999FC" w14:textId="77777777" w:rsidR="007C3131" w:rsidRPr="00021CC7" w:rsidRDefault="007C3131" w:rsidP="00B22390">
            <w:pPr>
              <w:pStyle w:val="ParaText"/>
              <w:jc w:val="left"/>
              <w:rPr>
                <w:rFonts w:cs="Arial"/>
                <w:szCs w:val="22"/>
              </w:rPr>
            </w:pPr>
            <w:r>
              <w:rPr>
                <w:rFonts w:cs="Arial"/>
                <w:szCs w:val="22"/>
              </w:rPr>
              <w:t>Counterparty to Resource Control Agreement</w:t>
            </w:r>
          </w:p>
        </w:tc>
        <w:tc>
          <w:tcPr>
            <w:tcW w:w="1536" w:type="dxa"/>
          </w:tcPr>
          <w:p w14:paraId="72052EC9" w14:textId="77777777" w:rsidR="007C3131" w:rsidRPr="00021CC7" w:rsidRDefault="007C3131" w:rsidP="007C3131">
            <w:pPr>
              <w:pStyle w:val="ParaText"/>
              <w:rPr>
                <w:rFonts w:cs="Arial"/>
                <w:szCs w:val="22"/>
              </w:rPr>
            </w:pPr>
            <w:r>
              <w:rPr>
                <w:rFonts w:cs="Arial"/>
                <w:szCs w:val="22"/>
              </w:rPr>
              <w:t>Resource Controlling Entity</w:t>
            </w:r>
          </w:p>
        </w:tc>
        <w:tc>
          <w:tcPr>
            <w:tcW w:w="1038" w:type="dxa"/>
          </w:tcPr>
          <w:p w14:paraId="4BE0D7D8" w14:textId="77777777" w:rsidR="007C3131" w:rsidRPr="00021CC7" w:rsidRDefault="007C3131" w:rsidP="007C3131">
            <w:pPr>
              <w:pStyle w:val="ParaText"/>
              <w:jc w:val="left"/>
              <w:rPr>
                <w:rFonts w:cs="Arial"/>
                <w:szCs w:val="22"/>
              </w:rPr>
            </w:pPr>
            <w:r w:rsidRPr="00021CC7">
              <w:rPr>
                <w:rFonts w:cs="Arial"/>
                <w:szCs w:val="22"/>
              </w:rPr>
              <w:t>Start date</w:t>
            </w:r>
            <w:r>
              <w:rPr>
                <w:rFonts w:cs="Arial"/>
                <w:szCs w:val="22"/>
              </w:rPr>
              <w:t xml:space="preserve"> of RCA</w:t>
            </w:r>
          </w:p>
        </w:tc>
        <w:tc>
          <w:tcPr>
            <w:tcW w:w="1012" w:type="dxa"/>
          </w:tcPr>
          <w:p w14:paraId="0BC55901" w14:textId="77777777" w:rsidR="007C3131" w:rsidRPr="00021CC7" w:rsidRDefault="007C3131" w:rsidP="00B22390">
            <w:pPr>
              <w:pStyle w:val="ParaText"/>
              <w:jc w:val="left"/>
              <w:rPr>
                <w:rFonts w:cs="Arial"/>
                <w:szCs w:val="22"/>
              </w:rPr>
            </w:pPr>
            <w:r w:rsidRPr="00021CC7">
              <w:rPr>
                <w:rFonts w:cs="Arial"/>
                <w:szCs w:val="22"/>
              </w:rPr>
              <w:t>End date</w:t>
            </w:r>
            <w:r>
              <w:rPr>
                <w:rFonts w:cs="Arial"/>
                <w:szCs w:val="22"/>
              </w:rPr>
              <w:t xml:space="preserve"> </w:t>
            </w:r>
            <w:r w:rsidR="00D03A0E">
              <w:rPr>
                <w:rFonts w:cs="Arial"/>
                <w:szCs w:val="22"/>
              </w:rPr>
              <w:t>of</w:t>
            </w:r>
            <w:r>
              <w:rPr>
                <w:rFonts w:cs="Arial"/>
                <w:szCs w:val="22"/>
              </w:rPr>
              <w:t xml:space="preserve"> RCA</w:t>
            </w:r>
          </w:p>
        </w:tc>
      </w:tr>
      <w:tr w:rsidR="007C3131" w:rsidRPr="00021CC7" w14:paraId="62D49E61" w14:textId="77777777" w:rsidTr="007C3131">
        <w:tc>
          <w:tcPr>
            <w:tcW w:w="1513" w:type="dxa"/>
          </w:tcPr>
          <w:p w14:paraId="321CB898" w14:textId="77777777" w:rsidR="007C3131" w:rsidRPr="00021CC7" w:rsidRDefault="007C3131" w:rsidP="007C3131">
            <w:pPr>
              <w:pStyle w:val="ParaText"/>
              <w:rPr>
                <w:rFonts w:cs="Arial"/>
                <w:szCs w:val="22"/>
              </w:rPr>
            </w:pPr>
            <w:r w:rsidRPr="00021CC7">
              <w:rPr>
                <w:rFonts w:cs="Arial"/>
                <w:szCs w:val="22"/>
              </w:rPr>
              <w:t>Labrador 1</w:t>
            </w:r>
          </w:p>
        </w:tc>
        <w:tc>
          <w:tcPr>
            <w:tcW w:w="1513" w:type="dxa"/>
          </w:tcPr>
          <w:p w14:paraId="12E2638E" w14:textId="77777777" w:rsidR="007C3131" w:rsidRPr="00021CC7" w:rsidRDefault="007C3131" w:rsidP="007C3131">
            <w:pPr>
              <w:pStyle w:val="ParaText"/>
              <w:rPr>
                <w:rFonts w:cs="Arial"/>
                <w:szCs w:val="22"/>
              </w:rPr>
            </w:pPr>
            <w:r w:rsidRPr="00021CC7">
              <w:rPr>
                <w:rFonts w:cs="Arial"/>
                <w:szCs w:val="22"/>
              </w:rPr>
              <w:t>Labrador LLC</w:t>
            </w:r>
          </w:p>
        </w:tc>
        <w:tc>
          <w:tcPr>
            <w:tcW w:w="1222" w:type="dxa"/>
          </w:tcPr>
          <w:p w14:paraId="12120B3E" w14:textId="77777777" w:rsidR="007C3131" w:rsidRPr="00021CC7" w:rsidRDefault="007C3131" w:rsidP="007C3131">
            <w:pPr>
              <w:pStyle w:val="ParaText"/>
              <w:rPr>
                <w:rFonts w:cs="Arial"/>
                <w:szCs w:val="22"/>
              </w:rPr>
            </w:pPr>
            <w:r>
              <w:rPr>
                <w:rFonts w:cs="Arial"/>
                <w:szCs w:val="22"/>
              </w:rPr>
              <w:t>FIS1</w:t>
            </w:r>
          </w:p>
        </w:tc>
        <w:tc>
          <w:tcPr>
            <w:tcW w:w="1742" w:type="dxa"/>
          </w:tcPr>
          <w:p w14:paraId="5945F608" w14:textId="77777777" w:rsidR="007C3131" w:rsidRPr="00021CC7" w:rsidRDefault="007C3131" w:rsidP="007C3131">
            <w:pPr>
              <w:pStyle w:val="ParaText"/>
              <w:rPr>
                <w:rFonts w:cs="Arial"/>
                <w:szCs w:val="22"/>
              </w:rPr>
            </w:pPr>
            <w:r w:rsidRPr="00021CC7">
              <w:rPr>
                <w:rFonts w:cs="Arial"/>
                <w:szCs w:val="22"/>
              </w:rPr>
              <w:t>Fish LLC – FIS1</w:t>
            </w:r>
          </w:p>
        </w:tc>
        <w:tc>
          <w:tcPr>
            <w:tcW w:w="1536" w:type="dxa"/>
          </w:tcPr>
          <w:p w14:paraId="6BFC66B2" w14:textId="77777777" w:rsidR="007C3131" w:rsidRPr="00021CC7" w:rsidRDefault="007C3131" w:rsidP="007C3131">
            <w:pPr>
              <w:pStyle w:val="ParaText"/>
              <w:rPr>
                <w:rFonts w:cs="Arial"/>
                <w:szCs w:val="22"/>
              </w:rPr>
            </w:pPr>
            <w:r w:rsidRPr="00021CC7">
              <w:rPr>
                <w:rFonts w:cs="Arial"/>
                <w:szCs w:val="22"/>
              </w:rPr>
              <w:t>Labrador LLC</w:t>
            </w:r>
          </w:p>
        </w:tc>
        <w:tc>
          <w:tcPr>
            <w:tcW w:w="1038" w:type="dxa"/>
          </w:tcPr>
          <w:p w14:paraId="4CFCBA0B" w14:textId="77777777" w:rsidR="007C3131" w:rsidRPr="00021CC7" w:rsidRDefault="007C3131" w:rsidP="007C3131">
            <w:pPr>
              <w:pStyle w:val="ParaText"/>
              <w:rPr>
                <w:rFonts w:cs="Arial"/>
                <w:szCs w:val="22"/>
              </w:rPr>
            </w:pPr>
            <w:r>
              <w:rPr>
                <w:rFonts w:cs="Arial"/>
                <w:szCs w:val="22"/>
              </w:rPr>
              <w:t>mm/dd/yy</w:t>
            </w:r>
          </w:p>
        </w:tc>
        <w:tc>
          <w:tcPr>
            <w:tcW w:w="1012" w:type="dxa"/>
          </w:tcPr>
          <w:p w14:paraId="167A09BF" w14:textId="77777777" w:rsidR="007C3131" w:rsidRPr="00021CC7" w:rsidRDefault="007C3131" w:rsidP="007C3131">
            <w:pPr>
              <w:pStyle w:val="ParaText"/>
              <w:rPr>
                <w:rFonts w:cs="Arial"/>
                <w:szCs w:val="22"/>
              </w:rPr>
            </w:pPr>
            <w:r>
              <w:rPr>
                <w:rFonts w:cs="Arial"/>
                <w:szCs w:val="22"/>
              </w:rPr>
              <w:t>mm/dd/yy</w:t>
            </w:r>
          </w:p>
        </w:tc>
      </w:tr>
      <w:tr w:rsidR="007C3131" w:rsidRPr="00021CC7" w14:paraId="3B03B735" w14:textId="77777777" w:rsidTr="007C3131">
        <w:tc>
          <w:tcPr>
            <w:tcW w:w="1513" w:type="dxa"/>
          </w:tcPr>
          <w:p w14:paraId="11CCDFB5" w14:textId="77777777" w:rsidR="007C3131" w:rsidRPr="00021CC7" w:rsidRDefault="007C3131" w:rsidP="007C3131">
            <w:pPr>
              <w:pStyle w:val="ParaText"/>
              <w:rPr>
                <w:rFonts w:cs="Arial"/>
                <w:szCs w:val="22"/>
              </w:rPr>
            </w:pPr>
          </w:p>
        </w:tc>
        <w:tc>
          <w:tcPr>
            <w:tcW w:w="1513" w:type="dxa"/>
          </w:tcPr>
          <w:p w14:paraId="7BAEEEE1" w14:textId="77777777" w:rsidR="007C3131" w:rsidRPr="00021CC7" w:rsidRDefault="007C3131" w:rsidP="007C3131">
            <w:pPr>
              <w:pStyle w:val="ParaText"/>
              <w:rPr>
                <w:rFonts w:cs="Arial"/>
                <w:szCs w:val="22"/>
              </w:rPr>
            </w:pPr>
          </w:p>
        </w:tc>
        <w:tc>
          <w:tcPr>
            <w:tcW w:w="1222" w:type="dxa"/>
          </w:tcPr>
          <w:p w14:paraId="010F1C90" w14:textId="77777777" w:rsidR="007C3131" w:rsidRPr="00021CC7" w:rsidRDefault="007C3131" w:rsidP="007C3131">
            <w:pPr>
              <w:pStyle w:val="ParaText"/>
              <w:rPr>
                <w:rFonts w:cs="Arial"/>
                <w:szCs w:val="22"/>
              </w:rPr>
            </w:pPr>
          </w:p>
        </w:tc>
        <w:tc>
          <w:tcPr>
            <w:tcW w:w="1742" w:type="dxa"/>
          </w:tcPr>
          <w:p w14:paraId="3BC7664D" w14:textId="77777777" w:rsidR="007C3131" w:rsidRPr="00021CC7" w:rsidRDefault="007C3131" w:rsidP="007C3131">
            <w:pPr>
              <w:pStyle w:val="ParaText"/>
              <w:rPr>
                <w:rFonts w:cs="Arial"/>
                <w:szCs w:val="22"/>
              </w:rPr>
            </w:pPr>
          </w:p>
        </w:tc>
        <w:tc>
          <w:tcPr>
            <w:tcW w:w="1536" w:type="dxa"/>
          </w:tcPr>
          <w:p w14:paraId="6BAC7555" w14:textId="77777777" w:rsidR="007C3131" w:rsidRPr="00021CC7" w:rsidRDefault="007C3131" w:rsidP="007C3131">
            <w:pPr>
              <w:pStyle w:val="ParaText"/>
              <w:rPr>
                <w:rFonts w:cs="Arial"/>
                <w:szCs w:val="22"/>
              </w:rPr>
            </w:pPr>
          </w:p>
        </w:tc>
        <w:tc>
          <w:tcPr>
            <w:tcW w:w="1038" w:type="dxa"/>
          </w:tcPr>
          <w:p w14:paraId="521E2F9F" w14:textId="77777777" w:rsidR="007C3131" w:rsidRPr="00021CC7" w:rsidRDefault="007C3131" w:rsidP="007C3131">
            <w:pPr>
              <w:pStyle w:val="ParaText"/>
              <w:rPr>
                <w:rFonts w:cs="Arial"/>
                <w:szCs w:val="22"/>
              </w:rPr>
            </w:pPr>
          </w:p>
        </w:tc>
        <w:tc>
          <w:tcPr>
            <w:tcW w:w="1012" w:type="dxa"/>
          </w:tcPr>
          <w:p w14:paraId="6B15B668" w14:textId="77777777" w:rsidR="007C3131" w:rsidRPr="00021CC7" w:rsidRDefault="007C3131" w:rsidP="007C3131">
            <w:pPr>
              <w:pStyle w:val="ParaText"/>
              <w:rPr>
                <w:rFonts w:cs="Arial"/>
                <w:szCs w:val="22"/>
              </w:rPr>
            </w:pPr>
          </w:p>
        </w:tc>
      </w:tr>
    </w:tbl>
    <w:p w14:paraId="189836CF" w14:textId="77777777" w:rsidR="007C3131" w:rsidRDefault="007C3131" w:rsidP="007C3131">
      <w:pPr>
        <w:pStyle w:val="ParaText"/>
        <w:rPr>
          <w:rFonts w:cs="Arial"/>
          <w:szCs w:val="22"/>
        </w:rPr>
      </w:pPr>
    </w:p>
    <w:p w14:paraId="227B72C6" w14:textId="77777777" w:rsidR="00B22390" w:rsidRDefault="00B22390" w:rsidP="007C3131">
      <w:pPr>
        <w:pStyle w:val="ParaText"/>
        <w:rPr>
          <w:rFonts w:cs="Arial"/>
          <w:szCs w:val="22"/>
        </w:rPr>
      </w:pPr>
    </w:p>
    <w:p w14:paraId="74EEEC05" w14:textId="77777777" w:rsidR="00B22390" w:rsidRDefault="00B22390" w:rsidP="007C3131">
      <w:pPr>
        <w:pStyle w:val="ParaText"/>
        <w:rPr>
          <w:rFonts w:cs="Arial"/>
          <w:szCs w:val="22"/>
        </w:rPr>
      </w:pPr>
    </w:p>
    <w:p w14:paraId="0CE170B5" w14:textId="77777777" w:rsidR="00B22390" w:rsidRDefault="00B22390" w:rsidP="007C3131">
      <w:pPr>
        <w:pStyle w:val="ParaText"/>
        <w:rPr>
          <w:rFonts w:cs="Arial"/>
          <w:szCs w:val="22"/>
        </w:rPr>
      </w:pPr>
    </w:p>
    <w:p w14:paraId="3FAD9104" w14:textId="77777777" w:rsidR="00B22390" w:rsidRDefault="00B22390" w:rsidP="007C3131">
      <w:pPr>
        <w:pStyle w:val="ParaText"/>
        <w:rPr>
          <w:rFonts w:cs="Arial"/>
          <w:szCs w:val="22"/>
        </w:rPr>
      </w:pPr>
    </w:p>
    <w:p w14:paraId="00A12850" w14:textId="77777777" w:rsidR="007C3131" w:rsidRPr="00B73B4E" w:rsidRDefault="007C3131" w:rsidP="007C3131">
      <w:pPr>
        <w:pStyle w:val="ParaText"/>
        <w:rPr>
          <w:rFonts w:cs="Arial"/>
          <w:szCs w:val="22"/>
        </w:rPr>
      </w:pPr>
      <w:r>
        <w:rPr>
          <w:rFonts w:cs="Arial"/>
          <w:szCs w:val="22"/>
        </w:rPr>
        <w:t>Submitted by Dog LLC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3"/>
        <w:gridCol w:w="1312"/>
        <w:gridCol w:w="1305"/>
        <w:gridCol w:w="1514"/>
        <w:gridCol w:w="1400"/>
        <w:gridCol w:w="1256"/>
        <w:gridCol w:w="1250"/>
      </w:tblGrid>
      <w:tr w:rsidR="007C3131" w:rsidRPr="00B73B4E" w14:paraId="7794FA17" w14:textId="77777777" w:rsidTr="007C3131">
        <w:tc>
          <w:tcPr>
            <w:tcW w:w="1415" w:type="dxa"/>
          </w:tcPr>
          <w:p w14:paraId="41944115" w14:textId="77777777" w:rsidR="007C3131" w:rsidRPr="00B73B4E" w:rsidRDefault="007C3131" w:rsidP="007C3131">
            <w:pPr>
              <w:pStyle w:val="ParaText"/>
              <w:rPr>
                <w:rFonts w:cs="Arial"/>
                <w:szCs w:val="22"/>
              </w:rPr>
            </w:pPr>
            <w:r w:rsidRPr="00B73B4E">
              <w:rPr>
                <w:rFonts w:cs="Arial"/>
                <w:szCs w:val="22"/>
              </w:rPr>
              <w:t>Res ID</w:t>
            </w:r>
          </w:p>
        </w:tc>
        <w:tc>
          <w:tcPr>
            <w:tcW w:w="1416" w:type="dxa"/>
          </w:tcPr>
          <w:p w14:paraId="6F91890F" w14:textId="77777777" w:rsidR="007C3131" w:rsidRPr="00B73B4E" w:rsidRDefault="007C3131" w:rsidP="007C3131">
            <w:pPr>
              <w:pStyle w:val="ParaText"/>
              <w:rPr>
                <w:rFonts w:cs="Arial"/>
                <w:szCs w:val="22"/>
              </w:rPr>
            </w:pPr>
            <w:r w:rsidRPr="00B73B4E">
              <w:rPr>
                <w:rFonts w:cs="Arial"/>
                <w:szCs w:val="22"/>
              </w:rPr>
              <w:t>Res Owner</w:t>
            </w:r>
          </w:p>
        </w:tc>
        <w:tc>
          <w:tcPr>
            <w:tcW w:w="1168" w:type="dxa"/>
          </w:tcPr>
          <w:p w14:paraId="3D44063A" w14:textId="77777777" w:rsidR="007C3131" w:rsidRDefault="007C3131" w:rsidP="007C3131">
            <w:pPr>
              <w:pStyle w:val="ParaText"/>
              <w:rPr>
                <w:rFonts w:cs="Arial"/>
                <w:szCs w:val="22"/>
              </w:rPr>
            </w:pPr>
            <w:r>
              <w:rPr>
                <w:rFonts w:cs="Arial"/>
                <w:szCs w:val="22"/>
              </w:rPr>
              <w:t>Scheduling SCID</w:t>
            </w:r>
          </w:p>
        </w:tc>
        <w:tc>
          <w:tcPr>
            <w:tcW w:w="1527" w:type="dxa"/>
          </w:tcPr>
          <w:p w14:paraId="75AFA99F" w14:textId="77777777" w:rsidR="007C3131" w:rsidRPr="00B73B4E" w:rsidRDefault="007C3131" w:rsidP="00B22390">
            <w:pPr>
              <w:pStyle w:val="ParaText"/>
              <w:jc w:val="left"/>
              <w:rPr>
                <w:rFonts w:cs="Arial"/>
                <w:szCs w:val="22"/>
              </w:rPr>
            </w:pPr>
            <w:r>
              <w:rPr>
                <w:rFonts w:cs="Arial"/>
                <w:szCs w:val="22"/>
              </w:rPr>
              <w:t>Counterparty to Resource Control Agreement</w:t>
            </w:r>
          </w:p>
        </w:tc>
        <w:tc>
          <w:tcPr>
            <w:tcW w:w="1464" w:type="dxa"/>
          </w:tcPr>
          <w:p w14:paraId="6F0B2EB2" w14:textId="77777777" w:rsidR="007C3131" w:rsidRPr="00B73B4E" w:rsidRDefault="007C3131" w:rsidP="007C3131">
            <w:pPr>
              <w:pStyle w:val="ParaText"/>
              <w:rPr>
                <w:rFonts w:cs="Arial"/>
                <w:szCs w:val="22"/>
              </w:rPr>
            </w:pPr>
            <w:r>
              <w:rPr>
                <w:rFonts w:cs="Arial"/>
                <w:szCs w:val="22"/>
              </w:rPr>
              <w:t>Resource Controlling Entity</w:t>
            </w:r>
          </w:p>
        </w:tc>
        <w:tc>
          <w:tcPr>
            <w:tcW w:w="1298" w:type="dxa"/>
          </w:tcPr>
          <w:p w14:paraId="1B0B5F46" w14:textId="77777777" w:rsidR="007C3131" w:rsidRDefault="007C3131" w:rsidP="007C3131">
            <w:pPr>
              <w:pStyle w:val="ParaText"/>
              <w:jc w:val="left"/>
              <w:rPr>
                <w:rFonts w:cs="Arial"/>
                <w:szCs w:val="22"/>
              </w:rPr>
            </w:pPr>
            <w:r w:rsidRPr="00B73B4E">
              <w:rPr>
                <w:rFonts w:cs="Arial"/>
                <w:szCs w:val="22"/>
              </w:rPr>
              <w:t>Start date</w:t>
            </w:r>
            <w:r>
              <w:rPr>
                <w:rFonts w:cs="Arial"/>
                <w:szCs w:val="22"/>
              </w:rPr>
              <w:t xml:space="preserve"> of RCA</w:t>
            </w:r>
          </w:p>
          <w:p w14:paraId="1E52B69B" w14:textId="77777777" w:rsidR="007C3131" w:rsidRPr="00B73B4E" w:rsidRDefault="007C3131" w:rsidP="007C3131">
            <w:pPr>
              <w:pStyle w:val="ParaText"/>
              <w:rPr>
                <w:rFonts w:cs="Arial"/>
                <w:szCs w:val="22"/>
              </w:rPr>
            </w:pPr>
          </w:p>
        </w:tc>
        <w:tc>
          <w:tcPr>
            <w:tcW w:w="1288" w:type="dxa"/>
          </w:tcPr>
          <w:p w14:paraId="6634184C" w14:textId="77777777" w:rsidR="007C3131" w:rsidRPr="00B73B4E" w:rsidRDefault="007C3131" w:rsidP="00B22390">
            <w:pPr>
              <w:pStyle w:val="ParaText"/>
              <w:jc w:val="left"/>
              <w:rPr>
                <w:rFonts w:cs="Arial"/>
                <w:szCs w:val="22"/>
              </w:rPr>
            </w:pPr>
            <w:r w:rsidRPr="00B73B4E">
              <w:rPr>
                <w:rFonts w:cs="Arial"/>
                <w:szCs w:val="22"/>
              </w:rPr>
              <w:t>End date</w:t>
            </w:r>
            <w:r>
              <w:rPr>
                <w:rFonts w:cs="Arial"/>
                <w:szCs w:val="22"/>
              </w:rPr>
              <w:t xml:space="preserve"> of RCA</w:t>
            </w:r>
          </w:p>
        </w:tc>
      </w:tr>
      <w:tr w:rsidR="007C3131" w:rsidRPr="00B73B4E" w14:paraId="7A4CD136" w14:textId="77777777" w:rsidTr="007C3131">
        <w:tc>
          <w:tcPr>
            <w:tcW w:w="1415" w:type="dxa"/>
          </w:tcPr>
          <w:p w14:paraId="294B466F" w14:textId="77777777" w:rsidR="007C3131" w:rsidRPr="00B73B4E" w:rsidRDefault="007C3131" w:rsidP="007C3131">
            <w:pPr>
              <w:pStyle w:val="ParaText"/>
              <w:rPr>
                <w:rFonts w:cs="Arial"/>
                <w:szCs w:val="22"/>
              </w:rPr>
            </w:pPr>
            <w:r w:rsidRPr="00B73B4E">
              <w:rPr>
                <w:rFonts w:cs="Arial"/>
                <w:szCs w:val="22"/>
              </w:rPr>
              <w:t>Labrador 1</w:t>
            </w:r>
          </w:p>
        </w:tc>
        <w:tc>
          <w:tcPr>
            <w:tcW w:w="1416" w:type="dxa"/>
          </w:tcPr>
          <w:p w14:paraId="47D9D063" w14:textId="77777777" w:rsidR="007C3131" w:rsidRPr="00B73B4E" w:rsidRDefault="007C3131" w:rsidP="007C3131">
            <w:pPr>
              <w:pStyle w:val="ParaText"/>
              <w:rPr>
                <w:rFonts w:cs="Arial"/>
                <w:szCs w:val="22"/>
              </w:rPr>
            </w:pPr>
            <w:r w:rsidRPr="00B73B4E">
              <w:rPr>
                <w:rFonts w:cs="Arial"/>
                <w:szCs w:val="22"/>
              </w:rPr>
              <w:t>Labrador LLC</w:t>
            </w:r>
          </w:p>
        </w:tc>
        <w:tc>
          <w:tcPr>
            <w:tcW w:w="1168" w:type="dxa"/>
          </w:tcPr>
          <w:p w14:paraId="0A1C4B6C" w14:textId="77777777" w:rsidR="007C3131" w:rsidRPr="00B73B4E" w:rsidRDefault="007C3131" w:rsidP="007C3131">
            <w:pPr>
              <w:pStyle w:val="ParaText"/>
              <w:rPr>
                <w:rFonts w:cs="Arial"/>
                <w:szCs w:val="22"/>
              </w:rPr>
            </w:pPr>
            <w:r>
              <w:rPr>
                <w:rFonts w:cs="Arial"/>
                <w:szCs w:val="22"/>
              </w:rPr>
              <w:t>FIS1</w:t>
            </w:r>
          </w:p>
        </w:tc>
        <w:tc>
          <w:tcPr>
            <w:tcW w:w="1527" w:type="dxa"/>
          </w:tcPr>
          <w:p w14:paraId="7A861F76" w14:textId="77777777" w:rsidR="007C3131" w:rsidRPr="00B73B4E" w:rsidRDefault="007C3131" w:rsidP="007C3131">
            <w:pPr>
              <w:pStyle w:val="ParaText"/>
              <w:rPr>
                <w:rFonts w:cs="Arial"/>
                <w:szCs w:val="22"/>
              </w:rPr>
            </w:pPr>
            <w:r w:rsidRPr="00B73B4E">
              <w:rPr>
                <w:rFonts w:cs="Arial"/>
                <w:szCs w:val="22"/>
              </w:rPr>
              <w:t>Fish LLC – FIS1</w:t>
            </w:r>
          </w:p>
        </w:tc>
        <w:tc>
          <w:tcPr>
            <w:tcW w:w="1464" w:type="dxa"/>
          </w:tcPr>
          <w:p w14:paraId="0671D8AC" w14:textId="77777777" w:rsidR="007C3131" w:rsidRPr="00B73B4E" w:rsidRDefault="007C3131" w:rsidP="007C3131">
            <w:pPr>
              <w:pStyle w:val="ParaText"/>
              <w:rPr>
                <w:rFonts w:cs="Arial"/>
                <w:szCs w:val="22"/>
              </w:rPr>
            </w:pPr>
            <w:r w:rsidRPr="00B73B4E">
              <w:rPr>
                <w:rFonts w:cs="Arial"/>
                <w:szCs w:val="22"/>
              </w:rPr>
              <w:t>Labrador LLC</w:t>
            </w:r>
          </w:p>
        </w:tc>
        <w:tc>
          <w:tcPr>
            <w:tcW w:w="1298" w:type="dxa"/>
          </w:tcPr>
          <w:p w14:paraId="5891FA0D" w14:textId="77777777" w:rsidR="007C3131" w:rsidRPr="00B73B4E" w:rsidRDefault="007C3131" w:rsidP="007C3131">
            <w:pPr>
              <w:pStyle w:val="ParaText"/>
              <w:rPr>
                <w:rFonts w:cs="Arial"/>
                <w:szCs w:val="22"/>
              </w:rPr>
            </w:pPr>
            <w:r>
              <w:rPr>
                <w:rFonts w:cs="Arial"/>
                <w:szCs w:val="22"/>
              </w:rPr>
              <w:t>mm/dd/yy</w:t>
            </w:r>
          </w:p>
        </w:tc>
        <w:tc>
          <w:tcPr>
            <w:tcW w:w="1288" w:type="dxa"/>
          </w:tcPr>
          <w:p w14:paraId="7332AE12" w14:textId="77777777" w:rsidR="007C3131" w:rsidRPr="00B73B4E" w:rsidRDefault="007C3131" w:rsidP="007C3131">
            <w:pPr>
              <w:pStyle w:val="ParaText"/>
              <w:rPr>
                <w:rFonts w:cs="Arial"/>
                <w:szCs w:val="22"/>
              </w:rPr>
            </w:pPr>
            <w:r>
              <w:rPr>
                <w:rFonts w:cs="Arial"/>
                <w:szCs w:val="22"/>
              </w:rPr>
              <w:t>mm/dd/yy</w:t>
            </w:r>
          </w:p>
        </w:tc>
      </w:tr>
      <w:tr w:rsidR="007C3131" w:rsidRPr="00B73B4E" w14:paraId="58E2BFAE" w14:textId="77777777" w:rsidTr="007C3131">
        <w:tc>
          <w:tcPr>
            <w:tcW w:w="1415" w:type="dxa"/>
          </w:tcPr>
          <w:p w14:paraId="7002FB60" w14:textId="77777777" w:rsidR="007C3131" w:rsidRPr="00B73B4E" w:rsidRDefault="007C3131" w:rsidP="007C3131">
            <w:pPr>
              <w:pStyle w:val="ParaText"/>
              <w:rPr>
                <w:rFonts w:cs="Arial"/>
                <w:szCs w:val="22"/>
              </w:rPr>
            </w:pPr>
          </w:p>
        </w:tc>
        <w:tc>
          <w:tcPr>
            <w:tcW w:w="1416" w:type="dxa"/>
          </w:tcPr>
          <w:p w14:paraId="3D728E55" w14:textId="77777777" w:rsidR="007C3131" w:rsidRPr="00B73B4E" w:rsidRDefault="007C3131" w:rsidP="007C3131">
            <w:pPr>
              <w:pStyle w:val="ParaText"/>
              <w:rPr>
                <w:rFonts w:cs="Arial"/>
                <w:szCs w:val="22"/>
              </w:rPr>
            </w:pPr>
          </w:p>
        </w:tc>
        <w:tc>
          <w:tcPr>
            <w:tcW w:w="1168" w:type="dxa"/>
          </w:tcPr>
          <w:p w14:paraId="6ECB217A" w14:textId="77777777" w:rsidR="007C3131" w:rsidRPr="00B73B4E" w:rsidRDefault="007C3131" w:rsidP="007C3131">
            <w:pPr>
              <w:pStyle w:val="ParaText"/>
              <w:rPr>
                <w:rFonts w:cs="Arial"/>
                <w:szCs w:val="22"/>
              </w:rPr>
            </w:pPr>
          </w:p>
        </w:tc>
        <w:tc>
          <w:tcPr>
            <w:tcW w:w="1527" w:type="dxa"/>
          </w:tcPr>
          <w:p w14:paraId="01D033EB" w14:textId="77777777" w:rsidR="007C3131" w:rsidRPr="00B73B4E" w:rsidRDefault="007C3131" w:rsidP="007C3131">
            <w:pPr>
              <w:pStyle w:val="ParaText"/>
              <w:rPr>
                <w:rFonts w:cs="Arial"/>
                <w:szCs w:val="22"/>
              </w:rPr>
            </w:pPr>
          </w:p>
        </w:tc>
        <w:tc>
          <w:tcPr>
            <w:tcW w:w="1464" w:type="dxa"/>
          </w:tcPr>
          <w:p w14:paraId="2B6475BF" w14:textId="77777777" w:rsidR="007C3131" w:rsidRPr="00B73B4E" w:rsidRDefault="007C3131" w:rsidP="007C3131">
            <w:pPr>
              <w:pStyle w:val="ParaText"/>
              <w:rPr>
                <w:rFonts w:cs="Arial"/>
                <w:szCs w:val="22"/>
              </w:rPr>
            </w:pPr>
          </w:p>
        </w:tc>
        <w:tc>
          <w:tcPr>
            <w:tcW w:w="1298" w:type="dxa"/>
          </w:tcPr>
          <w:p w14:paraId="4805DCC8" w14:textId="77777777" w:rsidR="007C3131" w:rsidRPr="00B73B4E" w:rsidRDefault="007C3131" w:rsidP="007C3131">
            <w:pPr>
              <w:pStyle w:val="ParaText"/>
              <w:rPr>
                <w:rFonts w:cs="Arial"/>
                <w:szCs w:val="22"/>
              </w:rPr>
            </w:pPr>
          </w:p>
        </w:tc>
        <w:tc>
          <w:tcPr>
            <w:tcW w:w="1288" w:type="dxa"/>
          </w:tcPr>
          <w:p w14:paraId="23F3BE92" w14:textId="77777777" w:rsidR="007C3131" w:rsidRPr="00B73B4E" w:rsidRDefault="007C3131" w:rsidP="007C3131">
            <w:pPr>
              <w:pStyle w:val="ParaText"/>
              <w:rPr>
                <w:rFonts w:cs="Arial"/>
                <w:szCs w:val="22"/>
              </w:rPr>
            </w:pPr>
          </w:p>
        </w:tc>
      </w:tr>
    </w:tbl>
    <w:p w14:paraId="0DE04B7C" w14:textId="77777777" w:rsidR="007C3131" w:rsidRPr="00B73B4E" w:rsidRDefault="007C3131" w:rsidP="007C3131">
      <w:pPr>
        <w:pStyle w:val="ParaText"/>
        <w:rPr>
          <w:rFonts w:cs="Arial"/>
          <w:szCs w:val="22"/>
        </w:rPr>
      </w:pPr>
    </w:p>
    <w:p w14:paraId="70BC7C48" w14:textId="77777777" w:rsidR="007C3131" w:rsidRPr="00B73B4E" w:rsidRDefault="007C3131" w:rsidP="007C3131">
      <w:pPr>
        <w:pStyle w:val="ParaText"/>
        <w:rPr>
          <w:rFonts w:cs="Arial"/>
          <w:szCs w:val="22"/>
        </w:rPr>
      </w:pPr>
    </w:p>
    <w:p w14:paraId="09F8C4C1" w14:textId="77777777" w:rsidR="007C3131" w:rsidRPr="001F55AE" w:rsidRDefault="007C3131" w:rsidP="007C3131">
      <w:pPr>
        <w:pStyle w:val="ParaText"/>
        <w:rPr>
          <w:rFonts w:cs="Arial"/>
          <w:i/>
          <w:szCs w:val="22"/>
        </w:rPr>
      </w:pPr>
      <w:r w:rsidRPr="00364C90">
        <w:rPr>
          <w:rFonts w:cs="Arial"/>
          <w:i/>
          <w:szCs w:val="22"/>
        </w:rPr>
        <w:t>Example 2: Resource control transferred.  Resource uses an SCID assigned to the new controlling entity (or Affiliate of new controlling entity)</w:t>
      </w:r>
    </w:p>
    <w:p w14:paraId="27A0D77D" w14:textId="77777777" w:rsidR="007C3131" w:rsidRDefault="007C3131" w:rsidP="007C3131">
      <w:pPr>
        <w:pStyle w:val="ParaText"/>
        <w:rPr>
          <w:rFonts w:cs="Arial"/>
          <w:szCs w:val="22"/>
        </w:rPr>
      </w:pPr>
      <w:r>
        <w:rPr>
          <w:rFonts w:cs="Arial"/>
          <w:szCs w:val="22"/>
        </w:rPr>
        <w:t xml:space="preserve">Labrador1 is still owned by Labrador LLC, an affiliate of Dog LLC, and Dog LLC is a registered </w:t>
      </w:r>
      <w:r w:rsidR="00BF1095">
        <w:rPr>
          <w:rFonts w:cs="Arial"/>
          <w:szCs w:val="22"/>
        </w:rPr>
        <w:t>CAISO</w:t>
      </w:r>
      <w:r>
        <w:rPr>
          <w:rFonts w:cs="Arial"/>
          <w:szCs w:val="22"/>
        </w:rPr>
        <w:t xml:space="preserve"> SC.  Let Trout LLC be an affiliate of Fish LLC.  Fish LLC is still a registered </w:t>
      </w:r>
      <w:r w:rsidR="00BF1095">
        <w:rPr>
          <w:rFonts w:cs="Arial"/>
          <w:szCs w:val="22"/>
        </w:rPr>
        <w:t>CAISO</w:t>
      </w:r>
      <w:r>
        <w:rPr>
          <w:rFonts w:cs="Arial"/>
          <w:szCs w:val="22"/>
        </w:rPr>
        <w:t xml:space="preserve"> SC, but Trout LLC is not.  Let Labrador LLC enter into an agreement with Trout LLC from Jan 1 through Dec 31 whereby Labrador LLC receives a fixed payment from Trout LLC to run Labrador1, but Trout LLC controls the bidding and scheduling of Labrador1, and Trout LLC receives Labrador1 market revenues.  Let Trout LLC hire its Affiliate Fish LLC to be the Scheduling Coordinator, so that Labrador1 will use the SCID of FIS1.</w:t>
      </w:r>
    </w:p>
    <w:p w14:paraId="607792CD" w14:textId="77777777" w:rsidR="007C3131" w:rsidRDefault="007C3131" w:rsidP="007C3131">
      <w:pPr>
        <w:pStyle w:val="ParaText"/>
        <w:rPr>
          <w:rFonts w:cs="Arial"/>
          <w:szCs w:val="22"/>
        </w:rPr>
      </w:pPr>
      <w:r>
        <w:rPr>
          <w:rFonts w:cs="Arial"/>
          <w:szCs w:val="22"/>
        </w:rPr>
        <w:t xml:space="preserve">As registered </w:t>
      </w:r>
      <w:r w:rsidR="00BF1095">
        <w:rPr>
          <w:rFonts w:cs="Arial"/>
          <w:szCs w:val="22"/>
        </w:rPr>
        <w:t>CAISO</w:t>
      </w:r>
      <w:r>
        <w:rPr>
          <w:rFonts w:cs="Arial"/>
          <w:szCs w:val="22"/>
        </w:rPr>
        <w:t xml:space="preserve"> Scheduling Coordinators affiliated with entities involved in a Resource Control Agreement, both Dog LLC and Fish LLC need to submit Resource Control Agreement Information forms.  On the forms, they will each list Trout LLC as the </w:t>
      </w:r>
      <w:r w:rsidRPr="00B22390">
        <w:rPr>
          <w:rFonts w:cs="Arial"/>
          <w:szCs w:val="22"/>
        </w:rPr>
        <w:t>Controlling Entity and Labrador LLC as the RCA Counterparty Entity.  The Start Date and End Date</w:t>
      </w:r>
      <w:r>
        <w:rPr>
          <w:rFonts w:cs="Arial"/>
          <w:szCs w:val="22"/>
        </w:rPr>
        <w:t xml:space="preserve"> are Jan 1 and Dec 31 respectively.</w:t>
      </w:r>
    </w:p>
    <w:p w14:paraId="6647ABBF" w14:textId="77777777" w:rsidR="00B22390" w:rsidRDefault="00B22390" w:rsidP="007C3131">
      <w:pPr>
        <w:pStyle w:val="ParaText"/>
        <w:rPr>
          <w:rFonts w:cs="Arial"/>
          <w:szCs w:val="22"/>
        </w:rPr>
      </w:pPr>
    </w:p>
    <w:p w14:paraId="6694A017" w14:textId="77777777" w:rsidR="00B22390" w:rsidRDefault="00B22390" w:rsidP="007C3131">
      <w:pPr>
        <w:pStyle w:val="ParaText"/>
        <w:rPr>
          <w:rFonts w:cs="Arial"/>
          <w:szCs w:val="22"/>
        </w:rPr>
      </w:pPr>
    </w:p>
    <w:p w14:paraId="6ECE8D29" w14:textId="77777777" w:rsidR="00B22390" w:rsidRDefault="00B22390" w:rsidP="007C3131">
      <w:pPr>
        <w:pStyle w:val="ParaText"/>
        <w:rPr>
          <w:rFonts w:cs="Arial"/>
          <w:szCs w:val="22"/>
        </w:rPr>
      </w:pPr>
    </w:p>
    <w:p w14:paraId="050A52F0" w14:textId="77777777" w:rsidR="00B22390" w:rsidRDefault="00B22390" w:rsidP="007C3131">
      <w:pPr>
        <w:pStyle w:val="ParaText"/>
        <w:rPr>
          <w:rFonts w:cs="Arial"/>
          <w:szCs w:val="22"/>
        </w:rPr>
      </w:pPr>
    </w:p>
    <w:p w14:paraId="781C6A2C" w14:textId="77777777" w:rsidR="007C3131" w:rsidRPr="00B73B4E" w:rsidRDefault="007C3131" w:rsidP="007C3131">
      <w:pPr>
        <w:pStyle w:val="ParaText"/>
        <w:rPr>
          <w:rFonts w:cs="Arial"/>
          <w:szCs w:val="22"/>
        </w:rPr>
      </w:pPr>
      <w:r>
        <w:rPr>
          <w:rFonts w:cs="Arial"/>
          <w:szCs w:val="22"/>
        </w:rPr>
        <w:t>Submitted by Fish LLC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1389"/>
        <w:gridCol w:w="1305"/>
        <w:gridCol w:w="1666"/>
        <w:gridCol w:w="1456"/>
        <w:gridCol w:w="1073"/>
        <w:gridCol w:w="1073"/>
      </w:tblGrid>
      <w:tr w:rsidR="007C3131" w:rsidRPr="00021CC7" w14:paraId="0B3BAADC" w14:textId="77777777" w:rsidTr="007C3131">
        <w:tc>
          <w:tcPr>
            <w:tcW w:w="1513" w:type="dxa"/>
          </w:tcPr>
          <w:p w14:paraId="75220188" w14:textId="77777777" w:rsidR="007C3131" w:rsidRPr="00021CC7" w:rsidRDefault="007C3131" w:rsidP="007C3131">
            <w:pPr>
              <w:pStyle w:val="ParaText"/>
              <w:rPr>
                <w:rFonts w:cs="Arial"/>
                <w:szCs w:val="22"/>
              </w:rPr>
            </w:pPr>
            <w:r w:rsidRPr="00021CC7">
              <w:rPr>
                <w:rFonts w:cs="Arial"/>
                <w:szCs w:val="22"/>
              </w:rPr>
              <w:t>Res ID</w:t>
            </w:r>
          </w:p>
        </w:tc>
        <w:tc>
          <w:tcPr>
            <w:tcW w:w="1513" w:type="dxa"/>
          </w:tcPr>
          <w:p w14:paraId="34A1BFCF" w14:textId="77777777" w:rsidR="007C3131" w:rsidRPr="00021CC7" w:rsidRDefault="007C3131" w:rsidP="007C3131">
            <w:pPr>
              <w:pStyle w:val="ParaText"/>
              <w:rPr>
                <w:rFonts w:cs="Arial"/>
                <w:szCs w:val="22"/>
              </w:rPr>
            </w:pPr>
            <w:r w:rsidRPr="00021CC7">
              <w:rPr>
                <w:rFonts w:cs="Arial"/>
                <w:szCs w:val="22"/>
              </w:rPr>
              <w:t>Res Owner</w:t>
            </w:r>
          </w:p>
        </w:tc>
        <w:tc>
          <w:tcPr>
            <w:tcW w:w="1222" w:type="dxa"/>
          </w:tcPr>
          <w:p w14:paraId="3C48365A" w14:textId="77777777" w:rsidR="007C3131" w:rsidRDefault="007C3131" w:rsidP="007C3131">
            <w:pPr>
              <w:pStyle w:val="ParaText"/>
              <w:rPr>
                <w:rFonts w:cs="Arial"/>
                <w:szCs w:val="22"/>
              </w:rPr>
            </w:pPr>
            <w:r>
              <w:rPr>
                <w:rFonts w:cs="Arial"/>
                <w:szCs w:val="22"/>
              </w:rPr>
              <w:t>Scheduling SCID</w:t>
            </w:r>
          </w:p>
        </w:tc>
        <w:tc>
          <w:tcPr>
            <w:tcW w:w="1742" w:type="dxa"/>
          </w:tcPr>
          <w:p w14:paraId="3959DF7B" w14:textId="77777777" w:rsidR="007C3131" w:rsidRPr="00021CC7" w:rsidRDefault="007C3131" w:rsidP="00B22390">
            <w:pPr>
              <w:pStyle w:val="ParaText"/>
              <w:jc w:val="left"/>
              <w:rPr>
                <w:rFonts w:cs="Arial"/>
                <w:szCs w:val="22"/>
              </w:rPr>
            </w:pPr>
            <w:r>
              <w:rPr>
                <w:rFonts w:cs="Arial"/>
                <w:szCs w:val="22"/>
              </w:rPr>
              <w:t>Counterparty to Resource Control Agreement</w:t>
            </w:r>
          </w:p>
        </w:tc>
        <w:tc>
          <w:tcPr>
            <w:tcW w:w="1536" w:type="dxa"/>
          </w:tcPr>
          <w:p w14:paraId="47DF41C8" w14:textId="77777777" w:rsidR="007C3131" w:rsidRPr="00021CC7" w:rsidRDefault="007C3131" w:rsidP="007C3131">
            <w:pPr>
              <w:pStyle w:val="ParaText"/>
              <w:rPr>
                <w:rFonts w:cs="Arial"/>
                <w:szCs w:val="22"/>
              </w:rPr>
            </w:pPr>
            <w:r>
              <w:rPr>
                <w:rFonts w:cs="Arial"/>
                <w:szCs w:val="22"/>
              </w:rPr>
              <w:t>Resource Controlling Entity</w:t>
            </w:r>
          </w:p>
        </w:tc>
        <w:tc>
          <w:tcPr>
            <w:tcW w:w="1038" w:type="dxa"/>
          </w:tcPr>
          <w:p w14:paraId="5AEB762A" w14:textId="77777777" w:rsidR="007C3131" w:rsidRPr="00021CC7" w:rsidRDefault="007C3131" w:rsidP="007C3131">
            <w:pPr>
              <w:pStyle w:val="ParaText"/>
              <w:jc w:val="left"/>
              <w:rPr>
                <w:rFonts w:cs="Arial"/>
                <w:szCs w:val="22"/>
              </w:rPr>
            </w:pPr>
            <w:r w:rsidRPr="00021CC7">
              <w:rPr>
                <w:rFonts w:cs="Arial"/>
                <w:szCs w:val="22"/>
              </w:rPr>
              <w:t>Start date</w:t>
            </w:r>
            <w:r>
              <w:rPr>
                <w:rFonts w:cs="Arial"/>
                <w:szCs w:val="22"/>
              </w:rPr>
              <w:t xml:space="preserve"> of RCA</w:t>
            </w:r>
          </w:p>
        </w:tc>
        <w:tc>
          <w:tcPr>
            <w:tcW w:w="1012" w:type="dxa"/>
          </w:tcPr>
          <w:p w14:paraId="1621014D" w14:textId="77777777" w:rsidR="007C3131" w:rsidRPr="00021CC7" w:rsidRDefault="007C3131" w:rsidP="00B22390">
            <w:pPr>
              <w:pStyle w:val="ParaText"/>
              <w:jc w:val="left"/>
              <w:rPr>
                <w:rFonts w:cs="Arial"/>
                <w:szCs w:val="22"/>
              </w:rPr>
            </w:pPr>
            <w:r w:rsidRPr="00021CC7">
              <w:rPr>
                <w:rFonts w:cs="Arial"/>
                <w:szCs w:val="22"/>
              </w:rPr>
              <w:t>End date</w:t>
            </w:r>
            <w:r>
              <w:rPr>
                <w:rFonts w:cs="Arial"/>
                <w:szCs w:val="22"/>
              </w:rPr>
              <w:t xml:space="preserve"> </w:t>
            </w:r>
            <w:r w:rsidR="00D03A0E">
              <w:rPr>
                <w:rFonts w:cs="Arial"/>
                <w:szCs w:val="22"/>
              </w:rPr>
              <w:t>of</w:t>
            </w:r>
            <w:r>
              <w:rPr>
                <w:rFonts w:cs="Arial"/>
                <w:szCs w:val="22"/>
              </w:rPr>
              <w:t xml:space="preserve"> RCA</w:t>
            </w:r>
          </w:p>
        </w:tc>
      </w:tr>
      <w:tr w:rsidR="007C3131" w:rsidRPr="00021CC7" w14:paraId="45EC5BD8" w14:textId="77777777" w:rsidTr="007C3131">
        <w:tc>
          <w:tcPr>
            <w:tcW w:w="1513" w:type="dxa"/>
          </w:tcPr>
          <w:p w14:paraId="0B168321" w14:textId="77777777" w:rsidR="007C3131" w:rsidRPr="00021CC7" w:rsidRDefault="007C3131" w:rsidP="007C3131">
            <w:pPr>
              <w:pStyle w:val="ParaText"/>
              <w:rPr>
                <w:rFonts w:cs="Arial"/>
                <w:szCs w:val="22"/>
              </w:rPr>
            </w:pPr>
            <w:r w:rsidRPr="00021CC7">
              <w:rPr>
                <w:rFonts w:cs="Arial"/>
                <w:szCs w:val="22"/>
              </w:rPr>
              <w:t>Labrador 1</w:t>
            </w:r>
          </w:p>
        </w:tc>
        <w:tc>
          <w:tcPr>
            <w:tcW w:w="1513" w:type="dxa"/>
          </w:tcPr>
          <w:p w14:paraId="79B14E38" w14:textId="77777777" w:rsidR="007C3131" w:rsidRPr="00021CC7" w:rsidRDefault="007C3131" w:rsidP="007C3131">
            <w:pPr>
              <w:pStyle w:val="ParaText"/>
              <w:rPr>
                <w:rFonts w:cs="Arial"/>
                <w:szCs w:val="22"/>
              </w:rPr>
            </w:pPr>
            <w:r w:rsidRPr="00021CC7">
              <w:rPr>
                <w:rFonts w:cs="Arial"/>
                <w:szCs w:val="22"/>
              </w:rPr>
              <w:t>Labrador LLC</w:t>
            </w:r>
          </w:p>
        </w:tc>
        <w:tc>
          <w:tcPr>
            <w:tcW w:w="1222" w:type="dxa"/>
          </w:tcPr>
          <w:p w14:paraId="2212B441" w14:textId="77777777" w:rsidR="007C3131" w:rsidRPr="00021CC7" w:rsidRDefault="007C3131" w:rsidP="007C3131">
            <w:pPr>
              <w:pStyle w:val="ParaText"/>
              <w:rPr>
                <w:rFonts w:cs="Arial"/>
                <w:szCs w:val="22"/>
              </w:rPr>
            </w:pPr>
            <w:r>
              <w:rPr>
                <w:rFonts w:cs="Arial"/>
                <w:szCs w:val="22"/>
              </w:rPr>
              <w:t>FIS1</w:t>
            </w:r>
          </w:p>
        </w:tc>
        <w:tc>
          <w:tcPr>
            <w:tcW w:w="1742" w:type="dxa"/>
          </w:tcPr>
          <w:p w14:paraId="4299E978" w14:textId="77777777" w:rsidR="007C3131" w:rsidRPr="00021CC7" w:rsidRDefault="007C3131" w:rsidP="007C3131">
            <w:pPr>
              <w:pStyle w:val="ParaText"/>
              <w:rPr>
                <w:rFonts w:cs="Arial"/>
                <w:szCs w:val="22"/>
              </w:rPr>
            </w:pPr>
            <w:r>
              <w:rPr>
                <w:rFonts w:cs="Arial"/>
                <w:szCs w:val="22"/>
              </w:rPr>
              <w:t>Labrador LLC</w:t>
            </w:r>
          </w:p>
        </w:tc>
        <w:tc>
          <w:tcPr>
            <w:tcW w:w="1536" w:type="dxa"/>
          </w:tcPr>
          <w:p w14:paraId="259E81DA" w14:textId="77777777" w:rsidR="007C3131" w:rsidRPr="00021CC7" w:rsidRDefault="007C3131" w:rsidP="007C3131">
            <w:pPr>
              <w:pStyle w:val="ParaText"/>
              <w:rPr>
                <w:rFonts w:cs="Arial"/>
                <w:szCs w:val="22"/>
              </w:rPr>
            </w:pPr>
            <w:r>
              <w:rPr>
                <w:rFonts w:cs="Arial"/>
                <w:szCs w:val="22"/>
              </w:rPr>
              <w:t>Trout</w:t>
            </w:r>
            <w:r w:rsidRPr="00021CC7">
              <w:rPr>
                <w:rFonts w:cs="Arial"/>
                <w:szCs w:val="22"/>
              </w:rPr>
              <w:t xml:space="preserve"> LLC</w:t>
            </w:r>
          </w:p>
        </w:tc>
        <w:tc>
          <w:tcPr>
            <w:tcW w:w="1038" w:type="dxa"/>
          </w:tcPr>
          <w:p w14:paraId="4CE85931" w14:textId="77777777" w:rsidR="007C3131" w:rsidRPr="00021CC7" w:rsidRDefault="007C3131" w:rsidP="007C3131">
            <w:pPr>
              <w:pStyle w:val="ParaText"/>
              <w:rPr>
                <w:rFonts w:cs="Arial"/>
                <w:szCs w:val="22"/>
              </w:rPr>
            </w:pPr>
            <w:r>
              <w:rPr>
                <w:rFonts w:cs="Arial"/>
                <w:szCs w:val="22"/>
              </w:rPr>
              <w:t>01/01/12</w:t>
            </w:r>
          </w:p>
        </w:tc>
        <w:tc>
          <w:tcPr>
            <w:tcW w:w="1012" w:type="dxa"/>
          </w:tcPr>
          <w:p w14:paraId="08B29435" w14:textId="77777777" w:rsidR="007C3131" w:rsidRPr="00021CC7" w:rsidRDefault="007C3131" w:rsidP="007C3131">
            <w:pPr>
              <w:pStyle w:val="ParaText"/>
              <w:rPr>
                <w:rFonts w:cs="Arial"/>
                <w:szCs w:val="22"/>
              </w:rPr>
            </w:pPr>
            <w:r>
              <w:rPr>
                <w:rFonts w:cs="Arial"/>
                <w:szCs w:val="22"/>
              </w:rPr>
              <w:t>12/31/12</w:t>
            </w:r>
          </w:p>
        </w:tc>
      </w:tr>
      <w:tr w:rsidR="007C3131" w:rsidRPr="00021CC7" w14:paraId="0FAF04CE" w14:textId="77777777" w:rsidTr="007C3131">
        <w:tc>
          <w:tcPr>
            <w:tcW w:w="1513" w:type="dxa"/>
          </w:tcPr>
          <w:p w14:paraId="178C35DA" w14:textId="77777777" w:rsidR="007C3131" w:rsidRPr="00021CC7" w:rsidRDefault="007C3131" w:rsidP="007C3131">
            <w:pPr>
              <w:pStyle w:val="ParaText"/>
              <w:rPr>
                <w:rFonts w:cs="Arial"/>
                <w:szCs w:val="22"/>
              </w:rPr>
            </w:pPr>
          </w:p>
        </w:tc>
        <w:tc>
          <w:tcPr>
            <w:tcW w:w="1513" w:type="dxa"/>
          </w:tcPr>
          <w:p w14:paraId="78FAB180" w14:textId="77777777" w:rsidR="007C3131" w:rsidRPr="00021CC7" w:rsidRDefault="007C3131" w:rsidP="007C3131">
            <w:pPr>
              <w:pStyle w:val="ParaText"/>
              <w:rPr>
                <w:rFonts w:cs="Arial"/>
                <w:szCs w:val="22"/>
              </w:rPr>
            </w:pPr>
          </w:p>
        </w:tc>
        <w:tc>
          <w:tcPr>
            <w:tcW w:w="1222" w:type="dxa"/>
          </w:tcPr>
          <w:p w14:paraId="44787C60" w14:textId="77777777" w:rsidR="007C3131" w:rsidRPr="00021CC7" w:rsidRDefault="007C3131" w:rsidP="007C3131">
            <w:pPr>
              <w:pStyle w:val="ParaText"/>
              <w:rPr>
                <w:rFonts w:cs="Arial"/>
                <w:szCs w:val="22"/>
              </w:rPr>
            </w:pPr>
          </w:p>
        </w:tc>
        <w:tc>
          <w:tcPr>
            <w:tcW w:w="1742" w:type="dxa"/>
          </w:tcPr>
          <w:p w14:paraId="5D4858E6" w14:textId="77777777" w:rsidR="007C3131" w:rsidRPr="00021CC7" w:rsidRDefault="007C3131" w:rsidP="007C3131">
            <w:pPr>
              <w:pStyle w:val="ParaText"/>
              <w:rPr>
                <w:rFonts w:cs="Arial"/>
                <w:szCs w:val="22"/>
              </w:rPr>
            </w:pPr>
          </w:p>
        </w:tc>
        <w:tc>
          <w:tcPr>
            <w:tcW w:w="1536" w:type="dxa"/>
          </w:tcPr>
          <w:p w14:paraId="3B874A38" w14:textId="77777777" w:rsidR="007C3131" w:rsidRPr="00021CC7" w:rsidRDefault="007C3131" w:rsidP="007C3131">
            <w:pPr>
              <w:pStyle w:val="ParaText"/>
              <w:rPr>
                <w:rFonts w:cs="Arial"/>
                <w:szCs w:val="22"/>
              </w:rPr>
            </w:pPr>
          </w:p>
        </w:tc>
        <w:tc>
          <w:tcPr>
            <w:tcW w:w="1038" w:type="dxa"/>
          </w:tcPr>
          <w:p w14:paraId="503717F1" w14:textId="77777777" w:rsidR="007C3131" w:rsidRPr="00021CC7" w:rsidRDefault="007C3131" w:rsidP="007C3131">
            <w:pPr>
              <w:pStyle w:val="ParaText"/>
              <w:rPr>
                <w:rFonts w:cs="Arial"/>
                <w:szCs w:val="22"/>
              </w:rPr>
            </w:pPr>
          </w:p>
        </w:tc>
        <w:tc>
          <w:tcPr>
            <w:tcW w:w="1012" w:type="dxa"/>
          </w:tcPr>
          <w:p w14:paraId="6C9E4AF8" w14:textId="77777777" w:rsidR="007C3131" w:rsidRPr="00021CC7" w:rsidRDefault="007C3131" w:rsidP="007C3131">
            <w:pPr>
              <w:pStyle w:val="ParaText"/>
              <w:rPr>
                <w:rFonts w:cs="Arial"/>
                <w:szCs w:val="22"/>
              </w:rPr>
            </w:pPr>
          </w:p>
        </w:tc>
      </w:tr>
    </w:tbl>
    <w:p w14:paraId="48581E4A" w14:textId="77777777" w:rsidR="007C3131" w:rsidRDefault="007C3131" w:rsidP="007C3131">
      <w:pPr>
        <w:pStyle w:val="ParaText"/>
        <w:rPr>
          <w:rFonts w:cs="Arial"/>
          <w:szCs w:val="22"/>
        </w:rPr>
      </w:pPr>
    </w:p>
    <w:p w14:paraId="778ED359" w14:textId="77777777" w:rsidR="007C3131" w:rsidRPr="00B73B4E" w:rsidRDefault="007C3131" w:rsidP="007C3131">
      <w:pPr>
        <w:pStyle w:val="ParaText"/>
        <w:rPr>
          <w:rFonts w:cs="Arial"/>
          <w:szCs w:val="22"/>
        </w:rPr>
      </w:pPr>
      <w:r>
        <w:rPr>
          <w:rFonts w:cs="Arial"/>
          <w:szCs w:val="22"/>
        </w:rPr>
        <w:t>Submitted by Dog LLC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328"/>
        <w:gridCol w:w="1305"/>
        <w:gridCol w:w="1516"/>
        <w:gridCol w:w="1410"/>
        <w:gridCol w:w="1236"/>
        <w:gridCol w:w="1229"/>
      </w:tblGrid>
      <w:tr w:rsidR="007C3131" w:rsidRPr="00B73B4E" w14:paraId="517AC089" w14:textId="77777777" w:rsidTr="007C3131">
        <w:tc>
          <w:tcPr>
            <w:tcW w:w="1415" w:type="dxa"/>
          </w:tcPr>
          <w:p w14:paraId="3D4EEEB3" w14:textId="77777777" w:rsidR="007C3131" w:rsidRPr="00B73B4E" w:rsidRDefault="007C3131" w:rsidP="007C3131">
            <w:pPr>
              <w:pStyle w:val="ParaText"/>
              <w:rPr>
                <w:rFonts w:cs="Arial"/>
                <w:szCs w:val="22"/>
              </w:rPr>
            </w:pPr>
            <w:r w:rsidRPr="00B73B4E">
              <w:rPr>
                <w:rFonts w:cs="Arial"/>
                <w:szCs w:val="22"/>
              </w:rPr>
              <w:t>Res ID</w:t>
            </w:r>
          </w:p>
        </w:tc>
        <w:tc>
          <w:tcPr>
            <w:tcW w:w="1416" w:type="dxa"/>
          </w:tcPr>
          <w:p w14:paraId="18281C20" w14:textId="77777777" w:rsidR="007C3131" w:rsidRPr="00B73B4E" w:rsidRDefault="007C3131" w:rsidP="007C3131">
            <w:pPr>
              <w:pStyle w:val="ParaText"/>
              <w:rPr>
                <w:rFonts w:cs="Arial"/>
                <w:szCs w:val="22"/>
              </w:rPr>
            </w:pPr>
            <w:r w:rsidRPr="00B73B4E">
              <w:rPr>
                <w:rFonts w:cs="Arial"/>
                <w:szCs w:val="22"/>
              </w:rPr>
              <w:t>Res Owner</w:t>
            </w:r>
          </w:p>
        </w:tc>
        <w:tc>
          <w:tcPr>
            <w:tcW w:w="1168" w:type="dxa"/>
          </w:tcPr>
          <w:p w14:paraId="55CBBBF5" w14:textId="77777777" w:rsidR="007C3131" w:rsidRDefault="007C3131" w:rsidP="007C3131">
            <w:pPr>
              <w:pStyle w:val="ParaText"/>
              <w:rPr>
                <w:rFonts w:cs="Arial"/>
                <w:szCs w:val="22"/>
              </w:rPr>
            </w:pPr>
            <w:r>
              <w:rPr>
                <w:rFonts w:cs="Arial"/>
                <w:szCs w:val="22"/>
              </w:rPr>
              <w:t>Scheduling SCID</w:t>
            </w:r>
          </w:p>
        </w:tc>
        <w:tc>
          <w:tcPr>
            <w:tcW w:w="1527" w:type="dxa"/>
          </w:tcPr>
          <w:p w14:paraId="03F69906" w14:textId="77777777" w:rsidR="007C3131" w:rsidRPr="00B73B4E" w:rsidRDefault="007C3131" w:rsidP="00B22390">
            <w:pPr>
              <w:pStyle w:val="ParaText"/>
              <w:jc w:val="left"/>
              <w:rPr>
                <w:rFonts w:cs="Arial"/>
                <w:szCs w:val="22"/>
              </w:rPr>
            </w:pPr>
            <w:r>
              <w:rPr>
                <w:rFonts w:cs="Arial"/>
                <w:szCs w:val="22"/>
              </w:rPr>
              <w:t>Counterparty to Resource Control Agreement</w:t>
            </w:r>
          </w:p>
        </w:tc>
        <w:tc>
          <w:tcPr>
            <w:tcW w:w="1464" w:type="dxa"/>
          </w:tcPr>
          <w:p w14:paraId="265927B0" w14:textId="77777777" w:rsidR="007C3131" w:rsidRPr="00B73B4E" w:rsidRDefault="007C3131" w:rsidP="007C3131">
            <w:pPr>
              <w:pStyle w:val="ParaText"/>
              <w:rPr>
                <w:rFonts w:cs="Arial"/>
                <w:szCs w:val="22"/>
              </w:rPr>
            </w:pPr>
            <w:r>
              <w:rPr>
                <w:rFonts w:cs="Arial"/>
                <w:szCs w:val="22"/>
              </w:rPr>
              <w:t>Resource Controlling Entity</w:t>
            </w:r>
          </w:p>
        </w:tc>
        <w:tc>
          <w:tcPr>
            <w:tcW w:w="1298" w:type="dxa"/>
          </w:tcPr>
          <w:p w14:paraId="455460BB" w14:textId="77777777" w:rsidR="007C3131" w:rsidRDefault="007C3131" w:rsidP="007C3131">
            <w:pPr>
              <w:pStyle w:val="ParaText"/>
              <w:jc w:val="left"/>
              <w:rPr>
                <w:rFonts w:cs="Arial"/>
                <w:szCs w:val="22"/>
              </w:rPr>
            </w:pPr>
            <w:r w:rsidRPr="00B73B4E">
              <w:rPr>
                <w:rFonts w:cs="Arial"/>
                <w:szCs w:val="22"/>
              </w:rPr>
              <w:t>Start date</w:t>
            </w:r>
            <w:r>
              <w:rPr>
                <w:rFonts w:cs="Arial"/>
                <w:szCs w:val="22"/>
              </w:rPr>
              <w:t xml:space="preserve"> of RCA</w:t>
            </w:r>
          </w:p>
          <w:p w14:paraId="510FBEF3" w14:textId="77777777" w:rsidR="007C3131" w:rsidRPr="00B73B4E" w:rsidRDefault="007C3131" w:rsidP="007C3131">
            <w:pPr>
              <w:pStyle w:val="ParaText"/>
              <w:rPr>
                <w:rFonts w:cs="Arial"/>
                <w:szCs w:val="22"/>
              </w:rPr>
            </w:pPr>
          </w:p>
        </w:tc>
        <w:tc>
          <w:tcPr>
            <w:tcW w:w="1288" w:type="dxa"/>
          </w:tcPr>
          <w:p w14:paraId="641D4206" w14:textId="77777777" w:rsidR="007C3131" w:rsidRPr="00B73B4E" w:rsidRDefault="007C3131" w:rsidP="00B22390">
            <w:pPr>
              <w:pStyle w:val="ParaText"/>
              <w:jc w:val="left"/>
              <w:rPr>
                <w:rFonts w:cs="Arial"/>
                <w:szCs w:val="22"/>
              </w:rPr>
            </w:pPr>
            <w:r w:rsidRPr="00B73B4E">
              <w:rPr>
                <w:rFonts w:cs="Arial"/>
                <w:szCs w:val="22"/>
              </w:rPr>
              <w:t>End date</w:t>
            </w:r>
            <w:r>
              <w:rPr>
                <w:rFonts w:cs="Arial"/>
                <w:szCs w:val="22"/>
              </w:rPr>
              <w:t xml:space="preserve"> of RCA</w:t>
            </w:r>
          </w:p>
        </w:tc>
      </w:tr>
      <w:tr w:rsidR="007C3131" w:rsidRPr="00B73B4E" w14:paraId="51882AAF" w14:textId="77777777" w:rsidTr="007C3131">
        <w:tc>
          <w:tcPr>
            <w:tcW w:w="1415" w:type="dxa"/>
          </w:tcPr>
          <w:p w14:paraId="6D39383C" w14:textId="77777777" w:rsidR="007C3131" w:rsidRPr="00B73B4E" w:rsidRDefault="007C3131" w:rsidP="007C3131">
            <w:pPr>
              <w:pStyle w:val="ParaText"/>
              <w:rPr>
                <w:rFonts w:cs="Arial"/>
                <w:szCs w:val="22"/>
              </w:rPr>
            </w:pPr>
            <w:r w:rsidRPr="00B73B4E">
              <w:rPr>
                <w:rFonts w:cs="Arial"/>
                <w:szCs w:val="22"/>
              </w:rPr>
              <w:t>Labrador 1</w:t>
            </w:r>
          </w:p>
        </w:tc>
        <w:tc>
          <w:tcPr>
            <w:tcW w:w="1416" w:type="dxa"/>
          </w:tcPr>
          <w:p w14:paraId="472F484A" w14:textId="77777777" w:rsidR="007C3131" w:rsidRPr="00B73B4E" w:rsidRDefault="007C3131" w:rsidP="007C3131">
            <w:pPr>
              <w:pStyle w:val="ParaText"/>
              <w:rPr>
                <w:rFonts w:cs="Arial"/>
                <w:szCs w:val="22"/>
              </w:rPr>
            </w:pPr>
            <w:r w:rsidRPr="00B73B4E">
              <w:rPr>
                <w:rFonts w:cs="Arial"/>
                <w:szCs w:val="22"/>
              </w:rPr>
              <w:t>Labrador LLC</w:t>
            </w:r>
          </w:p>
        </w:tc>
        <w:tc>
          <w:tcPr>
            <w:tcW w:w="1168" w:type="dxa"/>
          </w:tcPr>
          <w:p w14:paraId="7BF50756" w14:textId="77777777" w:rsidR="007C3131" w:rsidRPr="00B73B4E" w:rsidRDefault="007C3131" w:rsidP="007C3131">
            <w:pPr>
              <w:pStyle w:val="ParaText"/>
              <w:rPr>
                <w:rFonts w:cs="Arial"/>
                <w:szCs w:val="22"/>
              </w:rPr>
            </w:pPr>
            <w:r>
              <w:rPr>
                <w:rFonts w:cs="Arial"/>
                <w:szCs w:val="22"/>
              </w:rPr>
              <w:t>FIS1</w:t>
            </w:r>
          </w:p>
        </w:tc>
        <w:tc>
          <w:tcPr>
            <w:tcW w:w="1527" w:type="dxa"/>
          </w:tcPr>
          <w:p w14:paraId="022760E3" w14:textId="77777777" w:rsidR="007C3131" w:rsidRPr="00B73B4E" w:rsidRDefault="007C3131" w:rsidP="007C3131">
            <w:pPr>
              <w:pStyle w:val="ParaText"/>
              <w:rPr>
                <w:rFonts w:cs="Arial"/>
                <w:szCs w:val="22"/>
              </w:rPr>
            </w:pPr>
            <w:r>
              <w:rPr>
                <w:rFonts w:cs="Arial"/>
                <w:szCs w:val="22"/>
              </w:rPr>
              <w:t>Labrador LLC</w:t>
            </w:r>
          </w:p>
        </w:tc>
        <w:tc>
          <w:tcPr>
            <w:tcW w:w="1464" w:type="dxa"/>
          </w:tcPr>
          <w:p w14:paraId="3BBC94A5" w14:textId="77777777" w:rsidR="007C3131" w:rsidRPr="00B73B4E" w:rsidRDefault="007C3131" w:rsidP="007C3131">
            <w:pPr>
              <w:pStyle w:val="ParaText"/>
              <w:rPr>
                <w:rFonts w:cs="Arial"/>
                <w:szCs w:val="22"/>
              </w:rPr>
            </w:pPr>
            <w:r>
              <w:rPr>
                <w:rFonts w:cs="Arial"/>
                <w:szCs w:val="22"/>
              </w:rPr>
              <w:t>Trout</w:t>
            </w:r>
            <w:r w:rsidRPr="00B73B4E">
              <w:rPr>
                <w:rFonts w:cs="Arial"/>
                <w:szCs w:val="22"/>
              </w:rPr>
              <w:t xml:space="preserve"> LLC</w:t>
            </w:r>
          </w:p>
        </w:tc>
        <w:tc>
          <w:tcPr>
            <w:tcW w:w="1298" w:type="dxa"/>
          </w:tcPr>
          <w:p w14:paraId="4C9F4FEA" w14:textId="77777777" w:rsidR="007C3131" w:rsidRPr="00B73B4E" w:rsidRDefault="007C3131" w:rsidP="007C3131">
            <w:pPr>
              <w:pStyle w:val="ParaText"/>
              <w:rPr>
                <w:rFonts w:cs="Arial"/>
                <w:szCs w:val="22"/>
              </w:rPr>
            </w:pPr>
            <w:r>
              <w:rPr>
                <w:rFonts w:cs="Arial"/>
                <w:szCs w:val="22"/>
              </w:rPr>
              <w:t>01/01/12</w:t>
            </w:r>
          </w:p>
        </w:tc>
        <w:tc>
          <w:tcPr>
            <w:tcW w:w="1288" w:type="dxa"/>
          </w:tcPr>
          <w:p w14:paraId="16C9A9EA" w14:textId="77777777" w:rsidR="007C3131" w:rsidRPr="00B73B4E" w:rsidRDefault="007C3131" w:rsidP="007C3131">
            <w:pPr>
              <w:pStyle w:val="ParaText"/>
              <w:rPr>
                <w:rFonts w:cs="Arial"/>
                <w:szCs w:val="22"/>
              </w:rPr>
            </w:pPr>
            <w:r>
              <w:rPr>
                <w:rFonts w:cs="Arial"/>
                <w:szCs w:val="22"/>
              </w:rPr>
              <w:t>12/31/12</w:t>
            </w:r>
          </w:p>
        </w:tc>
      </w:tr>
      <w:tr w:rsidR="007C3131" w:rsidRPr="00B73B4E" w14:paraId="444764D7" w14:textId="77777777" w:rsidTr="007C3131">
        <w:tc>
          <w:tcPr>
            <w:tcW w:w="1415" w:type="dxa"/>
          </w:tcPr>
          <w:p w14:paraId="6FDA49A6" w14:textId="77777777" w:rsidR="007C3131" w:rsidRPr="00B73B4E" w:rsidRDefault="007C3131" w:rsidP="007C3131">
            <w:pPr>
              <w:pStyle w:val="ParaText"/>
              <w:rPr>
                <w:rFonts w:cs="Arial"/>
                <w:szCs w:val="22"/>
              </w:rPr>
            </w:pPr>
          </w:p>
        </w:tc>
        <w:tc>
          <w:tcPr>
            <w:tcW w:w="1416" w:type="dxa"/>
          </w:tcPr>
          <w:p w14:paraId="2448497C" w14:textId="77777777" w:rsidR="007C3131" w:rsidRPr="00B73B4E" w:rsidRDefault="007C3131" w:rsidP="007C3131">
            <w:pPr>
              <w:pStyle w:val="ParaText"/>
              <w:rPr>
                <w:rFonts w:cs="Arial"/>
                <w:szCs w:val="22"/>
              </w:rPr>
            </w:pPr>
          </w:p>
        </w:tc>
        <w:tc>
          <w:tcPr>
            <w:tcW w:w="1168" w:type="dxa"/>
          </w:tcPr>
          <w:p w14:paraId="0437EE58" w14:textId="77777777" w:rsidR="007C3131" w:rsidRPr="00B73B4E" w:rsidRDefault="007C3131" w:rsidP="007C3131">
            <w:pPr>
              <w:pStyle w:val="ParaText"/>
              <w:rPr>
                <w:rFonts w:cs="Arial"/>
                <w:szCs w:val="22"/>
              </w:rPr>
            </w:pPr>
          </w:p>
        </w:tc>
        <w:tc>
          <w:tcPr>
            <w:tcW w:w="1527" w:type="dxa"/>
          </w:tcPr>
          <w:p w14:paraId="70BF66B4" w14:textId="77777777" w:rsidR="007C3131" w:rsidRPr="00B73B4E" w:rsidRDefault="007C3131" w:rsidP="007C3131">
            <w:pPr>
              <w:pStyle w:val="ParaText"/>
              <w:rPr>
                <w:rFonts w:cs="Arial"/>
                <w:szCs w:val="22"/>
              </w:rPr>
            </w:pPr>
          </w:p>
        </w:tc>
        <w:tc>
          <w:tcPr>
            <w:tcW w:w="1464" w:type="dxa"/>
          </w:tcPr>
          <w:p w14:paraId="79D40531" w14:textId="77777777" w:rsidR="007C3131" w:rsidRPr="00B73B4E" w:rsidRDefault="007C3131" w:rsidP="007C3131">
            <w:pPr>
              <w:pStyle w:val="ParaText"/>
              <w:rPr>
                <w:rFonts w:cs="Arial"/>
                <w:szCs w:val="22"/>
              </w:rPr>
            </w:pPr>
          </w:p>
        </w:tc>
        <w:tc>
          <w:tcPr>
            <w:tcW w:w="1298" w:type="dxa"/>
          </w:tcPr>
          <w:p w14:paraId="55D8281A" w14:textId="77777777" w:rsidR="007C3131" w:rsidRPr="00B73B4E" w:rsidRDefault="007C3131" w:rsidP="007C3131">
            <w:pPr>
              <w:pStyle w:val="ParaText"/>
              <w:rPr>
                <w:rFonts w:cs="Arial"/>
                <w:szCs w:val="22"/>
              </w:rPr>
            </w:pPr>
          </w:p>
        </w:tc>
        <w:tc>
          <w:tcPr>
            <w:tcW w:w="1288" w:type="dxa"/>
          </w:tcPr>
          <w:p w14:paraId="60875EA9" w14:textId="77777777" w:rsidR="007C3131" w:rsidRPr="00B73B4E" w:rsidRDefault="007C3131" w:rsidP="007C3131">
            <w:pPr>
              <w:pStyle w:val="ParaText"/>
              <w:rPr>
                <w:rFonts w:cs="Arial"/>
                <w:szCs w:val="22"/>
              </w:rPr>
            </w:pPr>
          </w:p>
        </w:tc>
      </w:tr>
    </w:tbl>
    <w:p w14:paraId="01F47815" w14:textId="77777777" w:rsidR="007C3131" w:rsidRPr="00B73B4E" w:rsidRDefault="007C3131" w:rsidP="007C3131">
      <w:pPr>
        <w:pStyle w:val="ParaText"/>
        <w:rPr>
          <w:rFonts w:cs="Arial"/>
          <w:szCs w:val="22"/>
        </w:rPr>
      </w:pPr>
    </w:p>
    <w:p w14:paraId="1AAF674B" w14:textId="77777777" w:rsidR="007C3131" w:rsidRPr="00E4369A" w:rsidRDefault="007C3131" w:rsidP="007C3131">
      <w:pPr>
        <w:pStyle w:val="ParaText"/>
        <w:rPr>
          <w:rFonts w:cs="Arial"/>
          <w:szCs w:val="22"/>
        </w:rPr>
      </w:pPr>
    </w:p>
    <w:p w14:paraId="561A5B6C" w14:textId="77777777" w:rsidR="007C3131" w:rsidRPr="001F55AE" w:rsidRDefault="007C3131" w:rsidP="007C3131">
      <w:pPr>
        <w:pStyle w:val="ParaText"/>
        <w:rPr>
          <w:rFonts w:cs="Arial"/>
          <w:i/>
          <w:szCs w:val="22"/>
        </w:rPr>
      </w:pPr>
      <w:r w:rsidRPr="00364C90">
        <w:rPr>
          <w:rFonts w:cs="Arial"/>
          <w:i/>
          <w:szCs w:val="22"/>
        </w:rPr>
        <w:t>Example 3a: Resource control transferred.  Resource uses an SCID assigned to the non-controlling entity (or Affiliate of the non-controlling entity)</w:t>
      </w:r>
    </w:p>
    <w:p w14:paraId="4C323166" w14:textId="77777777" w:rsidR="007C3131" w:rsidRDefault="007C3131" w:rsidP="007C3131">
      <w:pPr>
        <w:pStyle w:val="ParaText"/>
        <w:rPr>
          <w:rFonts w:cs="Arial"/>
          <w:szCs w:val="22"/>
        </w:rPr>
      </w:pPr>
      <w:r>
        <w:rPr>
          <w:rFonts w:cs="Arial"/>
          <w:szCs w:val="22"/>
        </w:rPr>
        <w:t>Assume the same situation as Example 2, except that in the agreement between Labrador LLC and Trout LLC, it is specified that Dog LLC will serve as the Scheduling Coordinator for the duration of the agreement.  Labrador1 will use the SCID of DOG1, an SCID registered to Dog LLC.</w:t>
      </w:r>
    </w:p>
    <w:p w14:paraId="3C9DF6DD" w14:textId="77777777" w:rsidR="007C3131" w:rsidRDefault="007C3131" w:rsidP="007C3131">
      <w:pPr>
        <w:pStyle w:val="ParaText"/>
        <w:rPr>
          <w:rFonts w:cs="Arial"/>
          <w:szCs w:val="22"/>
        </w:rPr>
      </w:pPr>
      <w:r>
        <w:rPr>
          <w:rFonts w:cs="Arial"/>
          <w:szCs w:val="22"/>
        </w:rPr>
        <w:t>When filling out the Resource Control Agreement Information form for this example, the important information for Fish LLC and Dog LLC to include is that Trout LLC is the Controlling Entity, either Dog LLC or Labrador LLC is the RCA Counterparty Entity, and the Start and End Dates accurately reflect the agreement.  Technically, each of the Scheduling Coordinator’s forms could have 2 lines:  one with Labrador LLC as the RCA Counterparty Entity and Trout LLC as the Controlling_Entity (to reflect the control transfer from Labrador LLC to Trout LLC), and another line with Dog LLC as the RCA Counterparty Entity and Trout LLC as the Controlling_Entity (to reflect the fact that Trout LLC controls the Labrador1 resource even though Dog LLC is the Scheduling Coordinator).</w:t>
      </w:r>
    </w:p>
    <w:p w14:paraId="131449D7" w14:textId="77777777" w:rsidR="007C3131" w:rsidRPr="00B73B4E" w:rsidRDefault="007C3131" w:rsidP="007C3131">
      <w:pPr>
        <w:pStyle w:val="ParaText"/>
        <w:rPr>
          <w:rFonts w:cs="Arial"/>
          <w:szCs w:val="22"/>
        </w:rPr>
      </w:pPr>
      <w:r>
        <w:rPr>
          <w:rFonts w:cs="Arial"/>
          <w:szCs w:val="22"/>
        </w:rPr>
        <w:t>Submitted by Fish LLC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097"/>
        <w:gridCol w:w="1305"/>
        <w:gridCol w:w="1488"/>
        <w:gridCol w:w="1268"/>
        <w:gridCol w:w="1547"/>
        <w:gridCol w:w="1547"/>
      </w:tblGrid>
      <w:tr w:rsidR="007C3131" w:rsidRPr="00021CC7" w14:paraId="3DAF71F3" w14:textId="77777777" w:rsidTr="007C3131">
        <w:tc>
          <w:tcPr>
            <w:tcW w:w="1017" w:type="dxa"/>
          </w:tcPr>
          <w:p w14:paraId="0C617082" w14:textId="77777777" w:rsidR="007C3131" w:rsidRPr="00021CC7" w:rsidRDefault="007C3131" w:rsidP="007C3131">
            <w:pPr>
              <w:pStyle w:val="ParaText"/>
              <w:rPr>
                <w:rFonts w:cs="Arial"/>
                <w:szCs w:val="22"/>
              </w:rPr>
            </w:pPr>
            <w:r w:rsidRPr="00021CC7">
              <w:rPr>
                <w:rFonts w:cs="Arial"/>
                <w:szCs w:val="22"/>
              </w:rPr>
              <w:t>Res ID</w:t>
            </w:r>
          </w:p>
        </w:tc>
        <w:tc>
          <w:tcPr>
            <w:tcW w:w="1017" w:type="dxa"/>
          </w:tcPr>
          <w:p w14:paraId="1125F5EF" w14:textId="77777777" w:rsidR="007C3131" w:rsidRPr="00021CC7" w:rsidRDefault="007C3131" w:rsidP="007C3131">
            <w:pPr>
              <w:pStyle w:val="ParaText"/>
              <w:rPr>
                <w:rFonts w:cs="Arial"/>
                <w:szCs w:val="22"/>
              </w:rPr>
            </w:pPr>
            <w:r w:rsidRPr="00021CC7">
              <w:rPr>
                <w:rFonts w:cs="Arial"/>
                <w:szCs w:val="22"/>
              </w:rPr>
              <w:t>Res Owner</w:t>
            </w:r>
          </w:p>
        </w:tc>
        <w:tc>
          <w:tcPr>
            <w:tcW w:w="1206" w:type="dxa"/>
          </w:tcPr>
          <w:p w14:paraId="785888F8" w14:textId="77777777" w:rsidR="007C3131" w:rsidRDefault="007C3131" w:rsidP="007C3131">
            <w:pPr>
              <w:pStyle w:val="ParaText"/>
              <w:rPr>
                <w:rFonts w:cs="Arial"/>
                <w:szCs w:val="22"/>
              </w:rPr>
            </w:pPr>
            <w:r>
              <w:rPr>
                <w:rFonts w:cs="Arial"/>
                <w:szCs w:val="22"/>
              </w:rPr>
              <w:t>Scheduling SCID</w:t>
            </w:r>
          </w:p>
        </w:tc>
        <w:tc>
          <w:tcPr>
            <w:tcW w:w="1439" w:type="dxa"/>
          </w:tcPr>
          <w:p w14:paraId="778B864E" w14:textId="77777777" w:rsidR="007C3131" w:rsidRPr="00021CC7" w:rsidRDefault="007C3131" w:rsidP="00B22390">
            <w:pPr>
              <w:pStyle w:val="ParaText"/>
              <w:jc w:val="left"/>
              <w:rPr>
                <w:rFonts w:cs="Arial"/>
                <w:szCs w:val="22"/>
              </w:rPr>
            </w:pPr>
            <w:r>
              <w:rPr>
                <w:rFonts w:cs="Arial"/>
                <w:szCs w:val="22"/>
              </w:rPr>
              <w:t>Counterparty to Resource Control Agreement</w:t>
            </w:r>
          </w:p>
        </w:tc>
        <w:tc>
          <w:tcPr>
            <w:tcW w:w="1173" w:type="dxa"/>
          </w:tcPr>
          <w:p w14:paraId="3EAC540C" w14:textId="77777777" w:rsidR="007C3131" w:rsidRPr="00021CC7" w:rsidRDefault="007C3131" w:rsidP="007C3131">
            <w:pPr>
              <w:pStyle w:val="ParaText"/>
              <w:rPr>
                <w:rFonts w:cs="Arial"/>
                <w:szCs w:val="22"/>
              </w:rPr>
            </w:pPr>
            <w:r>
              <w:rPr>
                <w:rFonts w:cs="Arial"/>
                <w:szCs w:val="22"/>
              </w:rPr>
              <w:t>Resource Controlling Entity</w:t>
            </w:r>
          </w:p>
        </w:tc>
        <w:tc>
          <w:tcPr>
            <w:tcW w:w="1862" w:type="dxa"/>
          </w:tcPr>
          <w:p w14:paraId="742137FB" w14:textId="77777777" w:rsidR="007C3131" w:rsidRPr="00021CC7" w:rsidRDefault="007C3131" w:rsidP="007C3131">
            <w:pPr>
              <w:pStyle w:val="ParaText"/>
              <w:jc w:val="left"/>
              <w:rPr>
                <w:rFonts w:cs="Arial"/>
                <w:szCs w:val="22"/>
              </w:rPr>
            </w:pPr>
            <w:r w:rsidRPr="00021CC7">
              <w:rPr>
                <w:rFonts w:cs="Arial"/>
                <w:szCs w:val="22"/>
              </w:rPr>
              <w:t>Start date</w:t>
            </w:r>
            <w:r>
              <w:rPr>
                <w:rFonts w:cs="Arial"/>
                <w:szCs w:val="22"/>
              </w:rPr>
              <w:t xml:space="preserve"> of RCA</w:t>
            </w:r>
          </w:p>
        </w:tc>
        <w:tc>
          <w:tcPr>
            <w:tcW w:w="1862" w:type="dxa"/>
          </w:tcPr>
          <w:p w14:paraId="396DA067" w14:textId="77777777" w:rsidR="007C3131" w:rsidRPr="00021CC7" w:rsidRDefault="007C3131" w:rsidP="0055490E">
            <w:pPr>
              <w:pStyle w:val="ParaText"/>
              <w:jc w:val="left"/>
              <w:rPr>
                <w:rFonts w:cs="Arial"/>
                <w:szCs w:val="22"/>
              </w:rPr>
            </w:pPr>
            <w:r w:rsidRPr="00021CC7">
              <w:rPr>
                <w:rFonts w:cs="Arial"/>
                <w:szCs w:val="22"/>
              </w:rPr>
              <w:t>End date</w:t>
            </w:r>
            <w:r>
              <w:rPr>
                <w:rFonts w:cs="Arial"/>
                <w:szCs w:val="22"/>
              </w:rPr>
              <w:t xml:space="preserve"> </w:t>
            </w:r>
            <w:r w:rsidR="0055490E">
              <w:rPr>
                <w:rFonts w:cs="Arial"/>
                <w:szCs w:val="22"/>
              </w:rPr>
              <w:t xml:space="preserve">of </w:t>
            </w:r>
            <w:r>
              <w:rPr>
                <w:rFonts w:cs="Arial"/>
                <w:szCs w:val="22"/>
              </w:rPr>
              <w:t>RCA</w:t>
            </w:r>
          </w:p>
        </w:tc>
      </w:tr>
      <w:tr w:rsidR="007C3131" w:rsidRPr="00021CC7" w14:paraId="5D8217AE" w14:textId="77777777" w:rsidTr="007C3131">
        <w:tc>
          <w:tcPr>
            <w:tcW w:w="1017" w:type="dxa"/>
          </w:tcPr>
          <w:p w14:paraId="0EB34BA6" w14:textId="77777777" w:rsidR="007C3131" w:rsidRPr="00021CC7" w:rsidRDefault="007C3131" w:rsidP="007C3131">
            <w:pPr>
              <w:pStyle w:val="ParaText"/>
              <w:rPr>
                <w:rFonts w:cs="Arial"/>
                <w:szCs w:val="22"/>
              </w:rPr>
            </w:pPr>
            <w:r w:rsidRPr="00021CC7">
              <w:rPr>
                <w:rFonts w:cs="Arial"/>
                <w:szCs w:val="22"/>
              </w:rPr>
              <w:t>Labrador 1</w:t>
            </w:r>
          </w:p>
        </w:tc>
        <w:tc>
          <w:tcPr>
            <w:tcW w:w="1017" w:type="dxa"/>
          </w:tcPr>
          <w:p w14:paraId="0F69E704" w14:textId="77777777" w:rsidR="007C3131" w:rsidRPr="00021CC7" w:rsidRDefault="007C3131" w:rsidP="007C3131">
            <w:pPr>
              <w:pStyle w:val="ParaText"/>
              <w:rPr>
                <w:rFonts w:cs="Arial"/>
                <w:szCs w:val="22"/>
              </w:rPr>
            </w:pPr>
            <w:r w:rsidRPr="00021CC7">
              <w:rPr>
                <w:rFonts w:cs="Arial"/>
                <w:szCs w:val="22"/>
              </w:rPr>
              <w:t>Labrador LLC</w:t>
            </w:r>
          </w:p>
        </w:tc>
        <w:tc>
          <w:tcPr>
            <w:tcW w:w="1206" w:type="dxa"/>
          </w:tcPr>
          <w:p w14:paraId="6CD03168" w14:textId="77777777" w:rsidR="007C3131" w:rsidRPr="00021CC7" w:rsidRDefault="007C3131" w:rsidP="007C3131">
            <w:pPr>
              <w:pStyle w:val="ParaText"/>
              <w:rPr>
                <w:rFonts w:cs="Arial"/>
                <w:szCs w:val="22"/>
              </w:rPr>
            </w:pPr>
            <w:r>
              <w:rPr>
                <w:rFonts w:cs="Arial"/>
                <w:szCs w:val="22"/>
              </w:rPr>
              <w:t>DOG1</w:t>
            </w:r>
          </w:p>
        </w:tc>
        <w:tc>
          <w:tcPr>
            <w:tcW w:w="1439" w:type="dxa"/>
          </w:tcPr>
          <w:p w14:paraId="0A046263" w14:textId="77777777" w:rsidR="007C3131" w:rsidRPr="00021CC7" w:rsidRDefault="007C3131" w:rsidP="007C3131">
            <w:pPr>
              <w:pStyle w:val="ParaText"/>
              <w:rPr>
                <w:rFonts w:cs="Arial"/>
                <w:szCs w:val="22"/>
              </w:rPr>
            </w:pPr>
            <w:r>
              <w:rPr>
                <w:rFonts w:cs="Arial"/>
                <w:szCs w:val="22"/>
              </w:rPr>
              <w:t>Labrador LLC</w:t>
            </w:r>
          </w:p>
        </w:tc>
        <w:tc>
          <w:tcPr>
            <w:tcW w:w="1173" w:type="dxa"/>
          </w:tcPr>
          <w:p w14:paraId="653F3054" w14:textId="77777777" w:rsidR="007C3131" w:rsidRPr="00021CC7" w:rsidRDefault="007C3131" w:rsidP="007C3131">
            <w:pPr>
              <w:pStyle w:val="ParaText"/>
              <w:rPr>
                <w:rFonts w:cs="Arial"/>
                <w:szCs w:val="22"/>
              </w:rPr>
            </w:pPr>
            <w:r>
              <w:rPr>
                <w:rFonts w:cs="Arial"/>
                <w:szCs w:val="22"/>
              </w:rPr>
              <w:t>Trout</w:t>
            </w:r>
            <w:r w:rsidRPr="00021CC7">
              <w:rPr>
                <w:rFonts w:cs="Arial"/>
                <w:szCs w:val="22"/>
              </w:rPr>
              <w:t xml:space="preserve"> LLC</w:t>
            </w:r>
          </w:p>
        </w:tc>
        <w:tc>
          <w:tcPr>
            <w:tcW w:w="1862" w:type="dxa"/>
          </w:tcPr>
          <w:p w14:paraId="442DE17B" w14:textId="77777777" w:rsidR="007C3131" w:rsidRPr="00021CC7" w:rsidRDefault="007C3131" w:rsidP="007C3131">
            <w:pPr>
              <w:pStyle w:val="ParaText"/>
              <w:rPr>
                <w:rFonts w:cs="Arial"/>
                <w:szCs w:val="22"/>
              </w:rPr>
            </w:pPr>
            <w:r>
              <w:rPr>
                <w:rFonts w:cs="Arial"/>
                <w:szCs w:val="22"/>
              </w:rPr>
              <w:t>01/01/12</w:t>
            </w:r>
          </w:p>
        </w:tc>
        <w:tc>
          <w:tcPr>
            <w:tcW w:w="1862" w:type="dxa"/>
          </w:tcPr>
          <w:p w14:paraId="2F2FF2CB" w14:textId="77777777" w:rsidR="007C3131" w:rsidRPr="00021CC7" w:rsidRDefault="007C3131" w:rsidP="007C3131">
            <w:pPr>
              <w:pStyle w:val="ParaText"/>
              <w:rPr>
                <w:rFonts w:cs="Arial"/>
                <w:szCs w:val="22"/>
              </w:rPr>
            </w:pPr>
            <w:r>
              <w:rPr>
                <w:rFonts w:cs="Arial"/>
                <w:szCs w:val="22"/>
              </w:rPr>
              <w:t>12/31/12</w:t>
            </w:r>
          </w:p>
        </w:tc>
      </w:tr>
      <w:tr w:rsidR="007C3131" w:rsidRPr="00021CC7" w14:paraId="6E74E853" w14:textId="77777777" w:rsidTr="007C3131">
        <w:tc>
          <w:tcPr>
            <w:tcW w:w="1017" w:type="dxa"/>
          </w:tcPr>
          <w:p w14:paraId="62D3686B" w14:textId="77777777" w:rsidR="007C3131" w:rsidRPr="00021CC7" w:rsidRDefault="007C3131" w:rsidP="007C3131">
            <w:pPr>
              <w:pStyle w:val="ParaText"/>
              <w:rPr>
                <w:rFonts w:cs="Arial"/>
                <w:szCs w:val="22"/>
              </w:rPr>
            </w:pPr>
            <w:r w:rsidRPr="00021CC7">
              <w:rPr>
                <w:rFonts w:cs="Arial"/>
                <w:szCs w:val="22"/>
              </w:rPr>
              <w:t>Labrador 1</w:t>
            </w:r>
          </w:p>
        </w:tc>
        <w:tc>
          <w:tcPr>
            <w:tcW w:w="1017" w:type="dxa"/>
          </w:tcPr>
          <w:p w14:paraId="6359B486" w14:textId="77777777" w:rsidR="007C3131" w:rsidRPr="00021CC7" w:rsidRDefault="007C3131" w:rsidP="007C3131">
            <w:pPr>
              <w:pStyle w:val="ParaText"/>
              <w:rPr>
                <w:rFonts w:cs="Arial"/>
                <w:szCs w:val="22"/>
              </w:rPr>
            </w:pPr>
            <w:r w:rsidRPr="00021CC7">
              <w:rPr>
                <w:rFonts w:cs="Arial"/>
                <w:szCs w:val="22"/>
              </w:rPr>
              <w:t>Labrador LLC</w:t>
            </w:r>
          </w:p>
        </w:tc>
        <w:tc>
          <w:tcPr>
            <w:tcW w:w="1206" w:type="dxa"/>
          </w:tcPr>
          <w:p w14:paraId="036F68DA" w14:textId="77777777" w:rsidR="007C3131" w:rsidRPr="00021CC7" w:rsidRDefault="007C3131" w:rsidP="007C3131">
            <w:pPr>
              <w:pStyle w:val="ParaText"/>
              <w:rPr>
                <w:rFonts w:cs="Arial"/>
                <w:szCs w:val="22"/>
              </w:rPr>
            </w:pPr>
            <w:r>
              <w:rPr>
                <w:rFonts w:cs="Arial"/>
                <w:szCs w:val="22"/>
              </w:rPr>
              <w:t>DOG1</w:t>
            </w:r>
          </w:p>
        </w:tc>
        <w:tc>
          <w:tcPr>
            <w:tcW w:w="1439" w:type="dxa"/>
          </w:tcPr>
          <w:p w14:paraId="64162372" w14:textId="77777777" w:rsidR="007C3131" w:rsidRPr="00021CC7" w:rsidRDefault="007C3131" w:rsidP="007C3131">
            <w:pPr>
              <w:pStyle w:val="ParaText"/>
              <w:rPr>
                <w:rFonts w:cs="Arial"/>
                <w:szCs w:val="22"/>
              </w:rPr>
            </w:pPr>
            <w:r>
              <w:rPr>
                <w:rFonts w:cs="Arial"/>
                <w:szCs w:val="22"/>
              </w:rPr>
              <w:t>Dog LLC</w:t>
            </w:r>
          </w:p>
        </w:tc>
        <w:tc>
          <w:tcPr>
            <w:tcW w:w="1173" w:type="dxa"/>
          </w:tcPr>
          <w:p w14:paraId="405ACBB8" w14:textId="77777777" w:rsidR="007C3131" w:rsidRPr="00021CC7" w:rsidRDefault="007C3131" w:rsidP="007C3131">
            <w:pPr>
              <w:pStyle w:val="ParaText"/>
              <w:rPr>
                <w:rFonts w:cs="Arial"/>
                <w:szCs w:val="22"/>
              </w:rPr>
            </w:pPr>
            <w:r>
              <w:rPr>
                <w:rFonts w:cs="Arial"/>
                <w:szCs w:val="22"/>
              </w:rPr>
              <w:t>Trout</w:t>
            </w:r>
            <w:r w:rsidRPr="00021CC7">
              <w:rPr>
                <w:rFonts w:cs="Arial"/>
                <w:szCs w:val="22"/>
              </w:rPr>
              <w:t xml:space="preserve"> LLC</w:t>
            </w:r>
          </w:p>
        </w:tc>
        <w:tc>
          <w:tcPr>
            <w:tcW w:w="1862" w:type="dxa"/>
          </w:tcPr>
          <w:p w14:paraId="76461C9F" w14:textId="77777777" w:rsidR="007C3131" w:rsidRPr="00021CC7" w:rsidRDefault="007C3131" w:rsidP="007C3131">
            <w:pPr>
              <w:pStyle w:val="ParaText"/>
              <w:rPr>
                <w:rFonts w:cs="Arial"/>
                <w:szCs w:val="22"/>
              </w:rPr>
            </w:pPr>
            <w:r>
              <w:rPr>
                <w:rFonts w:cs="Arial"/>
                <w:szCs w:val="22"/>
              </w:rPr>
              <w:t>01/01/12</w:t>
            </w:r>
          </w:p>
        </w:tc>
        <w:tc>
          <w:tcPr>
            <w:tcW w:w="1862" w:type="dxa"/>
          </w:tcPr>
          <w:p w14:paraId="7AC4E43D" w14:textId="77777777" w:rsidR="007C3131" w:rsidRPr="00021CC7" w:rsidRDefault="007C3131" w:rsidP="007C3131">
            <w:pPr>
              <w:pStyle w:val="ParaText"/>
              <w:rPr>
                <w:rFonts w:cs="Arial"/>
                <w:szCs w:val="22"/>
              </w:rPr>
            </w:pPr>
            <w:r>
              <w:rPr>
                <w:rFonts w:cs="Arial"/>
                <w:szCs w:val="22"/>
              </w:rPr>
              <w:t>12/31/12</w:t>
            </w:r>
          </w:p>
        </w:tc>
      </w:tr>
    </w:tbl>
    <w:p w14:paraId="1601B536" w14:textId="77777777" w:rsidR="007C3131" w:rsidRDefault="007C3131" w:rsidP="007C3131">
      <w:pPr>
        <w:pStyle w:val="ParaText"/>
        <w:rPr>
          <w:rFonts w:cs="Arial"/>
          <w:szCs w:val="22"/>
        </w:rPr>
      </w:pPr>
    </w:p>
    <w:p w14:paraId="5A91923C" w14:textId="77777777" w:rsidR="007C3131" w:rsidRPr="00B73B4E" w:rsidRDefault="007C3131" w:rsidP="007C3131">
      <w:pPr>
        <w:pStyle w:val="ParaText"/>
        <w:rPr>
          <w:rFonts w:cs="Arial"/>
          <w:szCs w:val="22"/>
        </w:rPr>
      </w:pPr>
      <w:r>
        <w:rPr>
          <w:rFonts w:cs="Arial"/>
          <w:szCs w:val="22"/>
        </w:rPr>
        <w:t>Submitted by Dog LLC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1224"/>
        <w:gridCol w:w="1305"/>
        <w:gridCol w:w="1488"/>
        <w:gridCol w:w="1268"/>
        <w:gridCol w:w="1484"/>
        <w:gridCol w:w="1484"/>
      </w:tblGrid>
      <w:tr w:rsidR="007C3131" w:rsidRPr="00B73B4E" w14:paraId="446E52BF" w14:textId="77777777" w:rsidTr="007C3131">
        <w:tc>
          <w:tcPr>
            <w:tcW w:w="1069" w:type="dxa"/>
          </w:tcPr>
          <w:p w14:paraId="1DA3FBCA" w14:textId="77777777" w:rsidR="007C3131" w:rsidRPr="00B73B4E" w:rsidRDefault="007C3131" w:rsidP="007C3131">
            <w:pPr>
              <w:pStyle w:val="ParaText"/>
              <w:rPr>
                <w:rFonts w:cs="Arial"/>
                <w:szCs w:val="22"/>
              </w:rPr>
            </w:pPr>
            <w:r w:rsidRPr="00B73B4E">
              <w:rPr>
                <w:rFonts w:cs="Arial"/>
                <w:szCs w:val="22"/>
              </w:rPr>
              <w:t>Res ID</w:t>
            </w:r>
          </w:p>
        </w:tc>
        <w:tc>
          <w:tcPr>
            <w:tcW w:w="1309" w:type="dxa"/>
          </w:tcPr>
          <w:p w14:paraId="36FF2EC1" w14:textId="77777777" w:rsidR="007C3131" w:rsidRPr="00B73B4E" w:rsidRDefault="007C3131" w:rsidP="007C3131">
            <w:pPr>
              <w:pStyle w:val="ParaText"/>
              <w:rPr>
                <w:rFonts w:cs="Arial"/>
                <w:szCs w:val="22"/>
              </w:rPr>
            </w:pPr>
            <w:r w:rsidRPr="00B73B4E">
              <w:rPr>
                <w:rFonts w:cs="Arial"/>
                <w:szCs w:val="22"/>
              </w:rPr>
              <w:t>Res Owner</w:t>
            </w:r>
          </w:p>
        </w:tc>
        <w:tc>
          <w:tcPr>
            <w:tcW w:w="1277" w:type="dxa"/>
          </w:tcPr>
          <w:p w14:paraId="76B168B1" w14:textId="77777777" w:rsidR="007C3131" w:rsidRDefault="007C3131" w:rsidP="007C3131">
            <w:pPr>
              <w:pStyle w:val="ParaText"/>
              <w:rPr>
                <w:rFonts w:cs="Arial"/>
                <w:szCs w:val="22"/>
              </w:rPr>
            </w:pPr>
            <w:r>
              <w:rPr>
                <w:rFonts w:cs="Arial"/>
                <w:szCs w:val="22"/>
              </w:rPr>
              <w:t>Scheduling SCID</w:t>
            </w:r>
          </w:p>
        </w:tc>
        <w:tc>
          <w:tcPr>
            <w:tcW w:w="1298" w:type="dxa"/>
          </w:tcPr>
          <w:p w14:paraId="0F0A528D" w14:textId="77777777" w:rsidR="007C3131" w:rsidRPr="00B73B4E" w:rsidRDefault="007C3131" w:rsidP="00B22390">
            <w:pPr>
              <w:pStyle w:val="ParaText"/>
              <w:jc w:val="left"/>
              <w:rPr>
                <w:rFonts w:cs="Arial"/>
                <w:szCs w:val="22"/>
              </w:rPr>
            </w:pPr>
            <w:r>
              <w:rPr>
                <w:rFonts w:cs="Arial"/>
                <w:szCs w:val="22"/>
              </w:rPr>
              <w:t>Counterparty to Resource Control Agreement</w:t>
            </w:r>
          </w:p>
        </w:tc>
        <w:tc>
          <w:tcPr>
            <w:tcW w:w="1111" w:type="dxa"/>
          </w:tcPr>
          <w:p w14:paraId="1A0DB5A1" w14:textId="77777777" w:rsidR="007C3131" w:rsidRPr="00B73B4E" w:rsidRDefault="007C3131" w:rsidP="007C3131">
            <w:pPr>
              <w:pStyle w:val="ParaText"/>
              <w:rPr>
                <w:rFonts w:cs="Arial"/>
                <w:szCs w:val="22"/>
              </w:rPr>
            </w:pPr>
            <w:r>
              <w:rPr>
                <w:rFonts w:cs="Arial"/>
                <w:szCs w:val="22"/>
              </w:rPr>
              <w:t>Resource Controlling Entity</w:t>
            </w:r>
          </w:p>
        </w:tc>
        <w:tc>
          <w:tcPr>
            <w:tcW w:w="1756" w:type="dxa"/>
          </w:tcPr>
          <w:p w14:paraId="1AFDA321" w14:textId="77777777" w:rsidR="007C3131" w:rsidRDefault="007C3131" w:rsidP="007C3131">
            <w:pPr>
              <w:pStyle w:val="ParaText"/>
              <w:jc w:val="left"/>
              <w:rPr>
                <w:rFonts w:cs="Arial"/>
                <w:szCs w:val="22"/>
              </w:rPr>
            </w:pPr>
            <w:r w:rsidRPr="00B73B4E">
              <w:rPr>
                <w:rFonts w:cs="Arial"/>
                <w:szCs w:val="22"/>
              </w:rPr>
              <w:t>Start date</w:t>
            </w:r>
            <w:r>
              <w:rPr>
                <w:rFonts w:cs="Arial"/>
                <w:szCs w:val="22"/>
              </w:rPr>
              <w:t xml:space="preserve"> of RCA</w:t>
            </w:r>
          </w:p>
          <w:p w14:paraId="0F67E0F7" w14:textId="77777777" w:rsidR="007C3131" w:rsidRPr="00B73B4E" w:rsidRDefault="007C3131" w:rsidP="007C3131">
            <w:pPr>
              <w:pStyle w:val="ParaText"/>
              <w:rPr>
                <w:rFonts w:cs="Arial"/>
                <w:szCs w:val="22"/>
              </w:rPr>
            </w:pPr>
          </w:p>
        </w:tc>
        <w:tc>
          <w:tcPr>
            <w:tcW w:w="1756" w:type="dxa"/>
          </w:tcPr>
          <w:p w14:paraId="1F2E0B25" w14:textId="77777777" w:rsidR="007C3131" w:rsidRPr="00B73B4E" w:rsidRDefault="007C3131" w:rsidP="00B22390">
            <w:pPr>
              <w:pStyle w:val="ParaText"/>
              <w:jc w:val="left"/>
              <w:rPr>
                <w:rFonts w:cs="Arial"/>
                <w:szCs w:val="22"/>
              </w:rPr>
            </w:pPr>
            <w:r w:rsidRPr="00B73B4E">
              <w:rPr>
                <w:rFonts w:cs="Arial"/>
                <w:szCs w:val="22"/>
              </w:rPr>
              <w:t>End date</w:t>
            </w:r>
            <w:r>
              <w:rPr>
                <w:rFonts w:cs="Arial"/>
                <w:szCs w:val="22"/>
              </w:rPr>
              <w:t xml:space="preserve"> of RCA</w:t>
            </w:r>
          </w:p>
        </w:tc>
      </w:tr>
      <w:tr w:rsidR="007C3131" w:rsidRPr="00B73B4E" w14:paraId="7CC087F3" w14:textId="77777777" w:rsidTr="007C3131">
        <w:tc>
          <w:tcPr>
            <w:tcW w:w="1069" w:type="dxa"/>
          </w:tcPr>
          <w:p w14:paraId="57694E17" w14:textId="77777777" w:rsidR="007C3131" w:rsidRPr="00B73B4E" w:rsidRDefault="007C3131" w:rsidP="007C3131">
            <w:pPr>
              <w:pStyle w:val="ParaText"/>
              <w:rPr>
                <w:rFonts w:cs="Arial"/>
                <w:szCs w:val="22"/>
              </w:rPr>
            </w:pPr>
            <w:r w:rsidRPr="00021CC7">
              <w:rPr>
                <w:rFonts w:cs="Arial"/>
                <w:szCs w:val="22"/>
              </w:rPr>
              <w:t>Labrador 1</w:t>
            </w:r>
          </w:p>
        </w:tc>
        <w:tc>
          <w:tcPr>
            <w:tcW w:w="1309" w:type="dxa"/>
          </w:tcPr>
          <w:p w14:paraId="7DE5A6FD" w14:textId="77777777" w:rsidR="007C3131" w:rsidRPr="00B73B4E" w:rsidRDefault="007C3131" w:rsidP="007C3131">
            <w:pPr>
              <w:pStyle w:val="ParaText"/>
              <w:rPr>
                <w:rFonts w:cs="Arial"/>
                <w:szCs w:val="22"/>
              </w:rPr>
            </w:pPr>
            <w:r w:rsidRPr="00021CC7">
              <w:rPr>
                <w:rFonts w:cs="Arial"/>
                <w:szCs w:val="22"/>
              </w:rPr>
              <w:t>Labrador LLC</w:t>
            </w:r>
          </w:p>
        </w:tc>
        <w:tc>
          <w:tcPr>
            <w:tcW w:w="1277" w:type="dxa"/>
          </w:tcPr>
          <w:p w14:paraId="6E44218E" w14:textId="77777777" w:rsidR="007C3131" w:rsidRPr="00B73B4E" w:rsidRDefault="007C3131" w:rsidP="007C3131">
            <w:pPr>
              <w:pStyle w:val="ParaText"/>
              <w:rPr>
                <w:rFonts w:cs="Arial"/>
                <w:szCs w:val="22"/>
              </w:rPr>
            </w:pPr>
            <w:r>
              <w:rPr>
                <w:rFonts w:cs="Arial"/>
                <w:szCs w:val="22"/>
              </w:rPr>
              <w:t>DOG1</w:t>
            </w:r>
          </w:p>
        </w:tc>
        <w:tc>
          <w:tcPr>
            <w:tcW w:w="1298" w:type="dxa"/>
          </w:tcPr>
          <w:p w14:paraId="46C84949" w14:textId="77777777" w:rsidR="007C3131" w:rsidRPr="00B73B4E" w:rsidRDefault="007C3131" w:rsidP="007C3131">
            <w:pPr>
              <w:pStyle w:val="ParaText"/>
              <w:rPr>
                <w:rFonts w:cs="Arial"/>
                <w:szCs w:val="22"/>
              </w:rPr>
            </w:pPr>
            <w:r>
              <w:rPr>
                <w:rFonts w:cs="Arial"/>
                <w:szCs w:val="22"/>
              </w:rPr>
              <w:t>Labrador LLC</w:t>
            </w:r>
          </w:p>
        </w:tc>
        <w:tc>
          <w:tcPr>
            <w:tcW w:w="1111" w:type="dxa"/>
          </w:tcPr>
          <w:p w14:paraId="0CB04360" w14:textId="77777777" w:rsidR="007C3131" w:rsidRPr="00B73B4E" w:rsidRDefault="007C3131" w:rsidP="007C3131">
            <w:pPr>
              <w:pStyle w:val="ParaText"/>
              <w:rPr>
                <w:rFonts w:cs="Arial"/>
                <w:szCs w:val="22"/>
              </w:rPr>
            </w:pPr>
            <w:r>
              <w:rPr>
                <w:rFonts w:cs="Arial"/>
                <w:szCs w:val="22"/>
              </w:rPr>
              <w:t>Trout</w:t>
            </w:r>
            <w:r w:rsidRPr="00021CC7">
              <w:rPr>
                <w:rFonts w:cs="Arial"/>
                <w:szCs w:val="22"/>
              </w:rPr>
              <w:t xml:space="preserve"> LLC</w:t>
            </w:r>
          </w:p>
        </w:tc>
        <w:tc>
          <w:tcPr>
            <w:tcW w:w="1756" w:type="dxa"/>
          </w:tcPr>
          <w:p w14:paraId="611562C9" w14:textId="77777777" w:rsidR="007C3131" w:rsidRPr="00B73B4E" w:rsidRDefault="007C3131" w:rsidP="007C3131">
            <w:pPr>
              <w:pStyle w:val="ParaText"/>
              <w:rPr>
                <w:rFonts w:cs="Arial"/>
                <w:szCs w:val="22"/>
              </w:rPr>
            </w:pPr>
            <w:r>
              <w:rPr>
                <w:rFonts w:cs="Arial"/>
                <w:szCs w:val="22"/>
              </w:rPr>
              <w:t>01/01/12</w:t>
            </w:r>
          </w:p>
        </w:tc>
        <w:tc>
          <w:tcPr>
            <w:tcW w:w="1756" w:type="dxa"/>
          </w:tcPr>
          <w:p w14:paraId="0C7B999B" w14:textId="77777777" w:rsidR="007C3131" w:rsidRPr="00B73B4E" w:rsidRDefault="007C3131" w:rsidP="007C3131">
            <w:pPr>
              <w:pStyle w:val="ParaText"/>
              <w:rPr>
                <w:rFonts w:cs="Arial"/>
                <w:szCs w:val="22"/>
              </w:rPr>
            </w:pPr>
            <w:r>
              <w:rPr>
                <w:rFonts w:cs="Arial"/>
                <w:szCs w:val="22"/>
              </w:rPr>
              <w:t>12/31/12</w:t>
            </w:r>
          </w:p>
        </w:tc>
      </w:tr>
      <w:tr w:rsidR="007C3131" w:rsidRPr="00B73B4E" w14:paraId="678D9847" w14:textId="77777777" w:rsidTr="007C3131">
        <w:tc>
          <w:tcPr>
            <w:tcW w:w="1069" w:type="dxa"/>
          </w:tcPr>
          <w:p w14:paraId="012C81C6" w14:textId="77777777" w:rsidR="007C3131" w:rsidRPr="00B73B4E" w:rsidRDefault="007C3131" w:rsidP="007C3131">
            <w:pPr>
              <w:pStyle w:val="ParaText"/>
              <w:rPr>
                <w:rFonts w:cs="Arial"/>
                <w:szCs w:val="22"/>
              </w:rPr>
            </w:pPr>
            <w:r w:rsidRPr="00021CC7">
              <w:rPr>
                <w:rFonts w:cs="Arial"/>
                <w:szCs w:val="22"/>
              </w:rPr>
              <w:t>Labrador 1</w:t>
            </w:r>
          </w:p>
        </w:tc>
        <w:tc>
          <w:tcPr>
            <w:tcW w:w="1309" w:type="dxa"/>
          </w:tcPr>
          <w:p w14:paraId="237B2C39" w14:textId="77777777" w:rsidR="007C3131" w:rsidRPr="00B73B4E" w:rsidRDefault="007C3131" w:rsidP="007C3131">
            <w:pPr>
              <w:pStyle w:val="ParaText"/>
              <w:rPr>
                <w:rFonts w:cs="Arial"/>
                <w:szCs w:val="22"/>
              </w:rPr>
            </w:pPr>
            <w:r w:rsidRPr="00021CC7">
              <w:rPr>
                <w:rFonts w:cs="Arial"/>
                <w:szCs w:val="22"/>
              </w:rPr>
              <w:t>Labrador LLC</w:t>
            </w:r>
          </w:p>
        </w:tc>
        <w:tc>
          <w:tcPr>
            <w:tcW w:w="1277" w:type="dxa"/>
          </w:tcPr>
          <w:p w14:paraId="475C4F63" w14:textId="77777777" w:rsidR="007C3131" w:rsidRPr="00B73B4E" w:rsidRDefault="007C3131" w:rsidP="007C3131">
            <w:pPr>
              <w:pStyle w:val="ParaText"/>
              <w:rPr>
                <w:rFonts w:cs="Arial"/>
                <w:szCs w:val="22"/>
              </w:rPr>
            </w:pPr>
            <w:r>
              <w:rPr>
                <w:rFonts w:cs="Arial"/>
                <w:szCs w:val="22"/>
              </w:rPr>
              <w:t>DOG1</w:t>
            </w:r>
          </w:p>
        </w:tc>
        <w:tc>
          <w:tcPr>
            <w:tcW w:w="1298" w:type="dxa"/>
          </w:tcPr>
          <w:p w14:paraId="3B5E75A6" w14:textId="77777777" w:rsidR="007C3131" w:rsidRPr="00B73B4E" w:rsidRDefault="007C3131" w:rsidP="007C3131">
            <w:pPr>
              <w:pStyle w:val="ParaText"/>
              <w:rPr>
                <w:rFonts w:cs="Arial"/>
                <w:szCs w:val="22"/>
              </w:rPr>
            </w:pPr>
            <w:r>
              <w:rPr>
                <w:rFonts w:cs="Arial"/>
                <w:szCs w:val="22"/>
              </w:rPr>
              <w:t>Dog LLC</w:t>
            </w:r>
          </w:p>
        </w:tc>
        <w:tc>
          <w:tcPr>
            <w:tcW w:w="1111" w:type="dxa"/>
          </w:tcPr>
          <w:p w14:paraId="31D43A05" w14:textId="77777777" w:rsidR="007C3131" w:rsidRPr="00B73B4E" w:rsidRDefault="007C3131" w:rsidP="007C3131">
            <w:pPr>
              <w:pStyle w:val="ParaText"/>
              <w:rPr>
                <w:rFonts w:cs="Arial"/>
                <w:szCs w:val="22"/>
              </w:rPr>
            </w:pPr>
            <w:r>
              <w:rPr>
                <w:rFonts w:cs="Arial"/>
                <w:szCs w:val="22"/>
              </w:rPr>
              <w:t>Trout</w:t>
            </w:r>
            <w:r w:rsidRPr="00021CC7">
              <w:rPr>
                <w:rFonts w:cs="Arial"/>
                <w:szCs w:val="22"/>
              </w:rPr>
              <w:t xml:space="preserve"> LLC</w:t>
            </w:r>
          </w:p>
        </w:tc>
        <w:tc>
          <w:tcPr>
            <w:tcW w:w="1756" w:type="dxa"/>
          </w:tcPr>
          <w:p w14:paraId="35C2AE0E" w14:textId="77777777" w:rsidR="007C3131" w:rsidRPr="00B73B4E" w:rsidRDefault="007C3131" w:rsidP="007C3131">
            <w:pPr>
              <w:pStyle w:val="ParaText"/>
              <w:rPr>
                <w:rFonts w:cs="Arial"/>
                <w:szCs w:val="22"/>
              </w:rPr>
            </w:pPr>
            <w:r>
              <w:rPr>
                <w:rFonts w:cs="Arial"/>
                <w:szCs w:val="22"/>
              </w:rPr>
              <w:t>01/01/12</w:t>
            </w:r>
          </w:p>
        </w:tc>
        <w:tc>
          <w:tcPr>
            <w:tcW w:w="1756" w:type="dxa"/>
          </w:tcPr>
          <w:p w14:paraId="089C1992" w14:textId="77777777" w:rsidR="007C3131" w:rsidRPr="00B73B4E" w:rsidRDefault="007C3131" w:rsidP="007C3131">
            <w:pPr>
              <w:pStyle w:val="ParaText"/>
              <w:rPr>
                <w:rFonts w:cs="Arial"/>
                <w:szCs w:val="22"/>
              </w:rPr>
            </w:pPr>
            <w:r>
              <w:rPr>
                <w:rFonts w:cs="Arial"/>
                <w:szCs w:val="22"/>
              </w:rPr>
              <w:t>12/31/12</w:t>
            </w:r>
          </w:p>
        </w:tc>
      </w:tr>
    </w:tbl>
    <w:p w14:paraId="3E17DC5F" w14:textId="77777777" w:rsidR="007C3131" w:rsidRPr="00B73B4E" w:rsidRDefault="007C3131" w:rsidP="007C3131">
      <w:pPr>
        <w:pStyle w:val="ParaText"/>
        <w:rPr>
          <w:rFonts w:cs="Arial"/>
          <w:szCs w:val="22"/>
        </w:rPr>
      </w:pPr>
    </w:p>
    <w:p w14:paraId="346DF6AA" w14:textId="77777777" w:rsidR="007C3131" w:rsidRDefault="007C3131" w:rsidP="007C3131">
      <w:pPr>
        <w:pStyle w:val="ParaText"/>
        <w:rPr>
          <w:rFonts w:cs="Arial"/>
          <w:szCs w:val="22"/>
        </w:rPr>
      </w:pPr>
    </w:p>
    <w:p w14:paraId="799C9C8A" w14:textId="77777777" w:rsidR="00B22390" w:rsidRDefault="00B22390" w:rsidP="007C3131">
      <w:pPr>
        <w:pStyle w:val="ParaText"/>
        <w:rPr>
          <w:rFonts w:cs="Arial"/>
          <w:szCs w:val="22"/>
        </w:rPr>
      </w:pPr>
    </w:p>
    <w:p w14:paraId="082E5099" w14:textId="77777777" w:rsidR="007C3131" w:rsidRPr="001F55AE" w:rsidRDefault="007C3131" w:rsidP="007C3131">
      <w:pPr>
        <w:pStyle w:val="ParaText"/>
        <w:rPr>
          <w:rFonts w:cs="Arial"/>
          <w:i/>
          <w:szCs w:val="22"/>
        </w:rPr>
      </w:pPr>
      <w:r w:rsidRPr="00364C90">
        <w:rPr>
          <w:rFonts w:cs="Arial"/>
          <w:i/>
          <w:szCs w:val="22"/>
        </w:rPr>
        <w:t>Example 3b: Resource control transferred.  Resource uses an SCID assigned to the non-controlling entity (or Affiliate of the non-controlling entity) for only part of the transfer period</w:t>
      </w:r>
    </w:p>
    <w:p w14:paraId="73D6B7CC" w14:textId="77777777" w:rsidR="007C3131" w:rsidRDefault="007C3131" w:rsidP="007C3131">
      <w:pPr>
        <w:pStyle w:val="ParaText"/>
        <w:rPr>
          <w:rFonts w:cs="Arial"/>
          <w:szCs w:val="22"/>
        </w:rPr>
      </w:pPr>
      <w:r>
        <w:rPr>
          <w:rFonts w:cs="Arial"/>
          <w:szCs w:val="22"/>
        </w:rPr>
        <w:t>Assume the same situation as Example 2.  In the original agreement between Trout LLC and Labrador LLC, a Scheduling Coordinator is not specified.  As in Example 2, assume Trout LLC uses its affiliate Fish LLC as the Scheduling Coordinator from Jan 1 through Jun 30.  So, from Jan 1 through Jun 30 Labrador1’s SCID is FIS1.  Sometime in May Trout LLC enters into an agreement with Dog LLC to make Dog LLC the Scheduling Coordinator of Labrador1 effective July 1 through Sep 30.  So, from July 1 through Sep 30, Labrador1 would use the SCID of DOG1</w:t>
      </w:r>
    </w:p>
    <w:p w14:paraId="0F56127C" w14:textId="77777777" w:rsidR="007C3131" w:rsidRDefault="007C3131" w:rsidP="007C3131">
      <w:pPr>
        <w:pStyle w:val="ParaText"/>
        <w:rPr>
          <w:rFonts w:cs="Arial"/>
          <w:szCs w:val="22"/>
        </w:rPr>
      </w:pPr>
      <w:r>
        <w:rPr>
          <w:rFonts w:cs="Arial"/>
          <w:szCs w:val="22"/>
        </w:rPr>
        <w:t xml:space="preserve">In this case, the Scheduling Coordinators Dog LLC and Fish LLC would each have to submit two Resource Control Agreement Information forms.  The first form submitted by each prior to Jan 1 would be identical to Example 2: They would each list Trout LLC as the Controlling Entity, Labrador LLC as the RCA Counterparty Entity, and the Start and End Dates as Jan 1 and Dec 31, respectively.  Prior to July 1, both Dog LLC and Fish LLC would have to submit another Resource Control Agreement Information form to reflect the Labrador1 resource being controlled by one entity (Trout LLC), while using an SCID registered in the </w:t>
      </w:r>
      <w:r w:rsidR="00BF1095">
        <w:rPr>
          <w:rFonts w:cs="Arial"/>
          <w:szCs w:val="22"/>
        </w:rPr>
        <w:t>CAISO</w:t>
      </w:r>
      <w:r>
        <w:rPr>
          <w:rFonts w:cs="Arial"/>
          <w:szCs w:val="22"/>
        </w:rPr>
        <w:t xml:space="preserve"> under a Scheduling Coordinator that is not an Affiliate (Dog LLC).  Therefore, both Dog LLC and Fish LLC would submit forms with Trout LLC as the Controlling Entity, Dog LLC as the RCA Counterparty Entity, and July 1 and Sep 30 as the Start and End Dates.</w:t>
      </w:r>
    </w:p>
    <w:p w14:paraId="740FDECF" w14:textId="77777777" w:rsidR="007C3131" w:rsidRPr="00B73B4E" w:rsidRDefault="007C3131" w:rsidP="007C3131">
      <w:pPr>
        <w:pStyle w:val="ParaText"/>
        <w:rPr>
          <w:rFonts w:cs="Arial"/>
          <w:szCs w:val="22"/>
        </w:rPr>
      </w:pPr>
      <w:r>
        <w:rPr>
          <w:rFonts w:cs="Arial"/>
          <w:szCs w:val="22"/>
        </w:rPr>
        <w:t>Submitted by Fish LLC at least 11 business days prior to Jan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1389"/>
        <w:gridCol w:w="1305"/>
        <w:gridCol w:w="1666"/>
        <w:gridCol w:w="1456"/>
        <w:gridCol w:w="1073"/>
        <w:gridCol w:w="1073"/>
      </w:tblGrid>
      <w:tr w:rsidR="007C3131" w:rsidRPr="00021CC7" w14:paraId="2BB3543E" w14:textId="77777777" w:rsidTr="007C3131">
        <w:tc>
          <w:tcPr>
            <w:tcW w:w="1513" w:type="dxa"/>
          </w:tcPr>
          <w:p w14:paraId="1FE39B25" w14:textId="77777777" w:rsidR="007C3131" w:rsidRPr="00021CC7" w:rsidRDefault="007C3131" w:rsidP="007C3131">
            <w:pPr>
              <w:pStyle w:val="ParaText"/>
              <w:rPr>
                <w:rFonts w:cs="Arial"/>
                <w:szCs w:val="22"/>
              </w:rPr>
            </w:pPr>
            <w:r w:rsidRPr="00021CC7">
              <w:rPr>
                <w:rFonts w:cs="Arial"/>
                <w:szCs w:val="22"/>
              </w:rPr>
              <w:t>Res ID</w:t>
            </w:r>
          </w:p>
        </w:tc>
        <w:tc>
          <w:tcPr>
            <w:tcW w:w="1513" w:type="dxa"/>
          </w:tcPr>
          <w:p w14:paraId="79C39C4D" w14:textId="77777777" w:rsidR="007C3131" w:rsidRPr="00021CC7" w:rsidRDefault="007C3131" w:rsidP="007C3131">
            <w:pPr>
              <w:pStyle w:val="ParaText"/>
              <w:rPr>
                <w:rFonts w:cs="Arial"/>
                <w:szCs w:val="22"/>
              </w:rPr>
            </w:pPr>
            <w:r w:rsidRPr="00021CC7">
              <w:rPr>
                <w:rFonts w:cs="Arial"/>
                <w:szCs w:val="22"/>
              </w:rPr>
              <w:t>Res Owner</w:t>
            </w:r>
          </w:p>
        </w:tc>
        <w:tc>
          <w:tcPr>
            <w:tcW w:w="1222" w:type="dxa"/>
          </w:tcPr>
          <w:p w14:paraId="60502936" w14:textId="77777777" w:rsidR="007C3131" w:rsidRDefault="007C3131" w:rsidP="007C3131">
            <w:pPr>
              <w:pStyle w:val="ParaText"/>
              <w:rPr>
                <w:rFonts w:cs="Arial"/>
                <w:szCs w:val="22"/>
              </w:rPr>
            </w:pPr>
            <w:r>
              <w:rPr>
                <w:rFonts w:cs="Arial"/>
                <w:szCs w:val="22"/>
              </w:rPr>
              <w:t>Scheduling SCID</w:t>
            </w:r>
          </w:p>
        </w:tc>
        <w:tc>
          <w:tcPr>
            <w:tcW w:w="1742" w:type="dxa"/>
          </w:tcPr>
          <w:p w14:paraId="7E49E48A" w14:textId="77777777" w:rsidR="007C3131" w:rsidRPr="00021CC7" w:rsidRDefault="007C3131" w:rsidP="00B22390">
            <w:pPr>
              <w:pStyle w:val="ParaText"/>
              <w:jc w:val="left"/>
              <w:rPr>
                <w:rFonts w:cs="Arial"/>
                <w:szCs w:val="22"/>
              </w:rPr>
            </w:pPr>
            <w:r>
              <w:rPr>
                <w:rFonts w:cs="Arial"/>
                <w:szCs w:val="22"/>
              </w:rPr>
              <w:t>Counterparty to Resource Control Agreement</w:t>
            </w:r>
          </w:p>
        </w:tc>
        <w:tc>
          <w:tcPr>
            <w:tcW w:w="1536" w:type="dxa"/>
          </w:tcPr>
          <w:p w14:paraId="73D17FDC" w14:textId="77777777" w:rsidR="007C3131" w:rsidRPr="00021CC7" w:rsidRDefault="007C3131" w:rsidP="007C3131">
            <w:pPr>
              <w:pStyle w:val="ParaText"/>
              <w:rPr>
                <w:rFonts w:cs="Arial"/>
                <w:szCs w:val="22"/>
              </w:rPr>
            </w:pPr>
            <w:r>
              <w:rPr>
                <w:rFonts w:cs="Arial"/>
                <w:szCs w:val="22"/>
              </w:rPr>
              <w:t>Resource Controlling Entity</w:t>
            </w:r>
          </w:p>
        </w:tc>
        <w:tc>
          <w:tcPr>
            <w:tcW w:w="1038" w:type="dxa"/>
          </w:tcPr>
          <w:p w14:paraId="47231355" w14:textId="77777777" w:rsidR="007C3131" w:rsidRPr="00021CC7" w:rsidRDefault="007C3131" w:rsidP="007C3131">
            <w:pPr>
              <w:pStyle w:val="ParaText"/>
              <w:jc w:val="left"/>
              <w:rPr>
                <w:rFonts w:cs="Arial"/>
                <w:szCs w:val="22"/>
              </w:rPr>
            </w:pPr>
            <w:r w:rsidRPr="00021CC7">
              <w:rPr>
                <w:rFonts w:cs="Arial"/>
                <w:szCs w:val="22"/>
              </w:rPr>
              <w:t>Start date</w:t>
            </w:r>
            <w:r>
              <w:rPr>
                <w:rFonts w:cs="Arial"/>
                <w:szCs w:val="22"/>
              </w:rPr>
              <w:t xml:space="preserve"> of RCA</w:t>
            </w:r>
          </w:p>
        </w:tc>
        <w:tc>
          <w:tcPr>
            <w:tcW w:w="1012" w:type="dxa"/>
          </w:tcPr>
          <w:p w14:paraId="27A979D3" w14:textId="77777777" w:rsidR="007C3131" w:rsidRPr="00021CC7" w:rsidRDefault="007C3131" w:rsidP="00B22390">
            <w:pPr>
              <w:pStyle w:val="ParaText"/>
              <w:jc w:val="left"/>
              <w:rPr>
                <w:rFonts w:cs="Arial"/>
                <w:szCs w:val="22"/>
              </w:rPr>
            </w:pPr>
            <w:r w:rsidRPr="00021CC7">
              <w:rPr>
                <w:rFonts w:cs="Arial"/>
                <w:szCs w:val="22"/>
              </w:rPr>
              <w:t>End date</w:t>
            </w:r>
            <w:r>
              <w:rPr>
                <w:rFonts w:cs="Arial"/>
                <w:szCs w:val="22"/>
              </w:rPr>
              <w:t xml:space="preserve"> </w:t>
            </w:r>
            <w:r w:rsidR="00D03A0E">
              <w:rPr>
                <w:rFonts w:cs="Arial"/>
                <w:szCs w:val="22"/>
              </w:rPr>
              <w:t>of</w:t>
            </w:r>
            <w:r>
              <w:rPr>
                <w:rFonts w:cs="Arial"/>
                <w:szCs w:val="22"/>
              </w:rPr>
              <w:t xml:space="preserve"> RCA</w:t>
            </w:r>
          </w:p>
        </w:tc>
      </w:tr>
      <w:tr w:rsidR="007C3131" w:rsidRPr="00021CC7" w14:paraId="0EC86EE0" w14:textId="77777777" w:rsidTr="007C3131">
        <w:tc>
          <w:tcPr>
            <w:tcW w:w="1513" w:type="dxa"/>
          </w:tcPr>
          <w:p w14:paraId="19B39808" w14:textId="77777777" w:rsidR="007C3131" w:rsidRPr="00021CC7" w:rsidRDefault="007C3131" w:rsidP="007C3131">
            <w:pPr>
              <w:pStyle w:val="ParaText"/>
              <w:rPr>
                <w:rFonts w:cs="Arial"/>
                <w:szCs w:val="22"/>
              </w:rPr>
            </w:pPr>
            <w:r w:rsidRPr="00021CC7">
              <w:rPr>
                <w:rFonts w:cs="Arial"/>
                <w:szCs w:val="22"/>
              </w:rPr>
              <w:t>Labrador 1</w:t>
            </w:r>
          </w:p>
        </w:tc>
        <w:tc>
          <w:tcPr>
            <w:tcW w:w="1513" w:type="dxa"/>
          </w:tcPr>
          <w:p w14:paraId="19DC25A7" w14:textId="77777777" w:rsidR="007C3131" w:rsidRPr="00021CC7" w:rsidRDefault="007C3131" w:rsidP="007C3131">
            <w:pPr>
              <w:pStyle w:val="ParaText"/>
              <w:rPr>
                <w:rFonts w:cs="Arial"/>
                <w:szCs w:val="22"/>
              </w:rPr>
            </w:pPr>
            <w:r w:rsidRPr="00021CC7">
              <w:rPr>
                <w:rFonts w:cs="Arial"/>
                <w:szCs w:val="22"/>
              </w:rPr>
              <w:t>Labrador LLC</w:t>
            </w:r>
          </w:p>
        </w:tc>
        <w:tc>
          <w:tcPr>
            <w:tcW w:w="1222" w:type="dxa"/>
          </w:tcPr>
          <w:p w14:paraId="2D9D3ABB" w14:textId="77777777" w:rsidR="007C3131" w:rsidRPr="00021CC7" w:rsidRDefault="007C3131" w:rsidP="007C3131">
            <w:pPr>
              <w:pStyle w:val="ParaText"/>
              <w:rPr>
                <w:rFonts w:cs="Arial"/>
                <w:szCs w:val="22"/>
              </w:rPr>
            </w:pPr>
            <w:r>
              <w:rPr>
                <w:rFonts w:cs="Arial"/>
                <w:szCs w:val="22"/>
              </w:rPr>
              <w:t>FIS1</w:t>
            </w:r>
          </w:p>
        </w:tc>
        <w:tc>
          <w:tcPr>
            <w:tcW w:w="1742" w:type="dxa"/>
          </w:tcPr>
          <w:p w14:paraId="03E2E138" w14:textId="77777777" w:rsidR="007C3131" w:rsidRPr="00021CC7" w:rsidRDefault="007C3131" w:rsidP="007C3131">
            <w:pPr>
              <w:pStyle w:val="ParaText"/>
              <w:rPr>
                <w:rFonts w:cs="Arial"/>
                <w:szCs w:val="22"/>
              </w:rPr>
            </w:pPr>
            <w:r>
              <w:rPr>
                <w:rFonts w:cs="Arial"/>
                <w:szCs w:val="22"/>
              </w:rPr>
              <w:t>Labrador LLC</w:t>
            </w:r>
          </w:p>
        </w:tc>
        <w:tc>
          <w:tcPr>
            <w:tcW w:w="1536" w:type="dxa"/>
          </w:tcPr>
          <w:p w14:paraId="31E6C72F" w14:textId="77777777" w:rsidR="007C3131" w:rsidRPr="00021CC7" w:rsidRDefault="007C3131" w:rsidP="007C3131">
            <w:pPr>
              <w:pStyle w:val="ParaText"/>
              <w:rPr>
                <w:rFonts w:cs="Arial"/>
                <w:szCs w:val="22"/>
              </w:rPr>
            </w:pPr>
            <w:r>
              <w:rPr>
                <w:rFonts w:cs="Arial"/>
                <w:szCs w:val="22"/>
              </w:rPr>
              <w:t>Trout</w:t>
            </w:r>
            <w:r w:rsidRPr="00021CC7">
              <w:rPr>
                <w:rFonts w:cs="Arial"/>
                <w:szCs w:val="22"/>
              </w:rPr>
              <w:t xml:space="preserve"> LLC</w:t>
            </w:r>
          </w:p>
        </w:tc>
        <w:tc>
          <w:tcPr>
            <w:tcW w:w="1038" w:type="dxa"/>
          </w:tcPr>
          <w:p w14:paraId="7D74257F" w14:textId="77777777" w:rsidR="007C3131" w:rsidRPr="00021CC7" w:rsidRDefault="007C3131" w:rsidP="007C3131">
            <w:pPr>
              <w:pStyle w:val="ParaText"/>
              <w:rPr>
                <w:rFonts w:cs="Arial"/>
                <w:szCs w:val="22"/>
              </w:rPr>
            </w:pPr>
            <w:r>
              <w:rPr>
                <w:rFonts w:cs="Arial"/>
                <w:szCs w:val="22"/>
              </w:rPr>
              <w:t>01/01/12</w:t>
            </w:r>
          </w:p>
        </w:tc>
        <w:tc>
          <w:tcPr>
            <w:tcW w:w="1012" w:type="dxa"/>
          </w:tcPr>
          <w:p w14:paraId="6BCF67A7" w14:textId="77777777" w:rsidR="007C3131" w:rsidRPr="00021CC7" w:rsidRDefault="007C3131" w:rsidP="007C3131">
            <w:pPr>
              <w:pStyle w:val="ParaText"/>
              <w:rPr>
                <w:rFonts w:cs="Arial"/>
                <w:szCs w:val="22"/>
              </w:rPr>
            </w:pPr>
            <w:r>
              <w:rPr>
                <w:rFonts w:cs="Arial"/>
                <w:szCs w:val="22"/>
              </w:rPr>
              <w:t>12/31/12</w:t>
            </w:r>
          </w:p>
        </w:tc>
      </w:tr>
      <w:tr w:rsidR="007C3131" w:rsidRPr="00021CC7" w14:paraId="66178CDF" w14:textId="77777777" w:rsidTr="007C3131">
        <w:tc>
          <w:tcPr>
            <w:tcW w:w="1513" w:type="dxa"/>
          </w:tcPr>
          <w:p w14:paraId="3A524EEF" w14:textId="77777777" w:rsidR="007C3131" w:rsidRPr="00021CC7" w:rsidRDefault="007C3131" w:rsidP="007C3131">
            <w:pPr>
              <w:pStyle w:val="ParaText"/>
              <w:rPr>
                <w:rFonts w:cs="Arial"/>
                <w:szCs w:val="22"/>
              </w:rPr>
            </w:pPr>
          </w:p>
        </w:tc>
        <w:tc>
          <w:tcPr>
            <w:tcW w:w="1513" w:type="dxa"/>
          </w:tcPr>
          <w:p w14:paraId="02AAEC36" w14:textId="77777777" w:rsidR="007C3131" w:rsidRPr="00021CC7" w:rsidRDefault="007C3131" w:rsidP="007C3131">
            <w:pPr>
              <w:pStyle w:val="ParaText"/>
              <w:rPr>
                <w:rFonts w:cs="Arial"/>
                <w:szCs w:val="22"/>
              </w:rPr>
            </w:pPr>
          </w:p>
        </w:tc>
        <w:tc>
          <w:tcPr>
            <w:tcW w:w="1222" w:type="dxa"/>
          </w:tcPr>
          <w:p w14:paraId="72348EBC" w14:textId="77777777" w:rsidR="007C3131" w:rsidRPr="00021CC7" w:rsidRDefault="007C3131" w:rsidP="007C3131">
            <w:pPr>
              <w:pStyle w:val="ParaText"/>
              <w:rPr>
                <w:rFonts w:cs="Arial"/>
                <w:szCs w:val="22"/>
              </w:rPr>
            </w:pPr>
          </w:p>
        </w:tc>
        <w:tc>
          <w:tcPr>
            <w:tcW w:w="1742" w:type="dxa"/>
          </w:tcPr>
          <w:p w14:paraId="6554A833" w14:textId="77777777" w:rsidR="007C3131" w:rsidRPr="00021CC7" w:rsidRDefault="007C3131" w:rsidP="007C3131">
            <w:pPr>
              <w:pStyle w:val="ParaText"/>
              <w:rPr>
                <w:rFonts w:cs="Arial"/>
                <w:szCs w:val="22"/>
              </w:rPr>
            </w:pPr>
          </w:p>
        </w:tc>
        <w:tc>
          <w:tcPr>
            <w:tcW w:w="1536" w:type="dxa"/>
          </w:tcPr>
          <w:p w14:paraId="7BC59EA4" w14:textId="77777777" w:rsidR="007C3131" w:rsidRPr="00021CC7" w:rsidRDefault="007C3131" w:rsidP="007C3131">
            <w:pPr>
              <w:pStyle w:val="ParaText"/>
              <w:rPr>
                <w:rFonts w:cs="Arial"/>
                <w:szCs w:val="22"/>
              </w:rPr>
            </w:pPr>
          </w:p>
        </w:tc>
        <w:tc>
          <w:tcPr>
            <w:tcW w:w="1038" w:type="dxa"/>
          </w:tcPr>
          <w:p w14:paraId="6763EBEB" w14:textId="77777777" w:rsidR="007C3131" w:rsidRPr="00021CC7" w:rsidRDefault="007C3131" w:rsidP="007C3131">
            <w:pPr>
              <w:pStyle w:val="ParaText"/>
              <w:rPr>
                <w:rFonts w:cs="Arial"/>
                <w:szCs w:val="22"/>
              </w:rPr>
            </w:pPr>
          </w:p>
        </w:tc>
        <w:tc>
          <w:tcPr>
            <w:tcW w:w="1012" w:type="dxa"/>
          </w:tcPr>
          <w:p w14:paraId="7F5E7766" w14:textId="77777777" w:rsidR="007C3131" w:rsidRPr="00021CC7" w:rsidRDefault="007C3131" w:rsidP="007C3131">
            <w:pPr>
              <w:pStyle w:val="ParaText"/>
              <w:rPr>
                <w:rFonts w:cs="Arial"/>
                <w:szCs w:val="22"/>
              </w:rPr>
            </w:pPr>
          </w:p>
        </w:tc>
      </w:tr>
    </w:tbl>
    <w:p w14:paraId="30843AED" w14:textId="77777777" w:rsidR="007C3131" w:rsidRDefault="007C3131" w:rsidP="007C3131">
      <w:pPr>
        <w:pStyle w:val="ParaText"/>
        <w:rPr>
          <w:rFonts w:cs="Arial"/>
          <w:szCs w:val="22"/>
        </w:rPr>
      </w:pPr>
    </w:p>
    <w:p w14:paraId="5BD56FDC" w14:textId="77777777" w:rsidR="00B22390" w:rsidRDefault="00B22390" w:rsidP="007C3131">
      <w:pPr>
        <w:pStyle w:val="ParaText"/>
        <w:rPr>
          <w:rFonts w:cs="Arial"/>
          <w:szCs w:val="22"/>
        </w:rPr>
      </w:pPr>
    </w:p>
    <w:p w14:paraId="26313BFE" w14:textId="77777777" w:rsidR="00B22390" w:rsidRDefault="00B22390" w:rsidP="007C3131">
      <w:pPr>
        <w:pStyle w:val="ParaText"/>
        <w:rPr>
          <w:rFonts w:cs="Arial"/>
          <w:szCs w:val="22"/>
        </w:rPr>
      </w:pPr>
    </w:p>
    <w:p w14:paraId="49D7366C" w14:textId="77777777" w:rsidR="007C3131" w:rsidRPr="00B73B4E" w:rsidRDefault="007C3131" w:rsidP="007C3131">
      <w:pPr>
        <w:pStyle w:val="ParaText"/>
        <w:rPr>
          <w:rFonts w:cs="Arial"/>
          <w:szCs w:val="22"/>
        </w:rPr>
      </w:pPr>
      <w:r>
        <w:rPr>
          <w:rFonts w:cs="Arial"/>
          <w:szCs w:val="22"/>
        </w:rPr>
        <w:t>Submitted by Dog LLC at least 11 business days to Jan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1328"/>
        <w:gridCol w:w="1305"/>
        <w:gridCol w:w="1516"/>
        <w:gridCol w:w="1410"/>
        <w:gridCol w:w="1236"/>
        <w:gridCol w:w="1229"/>
      </w:tblGrid>
      <w:tr w:rsidR="007C3131" w:rsidRPr="00B73B4E" w14:paraId="60F28FEC" w14:textId="77777777" w:rsidTr="007C3131">
        <w:tc>
          <w:tcPr>
            <w:tcW w:w="1415" w:type="dxa"/>
          </w:tcPr>
          <w:p w14:paraId="604F9B15" w14:textId="77777777" w:rsidR="007C3131" w:rsidRPr="00B73B4E" w:rsidRDefault="007C3131" w:rsidP="007C3131">
            <w:pPr>
              <w:pStyle w:val="ParaText"/>
              <w:rPr>
                <w:rFonts w:cs="Arial"/>
                <w:szCs w:val="22"/>
              </w:rPr>
            </w:pPr>
            <w:r w:rsidRPr="00B73B4E">
              <w:rPr>
                <w:rFonts w:cs="Arial"/>
                <w:szCs w:val="22"/>
              </w:rPr>
              <w:t>Res ID</w:t>
            </w:r>
          </w:p>
        </w:tc>
        <w:tc>
          <w:tcPr>
            <w:tcW w:w="1416" w:type="dxa"/>
          </w:tcPr>
          <w:p w14:paraId="68FD6A44" w14:textId="77777777" w:rsidR="007C3131" w:rsidRPr="00B73B4E" w:rsidRDefault="007C3131" w:rsidP="007C3131">
            <w:pPr>
              <w:pStyle w:val="ParaText"/>
              <w:rPr>
                <w:rFonts w:cs="Arial"/>
                <w:szCs w:val="22"/>
              </w:rPr>
            </w:pPr>
            <w:r w:rsidRPr="00B73B4E">
              <w:rPr>
                <w:rFonts w:cs="Arial"/>
                <w:szCs w:val="22"/>
              </w:rPr>
              <w:t>Res Owner</w:t>
            </w:r>
          </w:p>
        </w:tc>
        <w:tc>
          <w:tcPr>
            <w:tcW w:w="1168" w:type="dxa"/>
          </w:tcPr>
          <w:p w14:paraId="5CE29349" w14:textId="77777777" w:rsidR="007C3131" w:rsidRDefault="007C3131" w:rsidP="007C3131">
            <w:pPr>
              <w:pStyle w:val="ParaText"/>
              <w:rPr>
                <w:rFonts w:cs="Arial"/>
                <w:szCs w:val="22"/>
              </w:rPr>
            </w:pPr>
            <w:r>
              <w:rPr>
                <w:rFonts w:cs="Arial"/>
                <w:szCs w:val="22"/>
              </w:rPr>
              <w:t>Scheduling SCID</w:t>
            </w:r>
          </w:p>
        </w:tc>
        <w:tc>
          <w:tcPr>
            <w:tcW w:w="1527" w:type="dxa"/>
          </w:tcPr>
          <w:p w14:paraId="7B393686" w14:textId="77777777" w:rsidR="007C3131" w:rsidRPr="00B73B4E" w:rsidRDefault="007C3131" w:rsidP="007C3131">
            <w:pPr>
              <w:pStyle w:val="ParaText"/>
              <w:rPr>
                <w:rFonts w:cs="Arial"/>
                <w:szCs w:val="22"/>
              </w:rPr>
            </w:pPr>
            <w:r>
              <w:rPr>
                <w:rFonts w:cs="Arial"/>
                <w:szCs w:val="22"/>
              </w:rPr>
              <w:t>Counterparty to Resource Control Agreement</w:t>
            </w:r>
          </w:p>
        </w:tc>
        <w:tc>
          <w:tcPr>
            <w:tcW w:w="1464" w:type="dxa"/>
          </w:tcPr>
          <w:p w14:paraId="5CEDBF2B" w14:textId="77777777" w:rsidR="007C3131" w:rsidRPr="00B73B4E" w:rsidRDefault="007C3131" w:rsidP="007C3131">
            <w:pPr>
              <w:pStyle w:val="ParaText"/>
              <w:rPr>
                <w:rFonts w:cs="Arial"/>
                <w:szCs w:val="22"/>
              </w:rPr>
            </w:pPr>
            <w:r>
              <w:rPr>
                <w:rFonts w:cs="Arial"/>
                <w:szCs w:val="22"/>
              </w:rPr>
              <w:t>Resource Controlling Entity</w:t>
            </w:r>
          </w:p>
        </w:tc>
        <w:tc>
          <w:tcPr>
            <w:tcW w:w="1298" w:type="dxa"/>
          </w:tcPr>
          <w:p w14:paraId="27CBC4A4" w14:textId="77777777" w:rsidR="007C3131" w:rsidRDefault="007C3131" w:rsidP="007C3131">
            <w:pPr>
              <w:pStyle w:val="ParaText"/>
              <w:jc w:val="left"/>
              <w:rPr>
                <w:rFonts w:cs="Arial"/>
                <w:szCs w:val="22"/>
              </w:rPr>
            </w:pPr>
            <w:r w:rsidRPr="00B73B4E">
              <w:rPr>
                <w:rFonts w:cs="Arial"/>
                <w:szCs w:val="22"/>
              </w:rPr>
              <w:t>Start date</w:t>
            </w:r>
            <w:r>
              <w:rPr>
                <w:rFonts w:cs="Arial"/>
                <w:szCs w:val="22"/>
              </w:rPr>
              <w:t xml:space="preserve"> of RCA</w:t>
            </w:r>
          </w:p>
          <w:p w14:paraId="4F439042" w14:textId="77777777" w:rsidR="007C3131" w:rsidRPr="00B73B4E" w:rsidRDefault="007C3131" w:rsidP="007C3131">
            <w:pPr>
              <w:pStyle w:val="ParaText"/>
              <w:rPr>
                <w:rFonts w:cs="Arial"/>
                <w:szCs w:val="22"/>
              </w:rPr>
            </w:pPr>
          </w:p>
        </w:tc>
        <w:tc>
          <w:tcPr>
            <w:tcW w:w="1288" w:type="dxa"/>
          </w:tcPr>
          <w:p w14:paraId="6E021528" w14:textId="77777777" w:rsidR="007C3131" w:rsidRPr="00B73B4E" w:rsidRDefault="007C3131" w:rsidP="007C3131">
            <w:pPr>
              <w:pStyle w:val="ParaText"/>
              <w:rPr>
                <w:rFonts w:cs="Arial"/>
                <w:szCs w:val="22"/>
              </w:rPr>
            </w:pPr>
            <w:r w:rsidRPr="00B73B4E">
              <w:rPr>
                <w:rFonts w:cs="Arial"/>
                <w:szCs w:val="22"/>
              </w:rPr>
              <w:t>End date</w:t>
            </w:r>
            <w:r>
              <w:rPr>
                <w:rFonts w:cs="Arial"/>
                <w:szCs w:val="22"/>
              </w:rPr>
              <w:t xml:space="preserve"> of RCA</w:t>
            </w:r>
          </w:p>
        </w:tc>
      </w:tr>
      <w:tr w:rsidR="007C3131" w:rsidRPr="00B73B4E" w14:paraId="5538320F" w14:textId="77777777" w:rsidTr="007C3131">
        <w:tc>
          <w:tcPr>
            <w:tcW w:w="1415" w:type="dxa"/>
          </w:tcPr>
          <w:p w14:paraId="54883C41" w14:textId="77777777" w:rsidR="007C3131" w:rsidRPr="00B73B4E" w:rsidRDefault="007C3131" w:rsidP="007C3131">
            <w:pPr>
              <w:pStyle w:val="ParaText"/>
              <w:rPr>
                <w:rFonts w:cs="Arial"/>
                <w:szCs w:val="22"/>
              </w:rPr>
            </w:pPr>
            <w:r w:rsidRPr="00B73B4E">
              <w:rPr>
                <w:rFonts w:cs="Arial"/>
                <w:szCs w:val="22"/>
              </w:rPr>
              <w:t>Labrador 1</w:t>
            </w:r>
          </w:p>
        </w:tc>
        <w:tc>
          <w:tcPr>
            <w:tcW w:w="1416" w:type="dxa"/>
          </w:tcPr>
          <w:p w14:paraId="097C7C8F" w14:textId="77777777" w:rsidR="007C3131" w:rsidRPr="00B73B4E" w:rsidRDefault="007C3131" w:rsidP="007C3131">
            <w:pPr>
              <w:pStyle w:val="ParaText"/>
              <w:rPr>
                <w:rFonts w:cs="Arial"/>
                <w:szCs w:val="22"/>
              </w:rPr>
            </w:pPr>
            <w:r w:rsidRPr="00B73B4E">
              <w:rPr>
                <w:rFonts w:cs="Arial"/>
                <w:szCs w:val="22"/>
              </w:rPr>
              <w:t>Labrador LLC</w:t>
            </w:r>
          </w:p>
        </w:tc>
        <w:tc>
          <w:tcPr>
            <w:tcW w:w="1168" w:type="dxa"/>
          </w:tcPr>
          <w:p w14:paraId="07C31F7E" w14:textId="77777777" w:rsidR="007C3131" w:rsidRPr="00B73B4E" w:rsidRDefault="007C3131" w:rsidP="007C3131">
            <w:pPr>
              <w:pStyle w:val="ParaText"/>
              <w:rPr>
                <w:rFonts w:cs="Arial"/>
                <w:szCs w:val="22"/>
              </w:rPr>
            </w:pPr>
            <w:r>
              <w:rPr>
                <w:rFonts w:cs="Arial"/>
                <w:szCs w:val="22"/>
              </w:rPr>
              <w:t>FIS1</w:t>
            </w:r>
          </w:p>
        </w:tc>
        <w:tc>
          <w:tcPr>
            <w:tcW w:w="1527" w:type="dxa"/>
          </w:tcPr>
          <w:p w14:paraId="639BD852" w14:textId="77777777" w:rsidR="007C3131" w:rsidRPr="00B73B4E" w:rsidRDefault="007C3131" w:rsidP="007C3131">
            <w:pPr>
              <w:pStyle w:val="ParaText"/>
              <w:rPr>
                <w:rFonts w:cs="Arial"/>
                <w:szCs w:val="22"/>
              </w:rPr>
            </w:pPr>
            <w:r>
              <w:rPr>
                <w:rFonts w:cs="Arial"/>
                <w:szCs w:val="22"/>
              </w:rPr>
              <w:t>Labrador LLC</w:t>
            </w:r>
          </w:p>
        </w:tc>
        <w:tc>
          <w:tcPr>
            <w:tcW w:w="1464" w:type="dxa"/>
          </w:tcPr>
          <w:p w14:paraId="6CC6C0CA" w14:textId="77777777" w:rsidR="007C3131" w:rsidRPr="00B73B4E" w:rsidRDefault="007C3131" w:rsidP="007C3131">
            <w:pPr>
              <w:pStyle w:val="ParaText"/>
              <w:rPr>
                <w:rFonts w:cs="Arial"/>
                <w:szCs w:val="22"/>
              </w:rPr>
            </w:pPr>
            <w:r>
              <w:rPr>
                <w:rFonts w:cs="Arial"/>
                <w:szCs w:val="22"/>
              </w:rPr>
              <w:t>Trout</w:t>
            </w:r>
            <w:r w:rsidRPr="00B73B4E">
              <w:rPr>
                <w:rFonts w:cs="Arial"/>
                <w:szCs w:val="22"/>
              </w:rPr>
              <w:t xml:space="preserve"> LLC</w:t>
            </w:r>
          </w:p>
        </w:tc>
        <w:tc>
          <w:tcPr>
            <w:tcW w:w="1298" w:type="dxa"/>
          </w:tcPr>
          <w:p w14:paraId="1FDF0104" w14:textId="77777777" w:rsidR="007C3131" w:rsidRPr="00B73B4E" w:rsidRDefault="007C3131" w:rsidP="007C3131">
            <w:pPr>
              <w:pStyle w:val="ParaText"/>
              <w:rPr>
                <w:rFonts w:cs="Arial"/>
                <w:szCs w:val="22"/>
              </w:rPr>
            </w:pPr>
            <w:r>
              <w:rPr>
                <w:rFonts w:cs="Arial"/>
                <w:szCs w:val="22"/>
              </w:rPr>
              <w:t>01/01/12</w:t>
            </w:r>
          </w:p>
        </w:tc>
        <w:tc>
          <w:tcPr>
            <w:tcW w:w="1288" w:type="dxa"/>
          </w:tcPr>
          <w:p w14:paraId="4936C534" w14:textId="77777777" w:rsidR="007C3131" w:rsidRPr="00B73B4E" w:rsidRDefault="007C3131" w:rsidP="007C3131">
            <w:pPr>
              <w:pStyle w:val="ParaText"/>
              <w:rPr>
                <w:rFonts w:cs="Arial"/>
                <w:szCs w:val="22"/>
              </w:rPr>
            </w:pPr>
            <w:r>
              <w:rPr>
                <w:rFonts w:cs="Arial"/>
                <w:szCs w:val="22"/>
              </w:rPr>
              <w:t>12/31/12</w:t>
            </w:r>
          </w:p>
        </w:tc>
      </w:tr>
      <w:tr w:rsidR="007C3131" w:rsidRPr="00B73B4E" w14:paraId="1CF55AF0" w14:textId="77777777" w:rsidTr="007C3131">
        <w:tc>
          <w:tcPr>
            <w:tcW w:w="1415" w:type="dxa"/>
          </w:tcPr>
          <w:p w14:paraId="67E53EF1" w14:textId="77777777" w:rsidR="007C3131" w:rsidRPr="00B73B4E" w:rsidRDefault="007C3131" w:rsidP="007C3131">
            <w:pPr>
              <w:pStyle w:val="ParaText"/>
              <w:rPr>
                <w:rFonts w:cs="Arial"/>
                <w:szCs w:val="22"/>
              </w:rPr>
            </w:pPr>
          </w:p>
        </w:tc>
        <w:tc>
          <w:tcPr>
            <w:tcW w:w="1416" w:type="dxa"/>
          </w:tcPr>
          <w:p w14:paraId="60AC870E" w14:textId="77777777" w:rsidR="007C3131" w:rsidRPr="00B73B4E" w:rsidRDefault="007C3131" w:rsidP="007C3131">
            <w:pPr>
              <w:pStyle w:val="ParaText"/>
              <w:rPr>
                <w:rFonts w:cs="Arial"/>
                <w:szCs w:val="22"/>
              </w:rPr>
            </w:pPr>
          </w:p>
        </w:tc>
        <w:tc>
          <w:tcPr>
            <w:tcW w:w="1168" w:type="dxa"/>
          </w:tcPr>
          <w:p w14:paraId="55C60651" w14:textId="77777777" w:rsidR="007C3131" w:rsidRPr="00B73B4E" w:rsidRDefault="007C3131" w:rsidP="007C3131">
            <w:pPr>
              <w:pStyle w:val="ParaText"/>
              <w:rPr>
                <w:rFonts w:cs="Arial"/>
                <w:szCs w:val="22"/>
              </w:rPr>
            </w:pPr>
          </w:p>
        </w:tc>
        <w:tc>
          <w:tcPr>
            <w:tcW w:w="1527" w:type="dxa"/>
          </w:tcPr>
          <w:p w14:paraId="28ED3049" w14:textId="77777777" w:rsidR="007C3131" w:rsidRPr="00B73B4E" w:rsidRDefault="007C3131" w:rsidP="007C3131">
            <w:pPr>
              <w:pStyle w:val="ParaText"/>
              <w:rPr>
                <w:rFonts w:cs="Arial"/>
                <w:szCs w:val="22"/>
              </w:rPr>
            </w:pPr>
          </w:p>
        </w:tc>
        <w:tc>
          <w:tcPr>
            <w:tcW w:w="1464" w:type="dxa"/>
          </w:tcPr>
          <w:p w14:paraId="2E6238B6" w14:textId="77777777" w:rsidR="007C3131" w:rsidRPr="00B73B4E" w:rsidRDefault="007C3131" w:rsidP="007C3131">
            <w:pPr>
              <w:pStyle w:val="ParaText"/>
              <w:rPr>
                <w:rFonts w:cs="Arial"/>
                <w:szCs w:val="22"/>
              </w:rPr>
            </w:pPr>
          </w:p>
        </w:tc>
        <w:tc>
          <w:tcPr>
            <w:tcW w:w="1298" w:type="dxa"/>
          </w:tcPr>
          <w:p w14:paraId="09266FF1" w14:textId="77777777" w:rsidR="007C3131" w:rsidRPr="00B73B4E" w:rsidRDefault="007C3131" w:rsidP="007C3131">
            <w:pPr>
              <w:pStyle w:val="ParaText"/>
              <w:rPr>
                <w:rFonts w:cs="Arial"/>
                <w:szCs w:val="22"/>
              </w:rPr>
            </w:pPr>
          </w:p>
        </w:tc>
        <w:tc>
          <w:tcPr>
            <w:tcW w:w="1288" w:type="dxa"/>
          </w:tcPr>
          <w:p w14:paraId="22A13184" w14:textId="77777777" w:rsidR="007C3131" w:rsidRPr="00B73B4E" w:rsidRDefault="007C3131" w:rsidP="007C3131">
            <w:pPr>
              <w:pStyle w:val="ParaText"/>
              <w:rPr>
                <w:rFonts w:cs="Arial"/>
                <w:szCs w:val="22"/>
              </w:rPr>
            </w:pPr>
          </w:p>
        </w:tc>
      </w:tr>
    </w:tbl>
    <w:p w14:paraId="0BAE75B1" w14:textId="77777777" w:rsidR="007C3131" w:rsidRDefault="007C3131" w:rsidP="007C3131">
      <w:pPr>
        <w:pStyle w:val="ParaText"/>
        <w:rPr>
          <w:rFonts w:cs="Arial"/>
          <w:szCs w:val="22"/>
        </w:rPr>
      </w:pPr>
    </w:p>
    <w:p w14:paraId="3EE5CC3C" w14:textId="77777777" w:rsidR="007C3131" w:rsidRPr="00B73B4E" w:rsidRDefault="007C3131" w:rsidP="007C3131">
      <w:pPr>
        <w:pStyle w:val="ParaText"/>
        <w:rPr>
          <w:rFonts w:cs="Arial"/>
          <w:szCs w:val="22"/>
        </w:rPr>
      </w:pPr>
      <w:r>
        <w:rPr>
          <w:rFonts w:cs="Arial"/>
          <w:szCs w:val="22"/>
        </w:rPr>
        <w:t>Submitted by Fish LLC at least 11 business days prior to Jul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376"/>
        <w:gridCol w:w="1305"/>
        <w:gridCol w:w="1659"/>
        <w:gridCol w:w="1448"/>
        <w:gridCol w:w="1073"/>
        <w:gridCol w:w="1073"/>
      </w:tblGrid>
      <w:tr w:rsidR="007C3131" w:rsidRPr="00021CC7" w14:paraId="0D7A21D8" w14:textId="77777777" w:rsidTr="007C3131">
        <w:tc>
          <w:tcPr>
            <w:tcW w:w="1513" w:type="dxa"/>
          </w:tcPr>
          <w:p w14:paraId="10D8F7D6" w14:textId="77777777" w:rsidR="007C3131" w:rsidRPr="00021CC7" w:rsidRDefault="007C3131" w:rsidP="007C3131">
            <w:pPr>
              <w:pStyle w:val="ParaText"/>
              <w:rPr>
                <w:rFonts w:cs="Arial"/>
                <w:szCs w:val="22"/>
              </w:rPr>
            </w:pPr>
            <w:r w:rsidRPr="00021CC7">
              <w:rPr>
                <w:rFonts w:cs="Arial"/>
                <w:szCs w:val="22"/>
              </w:rPr>
              <w:t>Res ID</w:t>
            </w:r>
          </w:p>
        </w:tc>
        <w:tc>
          <w:tcPr>
            <w:tcW w:w="1513" w:type="dxa"/>
          </w:tcPr>
          <w:p w14:paraId="6EA87EA4" w14:textId="77777777" w:rsidR="007C3131" w:rsidRPr="00021CC7" w:rsidRDefault="007C3131" w:rsidP="007C3131">
            <w:pPr>
              <w:pStyle w:val="ParaText"/>
              <w:rPr>
                <w:rFonts w:cs="Arial"/>
                <w:szCs w:val="22"/>
              </w:rPr>
            </w:pPr>
            <w:r w:rsidRPr="00021CC7">
              <w:rPr>
                <w:rFonts w:cs="Arial"/>
                <w:szCs w:val="22"/>
              </w:rPr>
              <w:t>Res Owner</w:t>
            </w:r>
          </w:p>
        </w:tc>
        <w:tc>
          <w:tcPr>
            <w:tcW w:w="1222" w:type="dxa"/>
          </w:tcPr>
          <w:p w14:paraId="510F58BB" w14:textId="77777777" w:rsidR="007C3131" w:rsidRDefault="007C3131" w:rsidP="007C3131">
            <w:pPr>
              <w:pStyle w:val="ParaText"/>
              <w:rPr>
                <w:rFonts w:cs="Arial"/>
                <w:szCs w:val="22"/>
              </w:rPr>
            </w:pPr>
            <w:r>
              <w:rPr>
                <w:rFonts w:cs="Arial"/>
                <w:szCs w:val="22"/>
              </w:rPr>
              <w:t>Scheduling SCID</w:t>
            </w:r>
          </w:p>
        </w:tc>
        <w:tc>
          <w:tcPr>
            <w:tcW w:w="1742" w:type="dxa"/>
          </w:tcPr>
          <w:p w14:paraId="54CBE136" w14:textId="77777777" w:rsidR="007C3131" w:rsidRPr="00021CC7" w:rsidRDefault="007C3131" w:rsidP="007C3131">
            <w:pPr>
              <w:pStyle w:val="ParaText"/>
              <w:rPr>
                <w:rFonts w:cs="Arial"/>
                <w:szCs w:val="22"/>
              </w:rPr>
            </w:pPr>
            <w:r>
              <w:rPr>
                <w:rFonts w:cs="Arial"/>
                <w:szCs w:val="22"/>
              </w:rPr>
              <w:t>Counterparty to Resource Control Agreement</w:t>
            </w:r>
          </w:p>
        </w:tc>
        <w:tc>
          <w:tcPr>
            <w:tcW w:w="1536" w:type="dxa"/>
          </w:tcPr>
          <w:p w14:paraId="2C8BC84F" w14:textId="77777777" w:rsidR="007C3131" w:rsidRPr="00021CC7" w:rsidRDefault="007C3131" w:rsidP="007C3131">
            <w:pPr>
              <w:pStyle w:val="ParaText"/>
              <w:rPr>
                <w:rFonts w:cs="Arial"/>
                <w:szCs w:val="22"/>
              </w:rPr>
            </w:pPr>
            <w:r>
              <w:rPr>
                <w:rFonts w:cs="Arial"/>
                <w:szCs w:val="22"/>
              </w:rPr>
              <w:t>Resource Controlling Entity</w:t>
            </w:r>
          </w:p>
        </w:tc>
        <w:tc>
          <w:tcPr>
            <w:tcW w:w="1038" w:type="dxa"/>
          </w:tcPr>
          <w:p w14:paraId="09904390" w14:textId="77777777" w:rsidR="007C3131" w:rsidRPr="00021CC7" w:rsidRDefault="007C3131" w:rsidP="007C3131">
            <w:pPr>
              <w:pStyle w:val="ParaText"/>
              <w:jc w:val="left"/>
              <w:rPr>
                <w:rFonts w:cs="Arial"/>
                <w:szCs w:val="22"/>
              </w:rPr>
            </w:pPr>
            <w:r w:rsidRPr="00021CC7">
              <w:rPr>
                <w:rFonts w:cs="Arial"/>
                <w:szCs w:val="22"/>
              </w:rPr>
              <w:t>Start date</w:t>
            </w:r>
            <w:r>
              <w:rPr>
                <w:rFonts w:cs="Arial"/>
                <w:szCs w:val="22"/>
              </w:rPr>
              <w:t xml:space="preserve"> of RCA</w:t>
            </w:r>
          </w:p>
        </w:tc>
        <w:tc>
          <w:tcPr>
            <w:tcW w:w="1012" w:type="dxa"/>
          </w:tcPr>
          <w:p w14:paraId="7E7C9C03" w14:textId="77777777" w:rsidR="007C3131" w:rsidRPr="00021CC7" w:rsidRDefault="007C3131" w:rsidP="007C3131">
            <w:pPr>
              <w:pStyle w:val="ParaText"/>
              <w:rPr>
                <w:rFonts w:cs="Arial"/>
                <w:szCs w:val="22"/>
              </w:rPr>
            </w:pPr>
            <w:r w:rsidRPr="00021CC7">
              <w:rPr>
                <w:rFonts w:cs="Arial"/>
                <w:szCs w:val="22"/>
              </w:rPr>
              <w:t>End date</w:t>
            </w:r>
            <w:r>
              <w:rPr>
                <w:rFonts w:cs="Arial"/>
                <w:szCs w:val="22"/>
              </w:rPr>
              <w:t xml:space="preserve"> </w:t>
            </w:r>
            <w:r w:rsidR="00D03A0E">
              <w:rPr>
                <w:rFonts w:cs="Arial"/>
                <w:szCs w:val="22"/>
              </w:rPr>
              <w:t>of</w:t>
            </w:r>
            <w:r>
              <w:rPr>
                <w:rFonts w:cs="Arial"/>
                <w:szCs w:val="22"/>
              </w:rPr>
              <w:t xml:space="preserve"> RCA</w:t>
            </w:r>
          </w:p>
        </w:tc>
      </w:tr>
      <w:tr w:rsidR="007C3131" w:rsidRPr="00021CC7" w14:paraId="6FB8ECA4" w14:textId="77777777" w:rsidTr="007C3131">
        <w:tc>
          <w:tcPr>
            <w:tcW w:w="1513" w:type="dxa"/>
          </w:tcPr>
          <w:p w14:paraId="21710D99" w14:textId="77777777" w:rsidR="007C3131" w:rsidRPr="00021CC7" w:rsidRDefault="007C3131" w:rsidP="007C3131">
            <w:pPr>
              <w:pStyle w:val="ParaText"/>
              <w:rPr>
                <w:rFonts w:cs="Arial"/>
                <w:szCs w:val="22"/>
              </w:rPr>
            </w:pPr>
            <w:r>
              <w:rPr>
                <w:rFonts w:cs="Arial"/>
                <w:szCs w:val="22"/>
              </w:rPr>
              <w:t>Labrador</w:t>
            </w:r>
            <w:r w:rsidRPr="00021CC7">
              <w:rPr>
                <w:rFonts w:cs="Arial"/>
                <w:szCs w:val="22"/>
              </w:rPr>
              <w:t>1</w:t>
            </w:r>
          </w:p>
        </w:tc>
        <w:tc>
          <w:tcPr>
            <w:tcW w:w="1513" w:type="dxa"/>
          </w:tcPr>
          <w:p w14:paraId="09236DEB" w14:textId="77777777" w:rsidR="007C3131" w:rsidRPr="00021CC7" w:rsidRDefault="007C3131" w:rsidP="007C3131">
            <w:pPr>
              <w:pStyle w:val="ParaText"/>
              <w:rPr>
                <w:rFonts w:cs="Arial"/>
                <w:szCs w:val="22"/>
              </w:rPr>
            </w:pPr>
            <w:r w:rsidRPr="00021CC7">
              <w:rPr>
                <w:rFonts w:cs="Arial"/>
                <w:szCs w:val="22"/>
              </w:rPr>
              <w:t>Labrador LLC</w:t>
            </w:r>
          </w:p>
        </w:tc>
        <w:tc>
          <w:tcPr>
            <w:tcW w:w="1222" w:type="dxa"/>
          </w:tcPr>
          <w:p w14:paraId="2F3C80DA" w14:textId="77777777" w:rsidR="007C3131" w:rsidRPr="00021CC7" w:rsidRDefault="007C3131" w:rsidP="007C3131">
            <w:pPr>
              <w:pStyle w:val="ParaText"/>
              <w:rPr>
                <w:rFonts w:cs="Arial"/>
                <w:szCs w:val="22"/>
              </w:rPr>
            </w:pPr>
            <w:r>
              <w:rPr>
                <w:rFonts w:cs="Arial"/>
                <w:szCs w:val="22"/>
              </w:rPr>
              <w:t>DOG1</w:t>
            </w:r>
          </w:p>
        </w:tc>
        <w:tc>
          <w:tcPr>
            <w:tcW w:w="1742" w:type="dxa"/>
          </w:tcPr>
          <w:p w14:paraId="3F27F2AD" w14:textId="77777777" w:rsidR="007C3131" w:rsidRPr="00021CC7" w:rsidRDefault="007C3131" w:rsidP="007C3131">
            <w:pPr>
              <w:pStyle w:val="ParaText"/>
              <w:rPr>
                <w:rFonts w:cs="Arial"/>
                <w:szCs w:val="22"/>
              </w:rPr>
            </w:pPr>
            <w:r>
              <w:rPr>
                <w:rFonts w:cs="Arial"/>
                <w:szCs w:val="22"/>
              </w:rPr>
              <w:t>Dog LLC</w:t>
            </w:r>
          </w:p>
        </w:tc>
        <w:tc>
          <w:tcPr>
            <w:tcW w:w="1536" w:type="dxa"/>
          </w:tcPr>
          <w:p w14:paraId="7A95BB9F" w14:textId="77777777" w:rsidR="007C3131" w:rsidRPr="00021CC7" w:rsidRDefault="007C3131" w:rsidP="007C3131">
            <w:pPr>
              <w:pStyle w:val="ParaText"/>
              <w:rPr>
                <w:rFonts w:cs="Arial"/>
                <w:szCs w:val="22"/>
              </w:rPr>
            </w:pPr>
            <w:r>
              <w:rPr>
                <w:rFonts w:cs="Arial"/>
                <w:szCs w:val="22"/>
              </w:rPr>
              <w:t>Trout</w:t>
            </w:r>
            <w:r w:rsidRPr="00021CC7">
              <w:rPr>
                <w:rFonts w:cs="Arial"/>
                <w:szCs w:val="22"/>
              </w:rPr>
              <w:t xml:space="preserve"> LLC</w:t>
            </w:r>
          </w:p>
        </w:tc>
        <w:tc>
          <w:tcPr>
            <w:tcW w:w="1038" w:type="dxa"/>
          </w:tcPr>
          <w:p w14:paraId="5D4BCEBA" w14:textId="77777777" w:rsidR="007C3131" w:rsidRPr="00021CC7" w:rsidRDefault="007C3131" w:rsidP="007C3131">
            <w:pPr>
              <w:pStyle w:val="ParaText"/>
              <w:rPr>
                <w:rFonts w:cs="Arial"/>
                <w:szCs w:val="22"/>
              </w:rPr>
            </w:pPr>
            <w:r>
              <w:rPr>
                <w:rFonts w:cs="Arial"/>
                <w:szCs w:val="22"/>
              </w:rPr>
              <w:t>07/01/12</w:t>
            </w:r>
          </w:p>
        </w:tc>
        <w:tc>
          <w:tcPr>
            <w:tcW w:w="1012" w:type="dxa"/>
          </w:tcPr>
          <w:p w14:paraId="40469B19" w14:textId="77777777" w:rsidR="007C3131" w:rsidRPr="00021CC7" w:rsidRDefault="007C3131" w:rsidP="007C3131">
            <w:pPr>
              <w:pStyle w:val="ParaText"/>
              <w:rPr>
                <w:rFonts w:cs="Arial"/>
                <w:szCs w:val="22"/>
              </w:rPr>
            </w:pPr>
            <w:r>
              <w:rPr>
                <w:rFonts w:cs="Arial"/>
                <w:szCs w:val="22"/>
              </w:rPr>
              <w:t>09/30/12</w:t>
            </w:r>
          </w:p>
        </w:tc>
      </w:tr>
      <w:tr w:rsidR="007C3131" w:rsidRPr="00021CC7" w14:paraId="4C1C1647" w14:textId="77777777" w:rsidTr="007C3131">
        <w:tc>
          <w:tcPr>
            <w:tcW w:w="1513" w:type="dxa"/>
          </w:tcPr>
          <w:p w14:paraId="245B3243" w14:textId="77777777" w:rsidR="007C3131" w:rsidRPr="00021CC7" w:rsidRDefault="007C3131" w:rsidP="007C3131">
            <w:pPr>
              <w:pStyle w:val="ParaText"/>
              <w:rPr>
                <w:rFonts w:cs="Arial"/>
                <w:szCs w:val="22"/>
              </w:rPr>
            </w:pPr>
          </w:p>
        </w:tc>
        <w:tc>
          <w:tcPr>
            <w:tcW w:w="1513" w:type="dxa"/>
          </w:tcPr>
          <w:p w14:paraId="59A3F05B" w14:textId="77777777" w:rsidR="007C3131" w:rsidRPr="00021CC7" w:rsidRDefault="007C3131" w:rsidP="007C3131">
            <w:pPr>
              <w:pStyle w:val="ParaText"/>
              <w:rPr>
                <w:rFonts w:cs="Arial"/>
                <w:szCs w:val="22"/>
              </w:rPr>
            </w:pPr>
          </w:p>
        </w:tc>
        <w:tc>
          <w:tcPr>
            <w:tcW w:w="1222" w:type="dxa"/>
          </w:tcPr>
          <w:p w14:paraId="0148BFDC" w14:textId="77777777" w:rsidR="007C3131" w:rsidRPr="00021CC7" w:rsidRDefault="007C3131" w:rsidP="007C3131">
            <w:pPr>
              <w:pStyle w:val="ParaText"/>
              <w:rPr>
                <w:rFonts w:cs="Arial"/>
                <w:szCs w:val="22"/>
              </w:rPr>
            </w:pPr>
          </w:p>
        </w:tc>
        <w:tc>
          <w:tcPr>
            <w:tcW w:w="1742" w:type="dxa"/>
          </w:tcPr>
          <w:p w14:paraId="5EF50481" w14:textId="77777777" w:rsidR="007C3131" w:rsidRPr="00021CC7" w:rsidRDefault="007C3131" w:rsidP="007C3131">
            <w:pPr>
              <w:pStyle w:val="ParaText"/>
              <w:rPr>
                <w:rFonts w:cs="Arial"/>
                <w:szCs w:val="22"/>
              </w:rPr>
            </w:pPr>
          </w:p>
        </w:tc>
        <w:tc>
          <w:tcPr>
            <w:tcW w:w="1536" w:type="dxa"/>
          </w:tcPr>
          <w:p w14:paraId="78BAC1CC" w14:textId="77777777" w:rsidR="007C3131" w:rsidRPr="00021CC7" w:rsidRDefault="007C3131" w:rsidP="007C3131">
            <w:pPr>
              <w:pStyle w:val="ParaText"/>
              <w:rPr>
                <w:rFonts w:cs="Arial"/>
                <w:szCs w:val="22"/>
              </w:rPr>
            </w:pPr>
          </w:p>
        </w:tc>
        <w:tc>
          <w:tcPr>
            <w:tcW w:w="1038" w:type="dxa"/>
          </w:tcPr>
          <w:p w14:paraId="2FA99ADC" w14:textId="77777777" w:rsidR="007C3131" w:rsidRPr="00021CC7" w:rsidRDefault="007C3131" w:rsidP="007C3131">
            <w:pPr>
              <w:pStyle w:val="ParaText"/>
              <w:rPr>
                <w:rFonts w:cs="Arial"/>
                <w:szCs w:val="22"/>
              </w:rPr>
            </w:pPr>
          </w:p>
        </w:tc>
        <w:tc>
          <w:tcPr>
            <w:tcW w:w="1012" w:type="dxa"/>
          </w:tcPr>
          <w:p w14:paraId="18A6A531" w14:textId="77777777" w:rsidR="007C3131" w:rsidRPr="00021CC7" w:rsidRDefault="007C3131" w:rsidP="007C3131">
            <w:pPr>
              <w:pStyle w:val="ParaText"/>
              <w:rPr>
                <w:rFonts w:cs="Arial"/>
                <w:szCs w:val="22"/>
              </w:rPr>
            </w:pPr>
          </w:p>
        </w:tc>
      </w:tr>
    </w:tbl>
    <w:p w14:paraId="6C8F7496" w14:textId="77777777" w:rsidR="007C3131" w:rsidRDefault="007C3131" w:rsidP="007C3131">
      <w:pPr>
        <w:pStyle w:val="ParaText"/>
        <w:rPr>
          <w:rFonts w:cs="Arial"/>
          <w:szCs w:val="22"/>
        </w:rPr>
      </w:pPr>
    </w:p>
    <w:p w14:paraId="567893AE" w14:textId="77777777" w:rsidR="007C3131" w:rsidRPr="00B73B4E" w:rsidRDefault="007C3131" w:rsidP="007C3131">
      <w:pPr>
        <w:pStyle w:val="ParaText"/>
        <w:rPr>
          <w:rFonts w:cs="Arial"/>
          <w:szCs w:val="22"/>
        </w:rPr>
      </w:pPr>
      <w:r>
        <w:rPr>
          <w:rFonts w:cs="Arial"/>
          <w:szCs w:val="22"/>
        </w:rPr>
        <w:t>Submitted by Dog LLC at least 11 business days to Jul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319"/>
        <w:gridCol w:w="1305"/>
        <w:gridCol w:w="1515"/>
        <w:gridCol w:w="1404"/>
        <w:gridCol w:w="1229"/>
        <w:gridCol w:w="1222"/>
      </w:tblGrid>
      <w:tr w:rsidR="007C3131" w:rsidRPr="00B73B4E" w14:paraId="51DAC656" w14:textId="77777777" w:rsidTr="007C3131">
        <w:tc>
          <w:tcPr>
            <w:tcW w:w="1415" w:type="dxa"/>
          </w:tcPr>
          <w:p w14:paraId="6AC65758" w14:textId="77777777" w:rsidR="007C3131" w:rsidRPr="00B73B4E" w:rsidRDefault="007C3131" w:rsidP="007C3131">
            <w:pPr>
              <w:pStyle w:val="ParaText"/>
              <w:rPr>
                <w:rFonts w:cs="Arial"/>
                <w:szCs w:val="22"/>
              </w:rPr>
            </w:pPr>
            <w:r w:rsidRPr="00B73B4E">
              <w:rPr>
                <w:rFonts w:cs="Arial"/>
                <w:szCs w:val="22"/>
              </w:rPr>
              <w:t>Res ID</w:t>
            </w:r>
          </w:p>
        </w:tc>
        <w:tc>
          <w:tcPr>
            <w:tcW w:w="1416" w:type="dxa"/>
          </w:tcPr>
          <w:p w14:paraId="5611C2B4" w14:textId="77777777" w:rsidR="007C3131" w:rsidRPr="00B73B4E" w:rsidRDefault="007C3131" w:rsidP="007C3131">
            <w:pPr>
              <w:pStyle w:val="ParaText"/>
              <w:rPr>
                <w:rFonts w:cs="Arial"/>
                <w:szCs w:val="22"/>
              </w:rPr>
            </w:pPr>
            <w:r w:rsidRPr="00B73B4E">
              <w:rPr>
                <w:rFonts w:cs="Arial"/>
                <w:szCs w:val="22"/>
              </w:rPr>
              <w:t>Res Owner</w:t>
            </w:r>
          </w:p>
        </w:tc>
        <w:tc>
          <w:tcPr>
            <w:tcW w:w="1168" w:type="dxa"/>
          </w:tcPr>
          <w:p w14:paraId="0267576D" w14:textId="77777777" w:rsidR="007C3131" w:rsidRDefault="007C3131" w:rsidP="007C3131">
            <w:pPr>
              <w:pStyle w:val="ParaText"/>
              <w:rPr>
                <w:rFonts w:cs="Arial"/>
                <w:szCs w:val="22"/>
              </w:rPr>
            </w:pPr>
            <w:r>
              <w:rPr>
                <w:rFonts w:cs="Arial"/>
                <w:szCs w:val="22"/>
              </w:rPr>
              <w:t>Scheduling SCID</w:t>
            </w:r>
          </w:p>
        </w:tc>
        <w:tc>
          <w:tcPr>
            <w:tcW w:w="1527" w:type="dxa"/>
          </w:tcPr>
          <w:p w14:paraId="51919084" w14:textId="77777777" w:rsidR="007C3131" w:rsidRPr="00B73B4E" w:rsidRDefault="007C3131" w:rsidP="007C3131">
            <w:pPr>
              <w:pStyle w:val="ParaText"/>
              <w:rPr>
                <w:rFonts w:cs="Arial"/>
                <w:szCs w:val="22"/>
              </w:rPr>
            </w:pPr>
            <w:r>
              <w:rPr>
                <w:rFonts w:cs="Arial"/>
                <w:szCs w:val="22"/>
              </w:rPr>
              <w:t>Counterparty to Resource Control Agreement</w:t>
            </w:r>
          </w:p>
        </w:tc>
        <w:tc>
          <w:tcPr>
            <w:tcW w:w="1464" w:type="dxa"/>
          </w:tcPr>
          <w:p w14:paraId="58620054" w14:textId="77777777" w:rsidR="007C3131" w:rsidRPr="00B73B4E" w:rsidRDefault="007C3131" w:rsidP="007C3131">
            <w:pPr>
              <w:pStyle w:val="ParaText"/>
              <w:rPr>
                <w:rFonts w:cs="Arial"/>
                <w:szCs w:val="22"/>
              </w:rPr>
            </w:pPr>
            <w:r>
              <w:rPr>
                <w:rFonts w:cs="Arial"/>
                <w:szCs w:val="22"/>
              </w:rPr>
              <w:t>Resource Controlling Entity</w:t>
            </w:r>
          </w:p>
        </w:tc>
        <w:tc>
          <w:tcPr>
            <w:tcW w:w="1298" w:type="dxa"/>
          </w:tcPr>
          <w:p w14:paraId="42B38855" w14:textId="77777777" w:rsidR="007C3131" w:rsidRDefault="007C3131" w:rsidP="007C3131">
            <w:pPr>
              <w:pStyle w:val="ParaText"/>
              <w:jc w:val="left"/>
              <w:rPr>
                <w:rFonts w:cs="Arial"/>
                <w:szCs w:val="22"/>
              </w:rPr>
            </w:pPr>
            <w:r w:rsidRPr="00B73B4E">
              <w:rPr>
                <w:rFonts w:cs="Arial"/>
                <w:szCs w:val="22"/>
              </w:rPr>
              <w:t>Start date</w:t>
            </w:r>
            <w:r>
              <w:rPr>
                <w:rFonts w:cs="Arial"/>
                <w:szCs w:val="22"/>
              </w:rPr>
              <w:t xml:space="preserve"> of RCA</w:t>
            </w:r>
          </w:p>
          <w:p w14:paraId="7C81FB58" w14:textId="77777777" w:rsidR="007C3131" w:rsidRPr="00B73B4E" w:rsidRDefault="007C3131" w:rsidP="007C3131">
            <w:pPr>
              <w:pStyle w:val="ParaText"/>
              <w:rPr>
                <w:rFonts w:cs="Arial"/>
                <w:szCs w:val="22"/>
              </w:rPr>
            </w:pPr>
          </w:p>
        </w:tc>
        <w:tc>
          <w:tcPr>
            <w:tcW w:w="1288" w:type="dxa"/>
          </w:tcPr>
          <w:p w14:paraId="21945056" w14:textId="77777777" w:rsidR="007C3131" w:rsidRPr="00B73B4E" w:rsidRDefault="007C3131" w:rsidP="007C3131">
            <w:pPr>
              <w:pStyle w:val="ParaText"/>
              <w:rPr>
                <w:rFonts w:cs="Arial"/>
                <w:szCs w:val="22"/>
              </w:rPr>
            </w:pPr>
            <w:r w:rsidRPr="00B73B4E">
              <w:rPr>
                <w:rFonts w:cs="Arial"/>
                <w:szCs w:val="22"/>
              </w:rPr>
              <w:t>End date</w:t>
            </w:r>
            <w:r>
              <w:rPr>
                <w:rFonts w:cs="Arial"/>
                <w:szCs w:val="22"/>
              </w:rPr>
              <w:t xml:space="preserve"> of RCA</w:t>
            </w:r>
          </w:p>
        </w:tc>
      </w:tr>
      <w:tr w:rsidR="007C3131" w:rsidRPr="00B73B4E" w14:paraId="4C53ACFA" w14:textId="77777777" w:rsidTr="007C3131">
        <w:tc>
          <w:tcPr>
            <w:tcW w:w="1415" w:type="dxa"/>
          </w:tcPr>
          <w:p w14:paraId="50F7BBF0" w14:textId="77777777" w:rsidR="007C3131" w:rsidRPr="00B73B4E" w:rsidRDefault="007C3131" w:rsidP="007C3131">
            <w:pPr>
              <w:pStyle w:val="ParaText"/>
              <w:rPr>
                <w:rFonts w:cs="Arial"/>
                <w:szCs w:val="22"/>
              </w:rPr>
            </w:pPr>
            <w:r>
              <w:rPr>
                <w:rFonts w:cs="Arial"/>
                <w:szCs w:val="22"/>
              </w:rPr>
              <w:t>Labrador</w:t>
            </w:r>
            <w:r w:rsidRPr="00B73B4E">
              <w:rPr>
                <w:rFonts w:cs="Arial"/>
                <w:szCs w:val="22"/>
              </w:rPr>
              <w:t>1</w:t>
            </w:r>
          </w:p>
        </w:tc>
        <w:tc>
          <w:tcPr>
            <w:tcW w:w="1416" w:type="dxa"/>
          </w:tcPr>
          <w:p w14:paraId="4AF1D934" w14:textId="77777777" w:rsidR="007C3131" w:rsidRPr="00B73B4E" w:rsidRDefault="007C3131" w:rsidP="007C3131">
            <w:pPr>
              <w:pStyle w:val="ParaText"/>
              <w:rPr>
                <w:rFonts w:cs="Arial"/>
                <w:szCs w:val="22"/>
              </w:rPr>
            </w:pPr>
            <w:r w:rsidRPr="00B73B4E">
              <w:rPr>
                <w:rFonts w:cs="Arial"/>
                <w:szCs w:val="22"/>
              </w:rPr>
              <w:t>Labrador LLC</w:t>
            </w:r>
          </w:p>
        </w:tc>
        <w:tc>
          <w:tcPr>
            <w:tcW w:w="1168" w:type="dxa"/>
          </w:tcPr>
          <w:p w14:paraId="3B2672C3" w14:textId="77777777" w:rsidR="007C3131" w:rsidRPr="00B73B4E" w:rsidRDefault="007C3131" w:rsidP="007C3131">
            <w:pPr>
              <w:pStyle w:val="ParaText"/>
              <w:rPr>
                <w:rFonts w:cs="Arial"/>
                <w:szCs w:val="22"/>
              </w:rPr>
            </w:pPr>
            <w:r>
              <w:rPr>
                <w:rFonts w:cs="Arial"/>
                <w:szCs w:val="22"/>
              </w:rPr>
              <w:t>DOG1</w:t>
            </w:r>
          </w:p>
        </w:tc>
        <w:tc>
          <w:tcPr>
            <w:tcW w:w="1527" w:type="dxa"/>
          </w:tcPr>
          <w:p w14:paraId="4D0D78A2" w14:textId="77777777" w:rsidR="007C3131" w:rsidRPr="00B73B4E" w:rsidRDefault="007C3131" w:rsidP="007C3131">
            <w:pPr>
              <w:pStyle w:val="ParaText"/>
              <w:rPr>
                <w:rFonts w:cs="Arial"/>
                <w:szCs w:val="22"/>
              </w:rPr>
            </w:pPr>
            <w:r>
              <w:rPr>
                <w:rFonts w:cs="Arial"/>
                <w:szCs w:val="22"/>
              </w:rPr>
              <w:t>Dog LLC</w:t>
            </w:r>
          </w:p>
        </w:tc>
        <w:tc>
          <w:tcPr>
            <w:tcW w:w="1464" w:type="dxa"/>
          </w:tcPr>
          <w:p w14:paraId="18D9B7DE" w14:textId="77777777" w:rsidR="007C3131" w:rsidRPr="00B73B4E" w:rsidRDefault="007C3131" w:rsidP="007C3131">
            <w:pPr>
              <w:pStyle w:val="ParaText"/>
              <w:rPr>
                <w:rFonts w:cs="Arial"/>
                <w:szCs w:val="22"/>
              </w:rPr>
            </w:pPr>
            <w:r>
              <w:rPr>
                <w:rFonts w:cs="Arial"/>
                <w:szCs w:val="22"/>
              </w:rPr>
              <w:t>Trout</w:t>
            </w:r>
            <w:r w:rsidRPr="00B73B4E">
              <w:rPr>
                <w:rFonts w:cs="Arial"/>
                <w:szCs w:val="22"/>
              </w:rPr>
              <w:t xml:space="preserve"> LLC</w:t>
            </w:r>
          </w:p>
        </w:tc>
        <w:tc>
          <w:tcPr>
            <w:tcW w:w="1298" w:type="dxa"/>
          </w:tcPr>
          <w:p w14:paraId="736F9164" w14:textId="77777777" w:rsidR="007C3131" w:rsidRPr="00B73B4E" w:rsidRDefault="007C3131" w:rsidP="007C3131">
            <w:pPr>
              <w:pStyle w:val="ParaText"/>
              <w:rPr>
                <w:rFonts w:cs="Arial"/>
                <w:szCs w:val="22"/>
              </w:rPr>
            </w:pPr>
            <w:r>
              <w:rPr>
                <w:rFonts w:cs="Arial"/>
                <w:szCs w:val="22"/>
              </w:rPr>
              <w:t>07/01/12</w:t>
            </w:r>
          </w:p>
        </w:tc>
        <w:tc>
          <w:tcPr>
            <w:tcW w:w="1288" w:type="dxa"/>
          </w:tcPr>
          <w:p w14:paraId="1A29B00D" w14:textId="77777777" w:rsidR="007C3131" w:rsidRPr="00B73B4E" w:rsidRDefault="007C3131" w:rsidP="007C3131">
            <w:pPr>
              <w:pStyle w:val="ParaText"/>
              <w:rPr>
                <w:rFonts w:cs="Arial"/>
                <w:szCs w:val="22"/>
              </w:rPr>
            </w:pPr>
            <w:r>
              <w:rPr>
                <w:rFonts w:cs="Arial"/>
                <w:szCs w:val="22"/>
              </w:rPr>
              <w:t>09/30/12</w:t>
            </w:r>
          </w:p>
        </w:tc>
      </w:tr>
      <w:tr w:rsidR="007C3131" w:rsidRPr="00B73B4E" w14:paraId="486604E9" w14:textId="77777777" w:rsidTr="007C3131">
        <w:tc>
          <w:tcPr>
            <w:tcW w:w="1415" w:type="dxa"/>
          </w:tcPr>
          <w:p w14:paraId="411FCCE2" w14:textId="77777777" w:rsidR="007C3131" w:rsidRPr="00B73B4E" w:rsidRDefault="007C3131" w:rsidP="007C3131">
            <w:pPr>
              <w:pStyle w:val="ParaText"/>
              <w:rPr>
                <w:rFonts w:cs="Arial"/>
                <w:szCs w:val="22"/>
              </w:rPr>
            </w:pPr>
          </w:p>
        </w:tc>
        <w:tc>
          <w:tcPr>
            <w:tcW w:w="1416" w:type="dxa"/>
          </w:tcPr>
          <w:p w14:paraId="7C03E0AD" w14:textId="77777777" w:rsidR="007C3131" w:rsidRPr="00B73B4E" w:rsidRDefault="007C3131" w:rsidP="007C3131">
            <w:pPr>
              <w:pStyle w:val="ParaText"/>
              <w:rPr>
                <w:rFonts w:cs="Arial"/>
                <w:szCs w:val="22"/>
              </w:rPr>
            </w:pPr>
          </w:p>
        </w:tc>
        <w:tc>
          <w:tcPr>
            <w:tcW w:w="1168" w:type="dxa"/>
          </w:tcPr>
          <w:p w14:paraId="3BCF403D" w14:textId="77777777" w:rsidR="007C3131" w:rsidRPr="00B73B4E" w:rsidRDefault="007C3131" w:rsidP="007C3131">
            <w:pPr>
              <w:pStyle w:val="ParaText"/>
              <w:rPr>
                <w:rFonts w:cs="Arial"/>
                <w:szCs w:val="22"/>
              </w:rPr>
            </w:pPr>
          </w:p>
        </w:tc>
        <w:tc>
          <w:tcPr>
            <w:tcW w:w="1527" w:type="dxa"/>
          </w:tcPr>
          <w:p w14:paraId="18E03383" w14:textId="77777777" w:rsidR="007C3131" w:rsidRPr="00B73B4E" w:rsidRDefault="007C3131" w:rsidP="007C3131">
            <w:pPr>
              <w:pStyle w:val="ParaText"/>
              <w:rPr>
                <w:rFonts w:cs="Arial"/>
                <w:szCs w:val="22"/>
              </w:rPr>
            </w:pPr>
          </w:p>
        </w:tc>
        <w:tc>
          <w:tcPr>
            <w:tcW w:w="1464" w:type="dxa"/>
          </w:tcPr>
          <w:p w14:paraId="6C24E9C6" w14:textId="77777777" w:rsidR="007C3131" w:rsidRPr="00B73B4E" w:rsidRDefault="007C3131" w:rsidP="007C3131">
            <w:pPr>
              <w:pStyle w:val="ParaText"/>
              <w:rPr>
                <w:rFonts w:cs="Arial"/>
                <w:szCs w:val="22"/>
              </w:rPr>
            </w:pPr>
          </w:p>
        </w:tc>
        <w:tc>
          <w:tcPr>
            <w:tcW w:w="1298" w:type="dxa"/>
          </w:tcPr>
          <w:p w14:paraId="5F29522E" w14:textId="77777777" w:rsidR="007C3131" w:rsidRPr="00B73B4E" w:rsidRDefault="007C3131" w:rsidP="007C3131">
            <w:pPr>
              <w:pStyle w:val="ParaText"/>
              <w:rPr>
                <w:rFonts w:cs="Arial"/>
                <w:szCs w:val="22"/>
              </w:rPr>
            </w:pPr>
          </w:p>
        </w:tc>
        <w:tc>
          <w:tcPr>
            <w:tcW w:w="1288" w:type="dxa"/>
          </w:tcPr>
          <w:p w14:paraId="4F42954A" w14:textId="77777777" w:rsidR="007C3131" w:rsidRPr="00B73B4E" w:rsidRDefault="007C3131" w:rsidP="007C3131">
            <w:pPr>
              <w:pStyle w:val="ParaText"/>
              <w:rPr>
                <w:rFonts w:cs="Arial"/>
                <w:szCs w:val="22"/>
              </w:rPr>
            </w:pPr>
          </w:p>
        </w:tc>
      </w:tr>
    </w:tbl>
    <w:p w14:paraId="0CD72DFF" w14:textId="77777777" w:rsidR="007C3131" w:rsidRDefault="007C3131" w:rsidP="007C3131">
      <w:pPr>
        <w:pStyle w:val="ParaText"/>
        <w:rPr>
          <w:rFonts w:cs="Arial"/>
          <w:szCs w:val="22"/>
        </w:rPr>
      </w:pPr>
    </w:p>
    <w:p w14:paraId="360C50D3" w14:textId="77777777" w:rsidR="007C3131" w:rsidRPr="005D245E" w:rsidRDefault="007C3131" w:rsidP="007C3131">
      <w:pPr>
        <w:pStyle w:val="ParaText"/>
        <w:rPr>
          <w:rFonts w:cs="Arial"/>
          <w:i/>
          <w:szCs w:val="22"/>
        </w:rPr>
      </w:pPr>
      <w:r w:rsidRPr="00364C90">
        <w:rPr>
          <w:rFonts w:cs="Arial"/>
          <w:i/>
          <w:szCs w:val="22"/>
        </w:rPr>
        <w:t>Example 3c: Resource owned by one entity, controlled by an unaffiliated entity, and using a third unaffiliated entity as the Scheduling Coordinator</w:t>
      </w:r>
    </w:p>
    <w:p w14:paraId="1185898B" w14:textId="77777777" w:rsidR="007C3131" w:rsidRDefault="007C3131" w:rsidP="007C3131">
      <w:pPr>
        <w:pStyle w:val="ParaText"/>
        <w:rPr>
          <w:rFonts w:cs="Arial"/>
          <w:szCs w:val="22"/>
        </w:rPr>
      </w:pPr>
      <w:r>
        <w:rPr>
          <w:rFonts w:cs="Arial"/>
          <w:szCs w:val="22"/>
        </w:rPr>
        <w:t xml:space="preserve">Assume the same agreements have occurred as in Example 3b.  Sometime in September, Trout LLC enters into an agreement with Bird LLC to be the Scheduling Coordinator for Labrador1 from Oct 1 through Nov 30.  Bird LLC is a registered </w:t>
      </w:r>
      <w:r w:rsidR="00BF1095">
        <w:rPr>
          <w:rFonts w:cs="Arial"/>
          <w:szCs w:val="22"/>
        </w:rPr>
        <w:t>CAISO</w:t>
      </w:r>
      <w:r>
        <w:rPr>
          <w:rFonts w:cs="Arial"/>
          <w:szCs w:val="22"/>
        </w:rPr>
        <w:t xml:space="preserve"> SC and it is not an Affiliate of any of the other LLCs.  From Oct 1 through Nov 30 Labrador1 will use the SCID of BIR1, an SCID registered to Bird LLC.  </w:t>
      </w:r>
    </w:p>
    <w:p w14:paraId="4AFA59A2" w14:textId="77777777" w:rsidR="007C3131" w:rsidRPr="005006D0" w:rsidRDefault="007C3131" w:rsidP="007C3131">
      <w:pPr>
        <w:pStyle w:val="ParaText"/>
        <w:rPr>
          <w:rFonts w:cs="Arial"/>
          <w:szCs w:val="22"/>
        </w:rPr>
      </w:pPr>
      <w:r>
        <w:rPr>
          <w:rFonts w:cs="Arial"/>
          <w:szCs w:val="22"/>
        </w:rPr>
        <w:t xml:space="preserve">Prior to Oct 1, only Fish LLC and Bird LLC have to submit a Resource Control Agreement Information form reflecting the RCA between Trout LLC and Bird LLC.  Even though Dog LLC is an Affiliate of the resource owner, this Resource Control Agreement does not involve Dog LLC.  Bird LLC must submit an RCA Information form as a Scheduling Coordinator for a resource that is controlled by an entity that is not its Affiliate.  Fish LLC must submit an RCA Information form as an SC that is an Affiliate of an entity that controls a resource that uses an SCID registered to an unaffiliated Scheduling Coordinator.  Therefore, both Bird LLC and Fish LLC submit RCA Information forms with Trout LLC as the Controlling Entity, Bird LLC as the RCA Counterparty Entity, and Start and End Dates of Oct 1 and Nov 30. </w:t>
      </w:r>
    </w:p>
    <w:p w14:paraId="014D8847" w14:textId="77777777" w:rsidR="007C3131" w:rsidRPr="00B73B4E" w:rsidRDefault="007C3131" w:rsidP="007C3131">
      <w:pPr>
        <w:pStyle w:val="ParaText"/>
        <w:rPr>
          <w:rFonts w:cs="Arial"/>
          <w:szCs w:val="22"/>
        </w:rPr>
      </w:pPr>
      <w:r>
        <w:rPr>
          <w:rFonts w:cs="Arial"/>
          <w:szCs w:val="22"/>
        </w:rPr>
        <w:t>Submitted by Bird LLC at least 11 business days prior to Oct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1376"/>
        <w:gridCol w:w="1305"/>
        <w:gridCol w:w="1659"/>
        <w:gridCol w:w="1448"/>
        <w:gridCol w:w="1073"/>
        <w:gridCol w:w="1073"/>
      </w:tblGrid>
      <w:tr w:rsidR="007C3131" w:rsidRPr="00021CC7" w14:paraId="398E04D8" w14:textId="77777777" w:rsidTr="007C3131">
        <w:tc>
          <w:tcPr>
            <w:tcW w:w="1513" w:type="dxa"/>
          </w:tcPr>
          <w:p w14:paraId="1671B8E7" w14:textId="77777777" w:rsidR="007C3131" w:rsidRPr="00021CC7" w:rsidRDefault="007C3131" w:rsidP="007C3131">
            <w:pPr>
              <w:pStyle w:val="ParaText"/>
              <w:rPr>
                <w:rFonts w:cs="Arial"/>
                <w:szCs w:val="22"/>
              </w:rPr>
            </w:pPr>
            <w:r w:rsidRPr="00021CC7">
              <w:rPr>
                <w:rFonts w:cs="Arial"/>
                <w:szCs w:val="22"/>
              </w:rPr>
              <w:t>Res ID</w:t>
            </w:r>
          </w:p>
        </w:tc>
        <w:tc>
          <w:tcPr>
            <w:tcW w:w="1513" w:type="dxa"/>
          </w:tcPr>
          <w:p w14:paraId="23CF36BC" w14:textId="77777777" w:rsidR="007C3131" w:rsidRPr="00021CC7" w:rsidRDefault="007C3131" w:rsidP="007C3131">
            <w:pPr>
              <w:pStyle w:val="ParaText"/>
              <w:rPr>
                <w:rFonts w:cs="Arial"/>
                <w:szCs w:val="22"/>
              </w:rPr>
            </w:pPr>
            <w:r w:rsidRPr="00021CC7">
              <w:rPr>
                <w:rFonts w:cs="Arial"/>
                <w:szCs w:val="22"/>
              </w:rPr>
              <w:t>Res Owner</w:t>
            </w:r>
          </w:p>
        </w:tc>
        <w:tc>
          <w:tcPr>
            <w:tcW w:w="1222" w:type="dxa"/>
          </w:tcPr>
          <w:p w14:paraId="5F738DD8" w14:textId="77777777" w:rsidR="007C3131" w:rsidRDefault="007C3131" w:rsidP="007C3131">
            <w:pPr>
              <w:pStyle w:val="ParaText"/>
              <w:rPr>
                <w:rFonts w:cs="Arial"/>
                <w:szCs w:val="22"/>
              </w:rPr>
            </w:pPr>
            <w:r>
              <w:rPr>
                <w:rFonts w:cs="Arial"/>
                <w:szCs w:val="22"/>
              </w:rPr>
              <w:t>Scheduling SCID</w:t>
            </w:r>
          </w:p>
        </w:tc>
        <w:tc>
          <w:tcPr>
            <w:tcW w:w="1742" w:type="dxa"/>
          </w:tcPr>
          <w:p w14:paraId="6F157ADC" w14:textId="77777777" w:rsidR="007C3131" w:rsidRPr="00021CC7" w:rsidRDefault="007C3131" w:rsidP="007C3131">
            <w:pPr>
              <w:pStyle w:val="ParaText"/>
              <w:rPr>
                <w:rFonts w:cs="Arial"/>
                <w:szCs w:val="22"/>
              </w:rPr>
            </w:pPr>
            <w:r>
              <w:rPr>
                <w:rFonts w:cs="Arial"/>
                <w:szCs w:val="22"/>
              </w:rPr>
              <w:t>Counterparty to Resource Control Agreement</w:t>
            </w:r>
          </w:p>
        </w:tc>
        <w:tc>
          <w:tcPr>
            <w:tcW w:w="1536" w:type="dxa"/>
          </w:tcPr>
          <w:p w14:paraId="261734EC" w14:textId="77777777" w:rsidR="007C3131" w:rsidRPr="00021CC7" w:rsidRDefault="007C3131" w:rsidP="007C3131">
            <w:pPr>
              <w:pStyle w:val="ParaText"/>
              <w:rPr>
                <w:rFonts w:cs="Arial"/>
                <w:szCs w:val="22"/>
              </w:rPr>
            </w:pPr>
            <w:r>
              <w:rPr>
                <w:rFonts w:cs="Arial"/>
                <w:szCs w:val="22"/>
              </w:rPr>
              <w:t>Resource Controlling Entity</w:t>
            </w:r>
          </w:p>
        </w:tc>
        <w:tc>
          <w:tcPr>
            <w:tcW w:w="1038" w:type="dxa"/>
          </w:tcPr>
          <w:p w14:paraId="635603E5" w14:textId="77777777" w:rsidR="007C3131" w:rsidRPr="00021CC7" w:rsidRDefault="007C3131" w:rsidP="007C3131">
            <w:pPr>
              <w:pStyle w:val="ParaText"/>
              <w:jc w:val="left"/>
              <w:rPr>
                <w:rFonts w:cs="Arial"/>
                <w:szCs w:val="22"/>
              </w:rPr>
            </w:pPr>
            <w:r w:rsidRPr="00021CC7">
              <w:rPr>
                <w:rFonts w:cs="Arial"/>
                <w:szCs w:val="22"/>
              </w:rPr>
              <w:t>Start date</w:t>
            </w:r>
            <w:r>
              <w:rPr>
                <w:rFonts w:cs="Arial"/>
                <w:szCs w:val="22"/>
              </w:rPr>
              <w:t xml:space="preserve"> of RCA</w:t>
            </w:r>
          </w:p>
        </w:tc>
        <w:tc>
          <w:tcPr>
            <w:tcW w:w="1012" w:type="dxa"/>
          </w:tcPr>
          <w:p w14:paraId="75E050F0" w14:textId="77777777" w:rsidR="007C3131" w:rsidRPr="00021CC7" w:rsidRDefault="007C3131" w:rsidP="007C3131">
            <w:pPr>
              <w:pStyle w:val="ParaText"/>
              <w:rPr>
                <w:rFonts w:cs="Arial"/>
                <w:szCs w:val="22"/>
              </w:rPr>
            </w:pPr>
            <w:r w:rsidRPr="00021CC7">
              <w:rPr>
                <w:rFonts w:cs="Arial"/>
                <w:szCs w:val="22"/>
              </w:rPr>
              <w:t>End date</w:t>
            </w:r>
            <w:r>
              <w:rPr>
                <w:rFonts w:cs="Arial"/>
                <w:szCs w:val="22"/>
              </w:rPr>
              <w:t xml:space="preserve"> </w:t>
            </w:r>
            <w:r w:rsidR="00D03A0E">
              <w:rPr>
                <w:rFonts w:cs="Arial"/>
                <w:szCs w:val="22"/>
              </w:rPr>
              <w:t>of</w:t>
            </w:r>
            <w:r>
              <w:rPr>
                <w:rFonts w:cs="Arial"/>
                <w:szCs w:val="22"/>
              </w:rPr>
              <w:t xml:space="preserve"> RCA</w:t>
            </w:r>
          </w:p>
        </w:tc>
      </w:tr>
      <w:tr w:rsidR="007C3131" w:rsidRPr="00021CC7" w14:paraId="3316F21D" w14:textId="77777777" w:rsidTr="007C3131">
        <w:tc>
          <w:tcPr>
            <w:tcW w:w="1513" w:type="dxa"/>
          </w:tcPr>
          <w:p w14:paraId="185C9D7A" w14:textId="77777777" w:rsidR="007C3131" w:rsidRPr="00021CC7" w:rsidRDefault="007C3131" w:rsidP="007C3131">
            <w:pPr>
              <w:pStyle w:val="ParaText"/>
              <w:rPr>
                <w:rFonts w:cs="Arial"/>
                <w:szCs w:val="22"/>
              </w:rPr>
            </w:pPr>
            <w:r>
              <w:rPr>
                <w:rFonts w:cs="Arial"/>
                <w:szCs w:val="22"/>
              </w:rPr>
              <w:t>Labrador</w:t>
            </w:r>
            <w:r w:rsidRPr="00021CC7">
              <w:rPr>
                <w:rFonts w:cs="Arial"/>
                <w:szCs w:val="22"/>
              </w:rPr>
              <w:t>1</w:t>
            </w:r>
          </w:p>
        </w:tc>
        <w:tc>
          <w:tcPr>
            <w:tcW w:w="1513" w:type="dxa"/>
          </w:tcPr>
          <w:p w14:paraId="3411FDFB" w14:textId="77777777" w:rsidR="007C3131" w:rsidRPr="00021CC7" w:rsidRDefault="007C3131" w:rsidP="007C3131">
            <w:pPr>
              <w:pStyle w:val="ParaText"/>
              <w:rPr>
                <w:rFonts w:cs="Arial"/>
                <w:szCs w:val="22"/>
              </w:rPr>
            </w:pPr>
            <w:r w:rsidRPr="00021CC7">
              <w:rPr>
                <w:rFonts w:cs="Arial"/>
                <w:szCs w:val="22"/>
              </w:rPr>
              <w:t>Labrador LLC</w:t>
            </w:r>
          </w:p>
        </w:tc>
        <w:tc>
          <w:tcPr>
            <w:tcW w:w="1222" w:type="dxa"/>
          </w:tcPr>
          <w:p w14:paraId="3149438D" w14:textId="77777777" w:rsidR="007C3131" w:rsidRPr="00021CC7" w:rsidRDefault="007C3131" w:rsidP="007C3131">
            <w:pPr>
              <w:pStyle w:val="ParaText"/>
              <w:rPr>
                <w:rFonts w:cs="Arial"/>
                <w:szCs w:val="22"/>
              </w:rPr>
            </w:pPr>
            <w:r>
              <w:rPr>
                <w:rFonts w:cs="Arial"/>
                <w:szCs w:val="22"/>
              </w:rPr>
              <w:t>BIR1</w:t>
            </w:r>
          </w:p>
        </w:tc>
        <w:tc>
          <w:tcPr>
            <w:tcW w:w="1742" w:type="dxa"/>
          </w:tcPr>
          <w:p w14:paraId="62B148FE" w14:textId="77777777" w:rsidR="007C3131" w:rsidRPr="00021CC7" w:rsidRDefault="007C3131" w:rsidP="007C3131">
            <w:pPr>
              <w:pStyle w:val="ParaText"/>
              <w:rPr>
                <w:rFonts w:cs="Arial"/>
                <w:szCs w:val="22"/>
              </w:rPr>
            </w:pPr>
            <w:r>
              <w:rPr>
                <w:rFonts w:cs="Arial"/>
                <w:szCs w:val="22"/>
              </w:rPr>
              <w:t>Bird LLC</w:t>
            </w:r>
          </w:p>
        </w:tc>
        <w:tc>
          <w:tcPr>
            <w:tcW w:w="1536" w:type="dxa"/>
          </w:tcPr>
          <w:p w14:paraId="464A3122" w14:textId="77777777" w:rsidR="007C3131" w:rsidRPr="00021CC7" w:rsidRDefault="007C3131" w:rsidP="007C3131">
            <w:pPr>
              <w:pStyle w:val="ParaText"/>
              <w:rPr>
                <w:rFonts w:cs="Arial"/>
                <w:szCs w:val="22"/>
              </w:rPr>
            </w:pPr>
            <w:r>
              <w:rPr>
                <w:rFonts w:cs="Arial"/>
                <w:szCs w:val="22"/>
              </w:rPr>
              <w:t>Trout</w:t>
            </w:r>
            <w:r w:rsidRPr="00021CC7">
              <w:rPr>
                <w:rFonts w:cs="Arial"/>
                <w:szCs w:val="22"/>
              </w:rPr>
              <w:t xml:space="preserve"> LLC</w:t>
            </w:r>
          </w:p>
        </w:tc>
        <w:tc>
          <w:tcPr>
            <w:tcW w:w="1038" w:type="dxa"/>
          </w:tcPr>
          <w:p w14:paraId="274BBEAB" w14:textId="77777777" w:rsidR="007C3131" w:rsidRPr="00021CC7" w:rsidRDefault="007C3131" w:rsidP="007C3131">
            <w:pPr>
              <w:pStyle w:val="ParaText"/>
              <w:rPr>
                <w:rFonts w:cs="Arial"/>
                <w:szCs w:val="22"/>
              </w:rPr>
            </w:pPr>
            <w:r>
              <w:rPr>
                <w:rFonts w:cs="Arial"/>
                <w:szCs w:val="22"/>
              </w:rPr>
              <w:t>10/01/12</w:t>
            </w:r>
          </w:p>
        </w:tc>
        <w:tc>
          <w:tcPr>
            <w:tcW w:w="1012" w:type="dxa"/>
          </w:tcPr>
          <w:p w14:paraId="1FDE6D61" w14:textId="77777777" w:rsidR="007C3131" w:rsidRPr="00021CC7" w:rsidRDefault="007C3131" w:rsidP="007C3131">
            <w:pPr>
              <w:pStyle w:val="ParaText"/>
              <w:rPr>
                <w:rFonts w:cs="Arial"/>
                <w:szCs w:val="22"/>
              </w:rPr>
            </w:pPr>
            <w:r>
              <w:rPr>
                <w:rFonts w:cs="Arial"/>
                <w:szCs w:val="22"/>
              </w:rPr>
              <w:t>11/30/12</w:t>
            </w:r>
          </w:p>
        </w:tc>
      </w:tr>
      <w:tr w:rsidR="007C3131" w:rsidRPr="00021CC7" w14:paraId="5AE0C9E4" w14:textId="77777777" w:rsidTr="007C3131">
        <w:tc>
          <w:tcPr>
            <w:tcW w:w="1513" w:type="dxa"/>
          </w:tcPr>
          <w:p w14:paraId="12530E24" w14:textId="77777777" w:rsidR="007C3131" w:rsidRPr="00021CC7" w:rsidRDefault="007C3131" w:rsidP="007C3131">
            <w:pPr>
              <w:pStyle w:val="ParaText"/>
              <w:rPr>
                <w:rFonts w:cs="Arial"/>
                <w:szCs w:val="22"/>
              </w:rPr>
            </w:pPr>
          </w:p>
        </w:tc>
        <w:tc>
          <w:tcPr>
            <w:tcW w:w="1513" w:type="dxa"/>
          </w:tcPr>
          <w:p w14:paraId="1752391F" w14:textId="77777777" w:rsidR="007C3131" w:rsidRPr="00021CC7" w:rsidRDefault="007C3131" w:rsidP="007C3131">
            <w:pPr>
              <w:pStyle w:val="ParaText"/>
              <w:rPr>
                <w:rFonts w:cs="Arial"/>
                <w:szCs w:val="22"/>
              </w:rPr>
            </w:pPr>
          </w:p>
        </w:tc>
        <w:tc>
          <w:tcPr>
            <w:tcW w:w="1222" w:type="dxa"/>
          </w:tcPr>
          <w:p w14:paraId="48661D06" w14:textId="77777777" w:rsidR="007C3131" w:rsidRPr="00021CC7" w:rsidRDefault="007C3131" w:rsidP="007C3131">
            <w:pPr>
              <w:pStyle w:val="ParaText"/>
              <w:rPr>
                <w:rFonts w:cs="Arial"/>
                <w:szCs w:val="22"/>
              </w:rPr>
            </w:pPr>
          </w:p>
        </w:tc>
        <w:tc>
          <w:tcPr>
            <w:tcW w:w="1742" w:type="dxa"/>
          </w:tcPr>
          <w:p w14:paraId="107442F4" w14:textId="77777777" w:rsidR="007C3131" w:rsidRPr="00021CC7" w:rsidRDefault="007C3131" w:rsidP="007C3131">
            <w:pPr>
              <w:pStyle w:val="ParaText"/>
              <w:rPr>
                <w:rFonts w:cs="Arial"/>
                <w:szCs w:val="22"/>
              </w:rPr>
            </w:pPr>
          </w:p>
        </w:tc>
        <w:tc>
          <w:tcPr>
            <w:tcW w:w="1536" w:type="dxa"/>
          </w:tcPr>
          <w:p w14:paraId="573940F6" w14:textId="77777777" w:rsidR="007C3131" w:rsidRPr="00021CC7" w:rsidRDefault="007C3131" w:rsidP="007C3131">
            <w:pPr>
              <w:pStyle w:val="ParaText"/>
              <w:rPr>
                <w:rFonts w:cs="Arial"/>
                <w:szCs w:val="22"/>
              </w:rPr>
            </w:pPr>
          </w:p>
        </w:tc>
        <w:tc>
          <w:tcPr>
            <w:tcW w:w="1038" w:type="dxa"/>
          </w:tcPr>
          <w:p w14:paraId="4A7E11A8" w14:textId="77777777" w:rsidR="007C3131" w:rsidRPr="00021CC7" w:rsidRDefault="007C3131" w:rsidP="007C3131">
            <w:pPr>
              <w:pStyle w:val="ParaText"/>
              <w:rPr>
                <w:rFonts w:cs="Arial"/>
                <w:szCs w:val="22"/>
              </w:rPr>
            </w:pPr>
          </w:p>
        </w:tc>
        <w:tc>
          <w:tcPr>
            <w:tcW w:w="1012" w:type="dxa"/>
          </w:tcPr>
          <w:p w14:paraId="61783046" w14:textId="77777777" w:rsidR="007C3131" w:rsidRPr="00021CC7" w:rsidRDefault="007C3131" w:rsidP="007C3131">
            <w:pPr>
              <w:pStyle w:val="ParaText"/>
              <w:rPr>
                <w:rFonts w:cs="Arial"/>
                <w:szCs w:val="22"/>
              </w:rPr>
            </w:pPr>
          </w:p>
        </w:tc>
      </w:tr>
    </w:tbl>
    <w:p w14:paraId="7CAE0F35" w14:textId="77777777" w:rsidR="007C3131" w:rsidRDefault="007C3131" w:rsidP="007C3131">
      <w:pPr>
        <w:pStyle w:val="ParaText"/>
        <w:rPr>
          <w:rFonts w:cs="Arial"/>
          <w:szCs w:val="22"/>
        </w:rPr>
      </w:pPr>
    </w:p>
    <w:p w14:paraId="3C8A6D39" w14:textId="77777777" w:rsidR="007C3131" w:rsidRPr="00B73B4E" w:rsidRDefault="007C3131" w:rsidP="007C3131">
      <w:pPr>
        <w:pStyle w:val="ParaText"/>
        <w:rPr>
          <w:rFonts w:cs="Arial"/>
          <w:szCs w:val="22"/>
        </w:rPr>
      </w:pPr>
      <w:r>
        <w:rPr>
          <w:rFonts w:cs="Arial"/>
          <w:szCs w:val="22"/>
        </w:rPr>
        <w:t>Submitted by Fish LLC at least 11 business days to Oct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1319"/>
        <w:gridCol w:w="1305"/>
        <w:gridCol w:w="1515"/>
        <w:gridCol w:w="1404"/>
        <w:gridCol w:w="1229"/>
        <w:gridCol w:w="1222"/>
      </w:tblGrid>
      <w:tr w:rsidR="007C3131" w:rsidRPr="00B73B4E" w14:paraId="02924D6F" w14:textId="77777777" w:rsidTr="007C3131">
        <w:tc>
          <w:tcPr>
            <w:tcW w:w="1415" w:type="dxa"/>
          </w:tcPr>
          <w:p w14:paraId="258CFF0C" w14:textId="77777777" w:rsidR="007C3131" w:rsidRPr="00B73B4E" w:rsidRDefault="007C3131" w:rsidP="007C3131">
            <w:pPr>
              <w:pStyle w:val="ParaText"/>
              <w:rPr>
                <w:rFonts w:cs="Arial"/>
                <w:szCs w:val="22"/>
              </w:rPr>
            </w:pPr>
            <w:r w:rsidRPr="00B73B4E">
              <w:rPr>
                <w:rFonts w:cs="Arial"/>
                <w:szCs w:val="22"/>
              </w:rPr>
              <w:t>Res ID</w:t>
            </w:r>
          </w:p>
        </w:tc>
        <w:tc>
          <w:tcPr>
            <w:tcW w:w="1416" w:type="dxa"/>
          </w:tcPr>
          <w:p w14:paraId="2D2132F2" w14:textId="77777777" w:rsidR="007C3131" w:rsidRPr="00B73B4E" w:rsidRDefault="007C3131" w:rsidP="007C3131">
            <w:pPr>
              <w:pStyle w:val="ParaText"/>
              <w:rPr>
                <w:rFonts w:cs="Arial"/>
                <w:szCs w:val="22"/>
              </w:rPr>
            </w:pPr>
            <w:r w:rsidRPr="00B73B4E">
              <w:rPr>
                <w:rFonts w:cs="Arial"/>
                <w:szCs w:val="22"/>
              </w:rPr>
              <w:t>Res Owner</w:t>
            </w:r>
          </w:p>
        </w:tc>
        <w:tc>
          <w:tcPr>
            <w:tcW w:w="1168" w:type="dxa"/>
          </w:tcPr>
          <w:p w14:paraId="6DAC419B" w14:textId="77777777" w:rsidR="007C3131" w:rsidRDefault="007C3131" w:rsidP="007C3131">
            <w:pPr>
              <w:pStyle w:val="ParaText"/>
              <w:rPr>
                <w:rFonts w:cs="Arial"/>
                <w:szCs w:val="22"/>
              </w:rPr>
            </w:pPr>
            <w:r>
              <w:rPr>
                <w:rFonts w:cs="Arial"/>
                <w:szCs w:val="22"/>
              </w:rPr>
              <w:t>Scheduling SCID</w:t>
            </w:r>
          </w:p>
        </w:tc>
        <w:tc>
          <w:tcPr>
            <w:tcW w:w="1527" w:type="dxa"/>
          </w:tcPr>
          <w:p w14:paraId="045DD365" w14:textId="77777777" w:rsidR="007C3131" w:rsidRPr="00B73B4E" w:rsidRDefault="007C3131" w:rsidP="007C3131">
            <w:pPr>
              <w:pStyle w:val="ParaText"/>
              <w:rPr>
                <w:rFonts w:cs="Arial"/>
                <w:szCs w:val="22"/>
              </w:rPr>
            </w:pPr>
            <w:r>
              <w:rPr>
                <w:rFonts w:cs="Arial"/>
                <w:szCs w:val="22"/>
              </w:rPr>
              <w:t>Counterparty to Resource Control Agreement</w:t>
            </w:r>
          </w:p>
        </w:tc>
        <w:tc>
          <w:tcPr>
            <w:tcW w:w="1464" w:type="dxa"/>
          </w:tcPr>
          <w:p w14:paraId="1E837561" w14:textId="77777777" w:rsidR="007C3131" w:rsidRPr="00B73B4E" w:rsidRDefault="007C3131" w:rsidP="007C3131">
            <w:pPr>
              <w:pStyle w:val="ParaText"/>
              <w:rPr>
                <w:rFonts w:cs="Arial"/>
                <w:szCs w:val="22"/>
              </w:rPr>
            </w:pPr>
            <w:r>
              <w:rPr>
                <w:rFonts w:cs="Arial"/>
                <w:szCs w:val="22"/>
              </w:rPr>
              <w:t>Resource Controlling Entity</w:t>
            </w:r>
          </w:p>
        </w:tc>
        <w:tc>
          <w:tcPr>
            <w:tcW w:w="1298" w:type="dxa"/>
          </w:tcPr>
          <w:p w14:paraId="343AB9BE" w14:textId="77777777" w:rsidR="007C3131" w:rsidRDefault="007C3131" w:rsidP="007C3131">
            <w:pPr>
              <w:pStyle w:val="ParaText"/>
              <w:jc w:val="left"/>
              <w:rPr>
                <w:rFonts w:cs="Arial"/>
                <w:szCs w:val="22"/>
              </w:rPr>
            </w:pPr>
            <w:r w:rsidRPr="00B73B4E">
              <w:rPr>
                <w:rFonts w:cs="Arial"/>
                <w:szCs w:val="22"/>
              </w:rPr>
              <w:t>Start date</w:t>
            </w:r>
            <w:r>
              <w:rPr>
                <w:rFonts w:cs="Arial"/>
                <w:szCs w:val="22"/>
              </w:rPr>
              <w:t xml:space="preserve"> of RCA</w:t>
            </w:r>
          </w:p>
          <w:p w14:paraId="4BF48E02" w14:textId="77777777" w:rsidR="007C3131" w:rsidRPr="00B73B4E" w:rsidRDefault="007C3131" w:rsidP="007C3131">
            <w:pPr>
              <w:pStyle w:val="ParaText"/>
              <w:rPr>
                <w:rFonts w:cs="Arial"/>
                <w:szCs w:val="22"/>
              </w:rPr>
            </w:pPr>
          </w:p>
        </w:tc>
        <w:tc>
          <w:tcPr>
            <w:tcW w:w="1288" w:type="dxa"/>
          </w:tcPr>
          <w:p w14:paraId="7FF8B059" w14:textId="77777777" w:rsidR="007C3131" w:rsidRPr="00B73B4E" w:rsidRDefault="007C3131" w:rsidP="007C3131">
            <w:pPr>
              <w:pStyle w:val="ParaText"/>
              <w:rPr>
                <w:rFonts w:cs="Arial"/>
                <w:szCs w:val="22"/>
              </w:rPr>
            </w:pPr>
            <w:r w:rsidRPr="00B73B4E">
              <w:rPr>
                <w:rFonts w:cs="Arial"/>
                <w:szCs w:val="22"/>
              </w:rPr>
              <w:t>End date</w:t>
            </w:r>
            <w:r>
              <w:rPr>
                <w:rFonts w:cs="Arial"/>
                <w:szCs w:val="22"/>
              </w:rPr>
              <w:t xml:space="preserve"> of RCA</w:t>
            </w:r>
          </w:p>
        </w:tc>
      </w:tr>
      <w:tr w:rsidR="007C3131" w:rsidRPr="00B73B4E" w14:paraId="7342372F" w14:textId="77777777" w:rsidTr="007C3131">
        <w:tc>
          <w:tcPr>
            <w:tcW w:w="1415" w:type="dxa"/>
          </w:tcPr>
          <w:p w14:paraId="41B13B9E" w14:textId="77777777" w:rsidR="007C3131" w:rsidRPr="00B73B4E" w:rsidRDefault="007C3131" w:rsidP="007C3131">
            <w:pPr>
              <w:pStyle w:val="ParaText"/>
              <w:rPr>
                <w:rFonts w:cs="Arial"/>
                <w:szCs w:val="22"/>
              </w:rPr>
            </w:pPr>
            <w:r>
              <w:rPr>
                <w:rFonts w:cs="Arial"/>
                <w:szCs w:val="22"/>
              </w:rPr>
              <w:t>Labrador</w:t>
            </w:r>
            <w:r w:rsidRPr="00B73B4E">
              <w:rPr>
                <w:rFonts w:cs="Arial"/>
                <w:szCs w:val="22"/>
              </w:rPr>
              <w:t>1</w:t>
            </w:r>
          </w:p>
        </w:tc>
        <w:tc>
          <w:tcPr>
            <w:tcW w:w="1416" w:type="dxa"/>
          </w:tcPr>
          <w:p w14:paraId="47490141" w14:textId="77777777" w:rsidR="007C3131" w:rsidRPr="00B73B4E" w:rsidRDefault="007C3131" w:rsidP="007C3131">
            <w:pPr>
              <w:pStyle w:val="ParaText"/>
              <w:rPr>
                <w:rFonts w:cs="Arial"/>
                <w:szCs w:val="22"/>
              </w:rPr>
            </w:pPr>
            <w:r w:rsidRPr="00B73B4E">
              <w:rPr>
                <w:rFonts w:cs="Arial"/>
                <w:szCs w:val="22"/>
              </w:rPr>
              <w:t>Labrador LLC</w:t>
            </w:r>
          </w:p>
        </w:tc>
        <w:tc>
          <w:tcPr>
            <w:tcW w:w="1168" w:type="dxa"/>
          </w:tcPr>
          <w:p w14:paraId="56C1F7D3" w14:textId="77777777" w:rsidR="007C3131" w:rsidRPr="00B73B4E" w:rsidRDefault="007C3131" w:rsidP="007C3131">
            <w:pPr>
              <w:pStyle w:val="ParaText"/>
              <w:rPr>
                <w:rFonts w:cs="Arial"/>
                <w:szCs w:val="22"/>
              </w:rPr>
            </w:pPr>
            <w:r>
              <w:rPr>
                <w:rFonts w:cs="Arial"/>
                <w:szCs w:val="22"/>
              </w:rPr>
              <w:t>BIR1</w:t>
            </w:r>
          </w:p>
        </w:tc>
        <w:tc>
          <w:tcPr>
            <w:tcW w:w="1527" w:type="dxa"/>
          </w:tcPr>
          <w:p w14:paraId="6A4D31FE" w14:textId="77777777" w:rsidR="007C3131" w:rsidRPr="00B73B4E" w:rsidRDefault="007C3131" w:rsidP="007C3131">
            <w:pPr>
              <w:pStyle w:val="ParaText"/>
              <w:rPr>
                <w:rFonts w:cs="Arial"/>
                <w:szCs w:val="22"/>
              </w:rPr>
            </w:pPr>
            <w:r>
              <w:rPr>
                <w:rFonts w:cs="Arial"/>
                <w:szCs w:val="22"/>
              </w:rPr>
              <w:t>Bird LLC</w:t>
            </w:r>
          </w:p>
        </w:tc>
        <w:tc>
          <w:tcPr>
            <w:tcW w:w="1464" w:type="dxa"/>
          </w:tcPr>
          <w:p w14:paraId="2E83BD08" w14:textId="77777777" w:rsidR="007C3131" w:rsidRPr="00B73B4E" w:rsidRDefault="007C3131" w:rsidP="007C3131">
            <w:pPr>
              <w:pStyle w:val="ParaText"/>
              <w:rPr>
                <w:rFonts w:cs="Arial"/>
                <w:szCs w:val="22"/>
              </w:rPr>
            </w:pPr>
            <w:r>
              <w:rPr>
                <w:rFonts w:cs="Arial"/>
                <w:szCs w:val="22"/>
              </w:rPr>
              <w:t>Trout</w:t>
            </w:r>
            <w:r w:rsidRPr="00B73B4E">
              <w:rPr>
                <w:rFonts w:cs="Arial"/>
                <w:szCs w:val="22"/>
              </w:rPr>
              <w:t xml:space="preserve"> LLC</w:t>
            </w:r>
          </w:p>
        </w:tc>
        <w:tc>
          <w:tcPr>
            <w:tcW w:w="1298" w:type="dxa"/>
          </w:tcPr>
          <w:p w14:paraId="0EF7BAFE" w14:textId="77777777" w:rsidR="007C3131" w:rsidRPr="00B73B4E" w:rsidRDefault="007C3131" w:rsidP="007C3131">
            <w:pPr>
              <w:pStyle w:val="ParaText"/>
              <w:rPr>
                <w:rFonts w:cs="Arial"/>
                <w:szCs w:val="22"/>
              </w:rPr>
            </w:pPr>
            <w:r>
              <w:rPr>
                <w:rFonts w:cs="Arial"/>
                <w:szCs w:val="22"/>
              </w:rPr>
              <w:t>10/01/12</w:t>
            </w:r>
          </w:p>
        </w:tc>
        <w:tc>
          <w:tcPr>
            <w:tcW w:w="1288" w:type="dxa"/>
          </w:tcPr>
          <w:p w14:paraId="50CD6901" w14:textId="77777777" w:rsidR="007C3131" w:rsidRPr="00B73B4E" w:rsidRDefault="007C3131" w:rsidP="007C3131">
            <w:pPr>
              <w:pStyle w:val="ParaText"/>
              <w:rPr>
                <w:rFonts w:cs="Arial"/>
                <w:szCs w:val="22"/>
              </w:rPr>
            </w:pPr>
            <w:r>
              <w:rPr>
                <w:rFonts w:cs="Arial"/>
                <w:szCs w:val="22"/>
              </w:rPr>
              <w:t>11/30/12</w:t>
            </w:r>
          </w:p>
        </w:tc>
      </w:tr>
      <w:tr w:rsidR="007C3131" w:rsidRPr="00B73B4E" w14:paraId="45A94A1E" w14:textId="77777777" w:rsidTr="007C3131">
        <w:tc>
          <w:tcPr>
            <w:tcW w:w="1415" w:type="dxa"/>
          </w:tcPr>
          <w:p w14:paraId="4E4BEE86" w14:textId="77777777" w:rsidR="007C3131" w:rsidRPr="00B73B4E" w:rsidRDefault="007C3131" w:rsidP="007C3131">
            <w:pPr>
              <w:pStyle w:val="ParaText"/>
              <w:rPr>
                <w:rFonts w:cs="Arial"/>
                <w:szCs w:val="22"/>
              </w:rPr>
            </w:pPr>
          </w:p>
        </w:tc>
        <w:tc>
          <w:tcPr>
            <w:tcW w:w="1416" w:type="dxa"/>
          </w:tcPr>
          <w:p w14:paraId="520A6C9C" w14:textId="77777777" w:rsidR="007C3131" w:rsidRPr="00B73B4E" w:rsidRDefault="007C3131" w:rsidP="007C3131">
            <w:pPr>
              <w:pStyle w:val="ParaText"/>
              <w:rPr>
                <w:rFonts w:cs="Arial"/>
                <w:szCs w:val="22"/>
              </w:rPr>
            </w:pPr>
          </w:p>
        </w:tc>
        <w:tc>
          <w:tcPr>
            <w:tcW w:w="1168" w:type="dxa"/>
          </w:tcPr>
          <w:p w14:paraId="74F58605" w14:textId="77777777" w:rsidR="007C3131" w:rsidRPr="00B73B4E" w:rsidRDefault="007C3131" w:rsidP="007C3131">
            <w:pPr>
              <w:pStyle w:val="ParaText"/>
              <w:rPr>
                <w:rFonts w:cs="Arial"/>
                <w:szCs w:val="22"/>
              </w:rPr>
            </w:pPr>
          </w:p>
        </w:tc>
        <w:tc>
          <w:tcPr>
            <w:tcW w:w="1527" w:type="dxa"/>
          </w:tcPr>
          <w:p w14:paraId="0A23567F" w14:textId="77777777" w:rsidR="007C3131" w:rsidRPr="00B73B4E" w:rsidRDefault="007C3131" w:rsidP="007C3131">
            <w:pPr>
              <w:pStyle w:val="ParaText"/>
              <w:rPr>
                <w:rFonts w:cs="Arial"/>
                <w:szCs w:val="22"/>
              </w:rPr>
            </w:pPr>
          </w:p>
        </w:tc>
        <w:tc>
          <w:tcPr>
            <w:tcW w:w="1464" w:type="dxa"/>
          </w:tcPr>
          <w:p w14:paraId="08B9F02D" w14:textId="77777777" w:rsidR="007C3131" w:rsidRPr="00B73B4E" w:rsidRDefault="007C3131" w:rsidP="007C3131">
            <w:pPr>
              <w:pStyle w:val="ParaText"/>
              <w:rPr>
                <w:rFonts w:cs="Arial"/>
                <w:szCs w:val="22"/>
              </w:rPr>
            </w:pPr>
          </w:p>
        </w:tc>
        <w:tc>
          <w:tcPr>
            <w:tcW w:w="1298" w:type="dxa"/>
          </w:tcPr>
          <w:p w14:paraId="603F9E00" w14:textId="77777777" w:rsidR="007C3131" w:rsidRPr="00B73B4E" w:rsidRDefault="007C3131" w:rsidP="007C3131">
            <w:pPr>
              <w:pStyle w:val="ParaText"/>
              <w:rPr>
                <w:rFonts w:cs="Arial"/>
                <w:szCs w:val="22"/>
              </w:rPr>
            </w:pPr>
          </w:p>
        </w:tc>
        <w:tc>
          <w:tcPr>
            <w:tcW w:w="1288" w:type="dxa"/>
          </w:tcPr>
          <w:p w14:paraId="039D53EC" w14:textId="77777777" w:rsidR="007C3131" w:rsidRPr="00B73B4E" w:rsidRDefault="007C3131" w:rsidP="007C3131">
            <w:pPr>
              <w:pStyle w:val="ParaText"/>
              <w:rPr>
                <w:rFonts w:cs="Arial"/>
                <w:szCs w:val="22"/>
              </w:rPr>
            </w:pPr>
          </w:p>
        </w:tc>
      </w:tr>
    </w:tbl>
    <w:p w14:paraId="0A8D4262" w14:textId="77777777" w:rsidR="007C3131" w:rsidRDefault="007C3131" w:rsidP="007C3131"/>
    <w:p w14:paraId="68386923" w14:textId="77777777" w:rsidR="000B08E2" w:rsidRPr="000B08E2" w:rsidRDefault="000B08E2" w:rsidP="000B08E2">
      <w:pPr>
        <w:ind w:left="720" w:hanging="720"/>
        <w:jc w:val="left"/>
        <w:rPr>
          <w:sz w:val="28"/>
        </w:rPr>
      </w:pPr>
    </w:p>
    <w:sectPr w:rsidR="000B08E2" w:rsidRPr="000B08E2" w:rsidSect="00332832">
      <w:pgSz w:w="12240" w:h="15840"/>
      <w:pgMar w:top="1728" w:right="1440" w:bottom="172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183EF" w14:textId="77777777" w:rsidR="007306DD" w:rsidRDefault="007306DD">
      <w:r>
        <w:separator/>
      </w:r>
    </w:p>
  </w:endnote>
  <w:endnote w:type="continuationSeparator" w:id="0">
    <w:p w14:paraId="0FBA1B12" w14:textId="77777777" w:rsidR="007306DD" w:rsidRDefault="007306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Sans Serif">
    <w:altName w:val="Microsoft Sans Serif"/>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2760A" w14:textId="77777777" w:rsidR="007306DD" w:rsidRDefault="007306D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6CC7590A" w14:textId="77777777" w:rsidR="007306DD" w:rsidRDefault="007306D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69ED8" w14:textId="77777777" w:rsidR="007306DD" w:rsidRDefault="007306DD">
    <w:pPr>
      <w:pStyle w:val="Footer"/>
      <w:pBdr>
        <w:top w:val="none" w:sz="0" w:space="0" w:color="auto"/>
      </w:pBdr>
      <w:rPr>
        <w:i w:val="0"/>
        <w:i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03B5C" w14:textId="77777777" w:rsidR="007306DD" w:rsidRDefault="007306DD">
    <w:pPr>
      <w:pStyle w:val="Footer"/>
    </w:pPr>
    <w:r>
      <w:rPr>
        <w:noProof/>
      </w:rPr>
      <mc:AlternateContent>
        <mc:Choice Requires="wps">
          <w:drawing>
            <wp:anchor distT="0" distB="0" distL="114300" distR="114300" simplePos="0" relativeHeight="251658752" behindDoc="0" locked="0" layoutInCell="0" allowOverlap="1" wp14:anchorId="104FEC3E" wp14:editId="6526CB02">
              <wp:simplePos x="0" y="0"/>
              <wp:positionH relativeFrom="column">
                <wp:posOffset>-31750</wp:posOffset>
              </wp:positionH>
              <wp:positionV relativeFrom="paragraph">
                <wp:posOffset>-32385</wp:posOffset>
              </wp:positionV>
              <wp:extent cx="5986145" cy="0"/>
              <wp:effectExtent l="15875" t="15240" r="17780" b="228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614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FA668"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55pt" to="468.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bcG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" o:allowincell="f" strokeweight="2.25pt"/>
          </w:pict>
        </mc:Fallback>
      </mc:AlternateContent>
    </w:r>
    <w:r>
      <w:t>Insert Company Project Title Here</w:t>
    </w:r>
    <w:r>
      <w:tab/>
      <w:t>Proprietary</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7C156" w14:textId="77777777" w:rsidR="007306DD" w:rsidRDefault="007306DD">
    <w:pPr>
      <w:pStyle w:val="Footer"/>
      <w:framePr w:wrap="around" w:vAnchor="text" w:hAnchor="page" w:x="10276" w:y="74"/>
      <w:pBdr>
        <w:top w:val="none" w:sz="0" w:space="0" w:color="auto"/>
      </w:pBdr>
      <w:rPr>
        <w:rStyle w:val="PageNumber"/>
        <w:i w:val="0"/>
        <w:iCs/>
        <w:sz w:val="16"/>
      </w:rPr>
    </w:pPr>
    <w:r>
      <w:rPr>
        <w:rStyle w:val="PageNumber"/>
        <w:i w:val="0"/>
        <w:iCs/>
        <w:sz w:val="16"/>
      </w:rPr>
      <w:t xml:space="preserve">Page </w:t>
    </w:r>
    <w:r>
      <w:rPr>
        <w:rStyle w:val="PageNumber"/>
        <w:i w:val="0"/>
        <w:iCs/>
        <w:sz w:val="16"/>
      </w:rPr>
      <w:fldChar w:fldCharType="begin"/>
    </w:r>
    <w:r>
      <w:rPr>
        <w:rStyle w:val="PageNumber"/>
        <w:i w:val="0"/>
        <w:iCs/>
        <w:sz w:val="16"/>
      </w:rPr>
      <w:instrText xml:space="preserve">PAGE  </w:instrText>
    </w:r>
    <w:r>
      <w:rPr>
        <w:rStyle w:val="PageNumber"/>
        <w:i w:val="0"/>
        <w:iCs/>
        <w:sz w:val="16"/>
      </w:rPr>
      <w:fldChar w:fldCharType="separate"/>
    </w:r>
    <w:r w:rsidR="00EA497A">
      <w:rPr>
        <w:rStyle w:val="PageNumber"/>
        <w:i w:val="0"/>
        <w:iCs/>
        <w:noProof/>
        <w:sz w:val="16"/>
      </w:rPr>
      <w:t>1</w:t>
    </w:r>
    <w:r>
      <w:rPr>
        <w:rStyle w:val="PageNumber"/>
        <w:i w:val="0"/>
        <w:iCs/>
        <w:sz w:val="16"/>
      </w:rPr>
      <w:fldChar w:fldCharType="end"/>
    </w:r>
  </w:p>
  <w:p w14:paraId="13B0DAD5" w14:textId="1F3FD566" w:rsidR="007306DD" w:rsidRDefault="007306DD">
    <w:pPr>
      <w:pStyle w:val="Footer"/>
      <w:tabs>
        <w:tab w:val="center" w:pos="4680"/>
      </w:tabs>
      <w:rPr>
        <w:i w:val="0"/>
        <w:iCs/>
        <w:sz w:val="16"/>
      </w:rPr>
    </w:pPr>
    <w:r>
      <w:rPr>
        <w:i w:val="0"/>
        <w:iCs/>
        <w:sz w:val="16"/>
      </w:rPr>
      <w:t>Version</w:t>
    </w:r>
    <w:r w:rsidR="00942857">
      <w:rPr>
        <w:i w:val="0"/>
        <w:iCs/>
        <w:sz w:val="16"/>
      </w:rPr>
      <w:t xml:space="preserve"> 20</w:t>
    </w:r>
    <w:r>
      <w:rPr>
        <w:i w:val="0"/>
        <w:iCs/>
        <w:sz w:val="16"/>
      </w:rPr>
      <w:tab/>
      <w:t xml:space="preserve">Effective:  </w:t>
    </w:r>
    <w:r w:rsidR="00942857">
      <w:rPr>
        <w:i w:val="0"/>
        <w:iCs/>
        <w:sz w:val="16"/>
      </w:rPr>
      <w:t>May 25</w:t>
    </w:r>
    <w:r w:rsidR="005645BA">
      <w:rPr>
        <w:i w:val="0"/>
        <w:iCs/>
        <w:sz w:val="16"/>
      </w:rPr>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A96B4" w14:textId="77777777" w:rsidR="007306DD" w:rsidRDefault="007306DD">
      <w:r>
        <w:separator/>
      </w:r>
    </w:p>
  </w:footnote>
  <w:footnote w:type="continuationSeparator" w:id="0">
    <w:p w14:paraId="1A41268D" w14:textId="77777777" w:rsidR="007306DD" w:rsidRDefault="007306DD">
      <w:r>
        <w:continuationSeparator/>
      </w:r>
    </w:p>
  </w:footnote>
  <w:footnote w:id="1">
    <w:p w14:paraId="1C46E651" w14:textId="77777777" w:rsidR="007306DD" w:rsidRDefault="007306DD" w:rsidP="004E2662">
      <w:pPr>
        <w:pStyle w:val="FootnoteText"/>
      </w:pPr>
      <w:r>
        <w:rPr>
          <w:rStyle w:val="FootnoteReference"/>
        </w:rPr>
        <w:footnoteRef/>
      </w:r>
      <w:r>
        <w:t xml:space="preserve"> Non-regulated A</w:t>
      </w:r>
      <w:r w:rsidRPr="006A64FC">
        <w:t>ffiliates of public utilities will not be considered as affiliates</w:t>
      </w:r>
      <w:r>
        <w:t xml:space="preserve"> of public utilities</w:t>
      </w:r>
      <w:r w:rsidRPr="006A64FC">
        <w:t xml:space="preserve"> for purposes of determining a portfolio pursuant to </w:t>
      </w:r>
      <w:r>
        <w:t>ISO</w:t>
      </w:r>
      <w:r w:rsidRPr="006A64FC">
        <w:t xml:space="preserve"> Tariff section 39.7.2.2.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8225B" w14:textId="77777777" w:rsidR="007306DD" w:rsidRDefault="007306DD" w:rsidP="003A57B8">
    <w:pPr>
      <w:pStyle w:val="Header"/>
      <w:jc w:val="left"/>
      <w:rPr>
        <w:b w:val="0"/>
        <w:bCs/>
      </w:rPr>
    </w:pPr>
    <w:r>
      <w:rPr>
        <w:b w:val="0"/>
        <w:bCs/>
        <w:noProof/>
        <w:lang w:val="en-US" w:eastAsia="en-US"/>
      </w:rPr>
      <w:drawing>
        <wp:inline distT="0" distB="0" distL="0" distR="0" wp14:anchorId="59C26659" wp14:editId="11DD5999">
          <wp:extent cx="3054350" cy="565150"/>
          <wp:effectExtent l="0" t="0" r="0" b="0"/>
          <wp:docPr id="2" name="Picture 2" descr="CAISO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ISO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4350" cy="5651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E6E3" w14:textId="77777777" w:rsidR="007306DD" w:rsidRDefault="007306DD">
    <w:pPr>
      <w:pStyle w:val="Header"/>
      <w:tabs>
        <w:tab w:val="clear" w:pos="8640"/>
        <w:tab w:val="right" w:pos="9360"/>
      </w:tabs>
    </w:pPr>
    <w:r>
      <w:rPr>
        <w:noProof/>
        <w:lang w:val="en-US" w:eastAsia="en-US"/>
      </w:rPr>
      <mc:AlternateContent>
        <mc:Choice Requires="wps">
          <w:drawing>
            <wp:anchor distT="0" distB="0" distL="114300" distR="114300" simplePos="0" relativeHeight="251657728" behindDoc="0" locked="0" layoutInCell="0" allowOverlap="1" wp14:anchorId="73C30052" wp14:editId="1AF03D68">
              <wp:simplePos x="0" y="0"/>
              <wp:positionH relativeFrom="column">
                <wp:posOffset>-31750</wp:posOffset>
              </wp:positionH>
              <wp:positionV relativeFrom="paragraph">
                <wp:posOffset>415290</wp:posOffset>
              </wp:positionV>
              <wp:extent cx="6007100" cy="0"/>
              <wp:effectExtent l="15875" t="15240" r="15875" b="2286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FDE97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2.7pt" to="470.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ybpEwIAACk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" o:allowincell="f" strokeweight="2.25pt"/>
          </w:pict>
        </mc:Fallback>
      </mc:AlternateContent>
    </w:r>
    <w:r>
      <w:t>Insert Company Logo or Name Here</w:t>
    </w:r>
    <w:r>
      <w:tab/>
    </w:r>
    <w:r>
      <w:tab/>
    </w:r>
    <w:r w:rsidRPr="00F46558">
      <w:rPr>
        <w:noProof/>
        <w:lang w:val="en-US" w:eastAsia="en-US"/>
      </w:rPr>
      <w:drawing>
        <wp:inline distT="0" distB="0" distL="0" distR="0" wp14:anchorId="0D707CC0" wp14:editId="2F6E8D8B">
          <wp:extent cx="1854200" cy="3302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4200" cy="330200"/>
                  </a:xfrm>
                  <a:prstGeom prst="rect">
                    <a:avLst/>
                  </a:prstGeom>
                  <a:noFill/>
                  <a:ln>
                    <a:noFill/>
                  </a:ln>
                </pic:spPr>
              </pic:pic>
            </a:graphicData>
          </a:graphic>
        </wp:inline>
      </w:drawing>
    </w:r>
  </w:p>
  <w:p w14:paraId="08A769AF" w14:textId="77777777" w:rsidR="007306DD" w:rsidRDefault="007306DD">
    <w:pPr>
      <w:pStyle w:val="Header"/>
    </w:pPr>
  </w:p>
  <w:p w14:paraId="198E2289" w14:textId="77777777" w:rsidR="007306DD" w:rsidRDefault="007306DD">
    <w:pPr>
      <w:pStyle w:val="TOCTitle"/>
    </w:pPr>
    <w:r>
      <w:t>Table of Contents</w:t>
    </w:r>
  </w:p>
  <w:p w14:paraId="7CCFB1F0" w14:textId="77777777" w:rsidR="007306DD" w:rsidRDefault="007306DD">
    <w:pPr>
      <w:pStyle w:val="TOCTitle"/>
    </w:pPr>
    <w:r>
      <w:rPr>
        <w:noProof/>
        <w:lang w:val="en-US" w:eastAsia="en-US"/>
      </w:rPr>
      <mc:AlternateContent>
        <mc:Choice Requires="wps">
          <w:drawing>
            <wp:anchor distT="0" distB="0" distL="114300" distR="114300" simplePos="0" relativeHeight="251656704" behindDoc="0" locked="0" layoutInCell="0" allowOverlap="1" wp14:anchorId="3F38E563" wp14:editId="04C4E348">
              <wp:simplePos x="0" y="0"/>
              <wp:positionH relativeFrom="column">
                <wp:posOffset>-27940</wp:posOffset>
              </wp:positionH>
              <wp:positionV relativeFrom="paragraph">
                <wp:posOffset>290195</wp:posOffset>
              </wp:positionV>
              <wp:extent cx="6007100" cy="0"/>
              <wp:effectExtent l="10160" t="13970" r="12065" b="5080"/>
              <wp:wrapNone/>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71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F4C400"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22.85pt" to="470.8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" o:allowincell="f" strokeweight=".25pt"/>
          </w:pict>
        </mc:Fallback>
      </mc:AlternateContent>
    </w:r>
  </w:p>
  <w:p w14:paraId="46EA5207" w14:textId="77777777" w:rsidR="007306DD" w:rsidRDefault="007306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FCDB3" w14:textId="77777777" w:rsidR="007306DD" w:rsidRDefault="007306DD" w:rsidP="00210873">
    <w:pPr>
      <w:pStyle w:val="Header"/>
      <w:pBdr>
        <w:bottom w:val="single" w:sz="12" w:space="2" w:color="auto"/>
      </w:pBdr>
      <w:tabs>
        <w:tab w:val="clear" w:pos="8640"/>
        <w:tab w:val="right" w:pos="9360"/>
      </w:tabs>
      <w:spacing w:after="0"/>
      <w:rPr>
        <w:b w:val="0"/>
        <w:bCs/>
        <w:sz w:val="16"/>
      </w:rPr>
    </w:pPr>
    <w:r>
      <w:rPr>
        <w:b w:val="0"/>
        <w:bCs/>
        <w:sz w:val="16"/>
      </w:rPr>
      <w:t>CAISO Business Practice Manual</w:t>
    </w:r>
    <w:r>
      <w:rPr>
        <w:b w:val="0"/>
        <w:bCs/>
        <w:sz w:val="16"/>
      </w:rPr>
      <w:tab/>
    </w:r>
    <w:r>
      <w:rPr>
        <w:b w:val="0"/>
        <w:bCs/>
        <w:sz w:val="16"/>
      </w:rPr>
      <w:tab/>
    </w:r>
  </w:p>
  <w:p w14:paraId="6DC31DEC" w14:textId="77777777" w:rsidR="007306DD" w:rsidRDefault="007306DD" w:rsidP="004A6491">
    <w:pPr>
      <w:pStyle w:val="Header"/>
      <w:pBdr>
        <w:bottom w:val="single" w:sz="12" w:space="2" w:color="auto"/>
      </w:pBdr>
      <w:tabs>
        <w:tab w:val="clear" w:pos="8640"/>
        <w:tab w:val="right" w:pos="9360"/>
      </w:tabs>
      <w:spacing w:after="0"/>
      <w:rPr>
        <w:b w:val="0"/>
        <w:bCs/>
        <w:sz w:val="16"/>
      </w:rPr>
    </w:pPr>
    <w:r>
      <w:rPr>
        <w:b w:val="0"/>
        <w:bCs/>
        <w:sz w:val="16"/>
      </w:rPr>
      <w:tab/>
    </w:r>
    <w:r>
      <w:rPr>
        <w:b w:val="0"/>
        <w:bCs/>
        <w:sz w:val="16"/>
      </w:rPr>
      <w:tab/>
      <w:t xml:space="preserve">BPM for Scheduling Coordinator Certification &amp; Termination </w:t>
    </w:r>
  </w:p>
  <w:p w14:paraId="715FD507" w14:textId="77777777" w:rsidR="007306DD" w:rsidRDefault="007306DD" w:rsidP="006D33D8">
    <w:pPr>
      <w:pStyle w:val="Header"/>
      <w:pBdr>
        <w:bottom w:val="single" w:sz="12" w:space="2" w:color="auto"/>
      </w:pBdr>
      <w:tabs>
        <w:tab w:val="clear" w:pos="8640"/>
        <w:tab w:val="right" w:pos="9360"/>
      </w:tabs>
      <w:spacing w:after="0"/>
      <w:jc w:val="right"/>
      <w:rPr>
        <w:b w:val="0"/>
        <w:bCs/>
        <w:sz w:val="16"/>
      </w:rPr>
    </w:pPr>
    <w:r>
      <w:rPr>
        <w:b w:val="0"/>
        <w:bCs/>
        <w:sz w:val="16"/>
      </w:rPr>
      <w:tab/>
      <w:t xml:space="preserve">                                          and </w:t>
    </w:r>
    <w:r w:rsidRPr="00D74E3C">
      <w:rPr>
        <w:b w:val="0"/>
        <w:bCs/>
        <w:sz w:val="16"/>
      </w:rPr>
      <w:t>Convergence Bidding Entity Registration &amp; Termination</w:t>
    </w:r>
    <w:r w:rsidDel="00210873">
      <w:rPr>
        <w:b w:val="0"/>
        <w:bCs/>
        <w:sz w:val="16"/>
      </w:rPr>
      <w:t xml:space="preserve"> </w:t>
    </w:r>
  </w:p>
  <w:p w14:paraId="047C55C6" w14:textId="77777777" w:rsidR="007306DD" w:rsidRDefault="007306DD">
    <w:pPr>
      <w:pStyle w:val="Header"/>
      <w:pBdr>
        <w:bottom w:val="single" w:sz="12" w:space="2" w:color="auto"/>
      </w:pBdr>
      <w:tabs>
        <w:tab w:val="clear" w:pos="8640"/>
        <w:tab w:val="right" w:pos="9360"/>
      </w:tabs>
      <w:spacing w:after="0"/>
      <w:rPr>
        <w:b w:val="0"/>
        <w:bCs/>
        <w:sz w:val="16"/>
      </w:rPr>
    </w:pPr>
  </w:p>
  <w:p w14:paraId="30F33385" w14:textId="77777777" w:rsidR="007306DD" w:rsidRDefault="007306DD">
    <w:pPr>
      <w:pStyle w:val="Header"/>
      <w:spacing w:after="0"/>
      <w:rPr>
        <w:b w:val="0"/>
        <w:bCs/>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C6B45" w14:textId="77777777" w:rsidR="007306DD" w:rsidRDefault="007306DD">
    <w:pPr>
      <w:pStyle w:val="Header"/>
      <w:pBdr>
        <w:bottom w:val="single" w:sz="12" w:space="2" w:color="auto"/>
      </w:pBdr>
      <w:tabs>
        <w:tab w:val="clear" w:pos="8640"/>
        <w:tab w:val="right" w:pos="9360"/>
      </w:tabs>
      <w:spacing w:after="0"/>
      <w:rPr>
        <w:b w:val="0"/>
        <w:bCs/>
        <w:sz w:val="16"/>
      </w:rPr>
    </w:pPr>
  </w:p>
  <w:p w14:paraId="3F4C080A" w14:textId="77777777" w:rsidR="007306DD" w:rsidRDefault="007306DD">
    <w:pPr>
      <w:pStyle w:val="Header"/>
      <w:pBdr>
        <w:bottom w:val="single" w:sz="12" w:space="2" w:color="auto"/>
      </w:pBdr>
      <w:tabs>
        <w:tab w:val="clear" w:pos="8640"/>
        <w:tab w:val="right" w:pos="9360"/>
      </w:tabs>
      <w:spacing w:after="0"/>
      <w:rPr>
        <w:b w:val="0"/>
        <w:bCs/>
        <w:sz w:val="16"/>
      </w:rPr>
    </w:pPr>
  </w:p>
  <w:p w14:paraId="62DD4D89" w14:textId="77777777" w:rsidR="007306DD" w:rsidRDefault="007306DD" w:rsidP="009A5AEB">
    <w:pPr>
      <w:pStyle w:val="Header"/>
      <w:pBdr>
        <w:bottom w:val="single" w:sz="12" w:space="2" w:color="auto"/>
      </w:pBdr>
      <w:tabs>
        <w:tab w:val="clear" w:pos="8640"/>
        <w:tab w:val="right" w:pos="9360"/>
      </w:tabs>
      <w:spacing w:after="0"/>
      <w:rPr>
        <w:b w:val="0"/>
        <w:bCs/>
        <w:sz w:val="16"/>
      </w:rPr>
    </w:pPr>
    <w:r>
      <w:rPr>
        <w:b w:val="0"/>
        <w:bCs/>
        <w:sz w:val="16"/>
      </w:rPr>
      <w:t>CAISO Business Practice Manual</w:t>
    </w:r>
    <w:r>
      <w:rPr>
        <w:b w:val="0"/>
        <w:bCs/>
        <w:sz w:val="16"/>
      </w:rPr>
      <w:tab/>
    </w:r>
    <w:r>
      <w:rPr>
        <w:b w:val="0"/>
        <w:bCs/>
        <w:sz w:val="16"/>
      </w:rPr>
      <w:tab/>
    </w:r>
  </w:p>
  <w:p w14:paraId="5EF45BCE" w14:textId="77777777" w:rsidR="007306DD" w:rsidRDefault="007306DD" w:rsidP="008E55E9">
    <w:pPr>
      <w:pStyle w:val="Header"/>
      <w:pBdr>
        <w:bottom w:val="single" w:sz="12" w:space="2" w:color="auto"/>
      </w:pBdr>
      <w:tabs>
        <w:tab w:val="clear" w:pos="8640"/>
        <w:tab w:val="right" w:pos="9360"/>
      </w:tabs>
      <w:spacing w:after="0"/>
      <w:rPr>
        <w:b w:val="0"/>
      </w:rPr>
    </w:pPr>
    <w:r>
      <w:rPr>
        <w:b w:val="0"/>
        <w:bCs/>
        <w:sz w:val="16"/>
      </w:rPr>
      <w:tab/>
    </w:r>
    <w:r>
      <w:rPr>
        <w:b w:val="0"/>
        <w:bCs/>
        <w:sz w:val="16"/>
      </w:rPr>
      <w:tab/>
      <w:t xml:space="preserve">BPM for Scheduling Coordinator Certification &amp; Termination </w:t>
    </w:r>
    <w:r>
      <w:rPr>
        <w:b w:val="0"/>
        <w:bCs/>
        <w:sz w:val="16"/>
      </w:rPr>
      <w:br/>
    </w:r>
    <w:r>
      <w:rPr>
        <w:b w:val="0"/>
        <w:bCs/>
        <w:sz w:val="16"/>
        <w:lang w:val="en-US"/>
      </w:rPr>
      <w:t xml:space="preserve">                                                                                                                   </w:t>
    </w:r>
    <w:r>
      <w:rPr>
        <w:b w:val="0"/>
        <w:bCs/>
        <w:sz w:val="16"/>
      </w:rPr>
      <w:t>and Convergence Bidding Entity Registration &amp; Termination</w:t>
    </w:r>
    <w:r w:rsidRPr="003862F2">
      <w:rPr>
        <w:b w:val="0"/>
      </w:rPr>
      <w:t xml:space="preserve"> </w:t>
    </w:r>
  </w:p>
  <w:p w14:paraId="5F72E246" w14:textId="77777777" w:rsidR="007306DD" w:rsidRDefault="007306DD" w:rsidP="009A5AEB">
    <w:pPr>
      <w:pStyle w:val="Header"/>
      <w:pBdr>
        <w:bottom w:val="single" w:sz="12" w:space="2" w:color="auto"/>
      </w:pBdr>
      <w:tabs>
        <w:tab w:val="clear" w:pos="8640"/>
        <w:tab w:val="right" w:pos="9360"/>
      </w:tabs>
      <w:spacing w:after="0"/>
      <w:rPr>
        <w:b w:val="0"/>
        <w:bCs/>
        <w:sz w:val="16"/>
      </w:rPr>
    </w:pPr>
    <w:r w:rsidRPr="00D74E3C">
      <w:rPr>
        <w:b w:val="0"/>
        <w:bCs/>
        <w:sz w:val="16"/>
      </w:rPr>
      <w:tab/>
    </w:r>
    <w:r w:rsidRPr="00D74E3C">
      <w:rPr>
        <w:b w:val="0"/>
        <w:bCs/>
        <w:sz w:val="16"/>
      </w:rPr>
      <w:tab/>
    </w:r>
  </w:p>
  <w:p w14:paraId="555F7B9C" w14:textId="77777777" w:rsidR="007306DD" w:rsidRDefault="007306DD">
    <w:pPr>
      <w:pStyle w:val="Header"/>
      <w:pBdr>
        <w:bottom w:val="single" w:sz="12" w:space="2" w:color="auto"/>
      </w:pBdr>
      <w:tabs>
        <w:tab w:val="clear" w:pos="8640"/>
        <w:tab w:val="right" w:pos="9360"/>
      </w:tabs>
      <w:spacing w:after="0"/>
      <w:rPr>
        <w:b w:val="0"/>
        <w:bCs/>
        <w:sz w:val="16"/>
      </w:rPr>
    </w:pPr>
  </w:p>
  <w:p w14:paraId="4B15E3E4" w14:textId="77777777" w:rsidR="007306DD" w:rsidRDefault="007306DD">
    <w:pPr>
      <w:pStyle w:val="Header"/>
      <w:rPr>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95ED" w14:textId="77777777" w:rsidR="007306DD" w:rsidRDefault="007306DD" w:rsidP="009A5AEB">
    <w:pPr>
      <w:pStyle w:val="Header"/>
      <w:pBdr>
        <w:bottom w:val="single" w:sz="12" w:space="2" w:color="auto"/>
      </w:pBdr>
      <w:tabs>
        <w:tab w:val="clear" w:pos="8640"/>
        <w:tab w:val="right" w:pos="9360"/>
      </w:tabs>
      <w:spacing w:after="0"/>
      <w:rPr>
        <w:b w:val="0"/>
        <w:bCs/>
        <w:sz w:val="16"/>
      </w:rPr>
    </w:pPr>
    <w:r>
      <w:rPr>
        <w:b w:val="0"/>
        <w:bCs/>
        <w:sz w:val="16"/>
      </w:rPr>
      <w:t>CAISO Business Practice Manual</w:t>
    </w:r>
    <w:r>
      <w:rPr>
        <w:b w:val="0"/>
        <w:bCs/>
        <w:sz w:val="16"/>
      </w:rPr>
      <w:tab/>
    </w:r>
  </w:p>
  <w:p w14:paraId="0FA6A3F4" w14:textId="77777777" w:rsidR="007306DD" w:rsidRDefault="007306DD" w:rsidP="00AE3C35">
    <w:pPr>
      <w:pStyle w:val="Header"/>
      <w:pBdr>
        <w:bottom w:val="single" w:sz="12" w:space="2" w:color="auto"/>
      </w:pBdr>
      <w:tabs>
        <w:tab w:val="clear" w:pos="8640"/>
        <w:tab w:val="right" w:pos="9360"/>
      </w:tabs>
      <w:spacing w:after="0"/>
      <w:jc w:val="right"/>
      <w:rPr>
        <w:b w:val="0"/>
        <w:bCs/>
        <w:sz w:val="16"/>
      </w:rPr>
    </w:pPr>
    <w:r>
      <w:rPr>
        <w:b w:val="0"/>
        <w:bCs/>
        <w:sz w:val="16"/>
      </w:rPr>
      <w:tab/>
    </w:r>
    <w:r>
      <w:rPr>
        <w:b w:val="0"/>
        <w:bCs/>
        <w:sz w:val="16"/>
      </w:rPr>
      <w:tab/>
    </w:r>
  </w:p>
  <w:p w14:paraId="06EC8F0D" w14:textId="77777777" w:rsidR="007306DD" w:rsidRDefault="007306DD" w:rsidP="00AE3C35">
    <w:pPr>
      <w:pStyle w:val="Header"/>
      <w:pBdr>
        <w:bottom w:val="single" w:sz="12" w:space="2" w:color="auto"/>
      </w:pBdr>
      <w:tabs>
        <w:tab w:val="clear" w:pos="8640"/>
        <w:tab w:val="right" w:pos="9360"/>
      </w:tabs>
      <w:spacing w:after="0"/>
      <w:jc w:val="right"/>
      <w:rPr>
        <w:b w:val="0"/>
      </w:rPr>
    </w:pPr>
    <w:r>
      <w:rPr>
        <w:b w:val="0"/>
        <w:bCs/>
        <w:sz w:val="16"/>
      </w:rPr>
      <w:t xml:space="preserve">BPM for Scheduling Coordinator Certification &amp; Termination </w:t>
    </w:r>
    <w:r>
      <w:rPr>
        <w:b w:val="0"/>
        <w:bCs/>
        <w:sz w:val="16"/>
      </w:rPr>
      <w:br/>
    </w:r>
    <w:r>
      <w:rPr>
        <w:b w:val="0"/>
        <w:bCs/>
        <w:sz w:val="16"/>
        <w:lang w:val="en-US"/>
      </w:rPr>
      <w:t xml:space="preserve">                                                                                                                   </w:t>
    </w:r>
    <w:r>
      <w:rPr>
        <w:b w:val="0"/>
        <w:bCs/>
        <w:sz w:val="16"/>
      </w:rPr>
      <w:t>and Convergence Bidding Entity Registration &amp; Termination</w:t>
    </w:r>
    <w:r w:rsidRPr="003862F2">
      <w:rPr>
        <w:b w:val="0"/>
      </w:rPr>
      <w:t xml:space="preserve"> </w:t>
    </w:r>
  </w:p>
  <w:p w14:paraId="3C389D2C" w14:textId="77777777" w:rsidR="007306DD" w:rsidRDefault="007306DD" w:rsidP="00AE3C35">
    <w:pPr>
      <w:pStyle w:val="Header"/>
      <w:pBdr>
        <w:bottom w:val="single" w:sz="12" w:space="2" w:color="auto"/>
      </w:pBdr>
      <w:tabs>
        <w:tab w:val="clear" w:pos="8640"/>
        <w:tab w:val="right" w:pos="9360"/>
      </w:tabs>
      <w:spacing w:after="0"/>
      <w:jc w:val="right"/>
      <w:rPr>
        <w:sz w:val="16"/>
      </w:rPr>
    </w:pPr>
    <w:r w:rsidRPr="00D74E3C">
      <w:rPr>
        <w:b w:val="0"/>
        <w:bCs/>
        <w:sz w:val="16"/>
      </w:rPr>
      <w:tab/>
    </w:r>
    <w:r w:rsidRPr="00D74E3C">
      <w:rPr>
        <w:b w:val="0"/>
        <w:bCs/>
        <w:sz w:val="16"/>
      </w:rPr>
      <w:tab/>
    </w:r>
    <w:r w:rsidDel="00210873">
      <w:rPr>
        <w:b w:val="0"/>
        <w:bCs/>
        <w:sz w:val="16"/>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06920" w14:textId="77777777" w:rsidR="007306DD" w:rsidRDefault="007306DD" w:rsidP="009A5AEB">
    <w:pPr>
      <w:pStyle w:val="Header"/>
      <w:pBdr>
        <w:bottom w:val="single" w:sz="12" w:space="2" w:color="auto"/>
      </w:pBdr>
      <w:tabs>
        <w:tab w:val="clear" w:pos="8640"/>
        <w:tab w:val="right" w:pos="9360"/>
      </w:tabs>
      <w:spacing w:after="0"/>
      <w:rPr>
        <w:b w:val="0"/>
        <w:bCs/>
        <w:sz w:val="16"/>
      </w:rPr>
    </w:pPr>
    <w:r>
      <w:rPr>
        <w:b w:val="0"/>
        <w:bCs/>
        <w:sz w:val="16"/>
      </w:rPr>
      <w:t>CAISO Business Practice Manual</w:t>
    </w:r>
    <w:r>
      <w:rPr>
        <w:b w:val="0"/>
        <w:bCs/>
        <w:sz w:val="16"/>
      </w:rPr>
      <w:tab/>
    </w:r>
    <w:r>
      <w:rPr>
        <w:b w:val="0"/>
        <w:bCs/>
        <w:sz w:val="16"/>
      </w:rPr>
      <w:tab/>
    </w:r>
  </w:p>
  <w:p w14:paraId="12CDAC59" w14:textId="77777777" w:rsidR="007306DD" w:rsidRDefault="007306DD" w:rsidP="009A5AEB">
    <w:pPr>
      <w:pStyle w:val="Header"/>
      <w:pBdr>
        <w:bottom w:val="single" w:sz="12" w:space="2" w:color="auto"/>
      </w:pBdr>
      <w:tabs>
        <w:tab w:val="clear" w:pos="8640"/>
        <w:tab w:val="right" w:pos="9360"/>
      </w:tabs>
      <w:spacing w:after="0"/>
      <w:rPr>
        <w:b w:val="0"/>
      </w:rPr>
    </w:pPr>
    <w:r>
      <w:rPr>
        <w:b w:val="0"/>
        <w:bCs/>
        <w:sz w:val="16"/>
      </w:rPr>
      <w:tab/>
    </w:r>
    <w:r>
      <w:rPr>
        <w:b w:val="0"/>
        <w:bCs/>
        <w:sz w:val="16"/>
      </w:rPr>
      <w:tab/>
      <w:t>BPM for Scheduling Coordinator Certification &amp; Termination and Convergence Bidding Entity Registration &amp; Termination</w:t>
    </w:r>
    <w:r w:rsidRPr="003862F2">
      <w:rPr>
        <w:b w:val="0"/>
      </w:rPr>
      <w:t xml:space="preserve"> </w:t>
    </w:r>
  </w:p>
  <w:p w14:paraId="77597CE3" w14:textId="77777777" w:rsidR="007306DD" w:rsidRPr="0031462F" w:rsidRDefault="007306DD" w:rsidP="009A5AEB">
    <w:pPr>
      <w:pStyle w:val="Header"/>
      <w:pBdr>
        <w:bottom w:val="single" w:sz="12" w:space="2" w:color="auto"/>
      </w:pBdr>
      <w:tabs>
        <w:tab w:val="clear" w:pos="8640"/>
        <w:tab w:val="right" w:pos="9360"/>
      </w:tabs>
      <w:spacing w:after="0"/>
      <w:rPr>
        <w:b w:val="0"/>
        <w:bCs/>
        <w:sz w:val="16"/>
      </w:rPr>
    </w:pPr>
    <w:r w:rsidRPr="00101362">
      <w:rPr>
        <w:b w:val="0"/>
        <w:bCs/>
        <w:sz w:val="16"/>
      </w:rPr>
      <w:tab/>
    </w:r>
    <w:r w:rsidRPr="00101362">
      <w:rPr>
        <w:b w:val="0"/>
        <w:bCs/>
        <w:sz w:val="16"/>
      </w:rPr>
      <w:tab/>
      <w:t>and Convergence Bidding Entity Registration &amp; Termination</w:t>
    </w:r>
  </w:p>
  <w:p w14:paraId="3F191743" w14:textId="77777777" w:rsidR="007306DD" w:rsidRDefault="007306DD">
    <w:pPr>
      <w:pStyle w:val="Header"/>
      <w:pBdr>
        <w:bottom w:val="single" w:sz="12" w:space="2" w:color="auto"/>
      </w:pBdr>
      <w:tabs>
        <w:tab w:val="clear" w:pos="8640"/>
        <w:tab w:val="right" w:pos="9360"/>
      </w:tabs>
      <w:spacing w:after="0"/>
      <w:rPr>
        <w:b w:val="0"/>
        <w:bCs/>
        <w:sz w:val="16"/>
      </w:rPr>
    </w:pPr>
  </w:p>
  <w:p w14:paraId="409E367D" w14:textId="77777777" w:rsidR="007306DD" w:rsidRPr="00C43DED" w:rsidRDefault="007306DD">
    <w:pPr>
      <w:pStyle w:val="Header"/>
      <w:pBdr>
        <w:bottom w:val="single" w:sz="12" w:space="2" w:color="auto"/>
      </w:pBdr>
      <w:tabs>
        <w:tab w:val="clear" w:pos="8640"/>
        <w:tab w:val="right" w:pos="9360"/>
      </w:tabs>
      <w:spacing w:after="0"/>
      <w:rPr>
        <w:b w:val="0"/>
        <w:bCs/>
        <w:sz w:val="16"/>
      </w:rPr>
    </w:pPr>
  </w:p>
  <w:p w14:paraId="109D2863" w14:textId="77777777" w:rsidR="007306DD" w:rsidRDefault="007306DD">
    <w:pPr>
      <w:pStyle w:val="Header"/>
      <w:rPr>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60FFA" w14:textId="77777777" w:rsidR="007306DD" w:rsidRDefault="007306DD" w:rsidP="009A5AEB">
    <w:pPr>
      <w:pStyle w:val="Header"/>
      <w:pBdr>
        <w:bottom w:val="single" w:sz="12" w:space="2" w:color="auto"/>
      </w:pBdr>
      <w:tabs>
        <w:tab w:val="clear" w:pos="8640"/>
        <w:tab w:val="right" w:pos="9360"/>
      </w:tabs>
      <w:spacing w:after="0"/>
      <w:rPr>
        <w:b w:val="0"/>
        <w:bCs/>
        <w:sz w:val="16"/>
      </w:rPr>
    </w:pPr>
    <w:r>
      <w:rPr>
        <w:b w:val="0"/>
        <w:bCs/>
        <w:sz w:val="16"/>
      </w:rPr>
      <w:t>CAISO Business Practice Manual</w:t>
    </w:r>
    <w:r>
      <w:rPr>
        <w:b w:val="0"/>
        <w:bCs/>
        <w:sz w:val="16"/>
      </w:rPr>
      <w:tab/>
    </w:r>
    <w:r>
      <w:rPr>
        <w:b w:val="0"/>
        <w:bCs/>
        <w:sz w:val="16"/>
      </w:rPr>
      <w:tab/>
    </w:r>
  </w:p>
  <w:p w14:paraId="58CFCE73" w14:textId="77777777" w:rsidR="007306DD" w:rsidRDefault="007306DD" w:rsidP="00966274">
    <w:pPr>
      <w:pStyle w:val="Header"/>
      <w:pBdr>
        <w:bottom w:val="single" w:sz="12" w:space="2" w:color="auto"/>
      </w:pBdr>
      <w:tabs>
        <w:tab w:val="clear" w:pos="8640"/>
        <w:tab w:val="right" w:pos="9360"/>
      </w:tabs>
      <w:spacing w:after="0"/>
      <w:rPr>
        <w:b w:val="0"/>
        <w:bCs/>
        <w:sz w:val="16"/>
      </w:rPr>
    </w:pPr>
    <w:r>
      <w:rPr>
        <w:b w:val="0"/>
        <w:bCs/>
        <w:sz w:val="16"/>
      </w:rPr>
      <w:tab/>
    </w:r>
    <w:r>
      <w:rPr>
        <w:b w:val="0"/>
        <w:bCs/>
        <w:sz w:val="16"/>
      </w:rPr>
      <w:tab/>
    </w:r>
  </w:p>
  <w:p w14:paraId="372FE985" w14:textId="77777777" w:rsidR="007306DD" w:rsidRDefault="007306DD" w:rsidP="00AE3C35">
    <w:pPr>
      <w:pStyle w:val="Header"/>
      <w:pBdr>
        <w:bottom w:val="single" w:sz="12" w:space="2" w:color="auto"/>
      </w:pBdr>
      <w:tabs>
        <w:tab w:val="clear" w:pos="8640"/>
        <w:tab w:val="right" w:pos="9360"/>
      </w:tabs>
      <w:spacing w:after="0"/>
      <w:jc w:val="right"/>
      <w:rPr>
        <w:b w:val="0"/>
      </w:rPr>
    </w:pPr>
    <w:r>
      <w:rPr>
        <w:b w:val="0"/>
        <w:bCs/>
        <w:sz w:val="16"/>
      </w:rPr>
      <w:t xml:space="preserve">BPM for Scheduling Coordinator Certification &amp; Termination </w:t>
    </w:r>
    <w:r>
      <w:rPr>
        <w:b w:val="0"/>
        <w:bCs/>
        <w:sz w:val="16"/>
      </w:rPr>
      <w:br/>
    </w:r>
    <w:r>
      <w:rPr>
        <w:b w:val="0"/>
        <w:bCs/>
        <w:sz w:val="16"/>
        <w:lang w:val="en-US"/>
      </w:rPr>
      <w:t xml:space="preserve">                                                                                                                   </w:t>
    </w:r>
    <w:r>
      <w:rPr>
        <w:b w:val="0"/>
        <w:bCs/>
        <w:sz w:val="16"/>
      </w:rPr>
      <w:t>and Convergence Bidding Entity Registration &amp; Termination</w:t>
    </w:r>
    <w:r w:rsidRPr="003862F2">
      <w:rPr>
        <w:b w:val="0"/>
      </w:rPr>
      <w:t xml:space="preserve"> </w:t>
    </w:r>
  </w:p>
  <w:p w14:paraId="441E61B1" w14:textId="77777777" w:rsidR="007306DD" w:rsidRDefault="007306DD" w:rsidP="00AE3C35">
    <w:pPr>
      <w:pStyle w:val="Header"/>
      <w:pBdr>
        <w:bottom w:val="single" w:sz="12" w:space="2" w:color="auto"/>
      </w:pBdr>
      <w:tabs>
        <w:tab w:val="clear" w:pos="8640"/>
        <w:tab w:val="right" w:pos="9360"/>
      </w:tabs>
      <w:spacing w:after="0"/>
      <w:jc w:val="right"/>
      <w:rPr>
        <w:b w:val="0"/>
        <w:bCs/>
        <w:sz w:val="16"/>
      </w:rPr>
    </w:pPr>
    <w:r w:rsidRPr="00D74E3C">
      <w:rPr>
        <w:b w:val="0"/>
        <w:bCs/>
        <w:sz w:val="16"/>
      </w:rPr>
      <w:tab/>
    </w:r>
    <w:r w:rsidRPr="00D74E3C">
      <w:rPr>
        <w:b w:val="0"/>
        <w:bCs/>
        <w:sz w:val="16"/>
      </w:rPr>
      <w:tab/>
    </w:r>
  </w:p>
  <w:p w14:paraId="5C969CFD" w14:textId="77777777" w:rsidR="007306DD" w:rsidRPr="00C43DED" w:rsidRDefault="007306DD">
    <w:pPr>
      <w:pStyle w:val="Header"/>
      <w:pBdr>
        <w:bottom w:val="single" w:sz="12" w:space="2" w:color="auto"/>
      </w:pBdr>
      <w:tabs>
        <w:tab w:val="clear" w:pos="8640"/>
        <w:tab w:val="right" w:pos="9360"/>
      </w:tabs>
      <w:spacing w:after="0"/>
      <w:rPr>
        <w:b w:val="0"/>
        <w:bCs/>
        <w:sz w:val="16"/>
      </w:rPr>
    </w:pPr>
  </w:p>
  <w:p w14:paraId="19118003" w14:textId="77777777" w:rsidR="007306DD" w:rsidRDefault="007306DD">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E5C67"/>
    <w:multiLevelType w:val="hybridMultilevel"/>
    <w:tmpl w:val="A7F292B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621034"/>
    <w:multiLevelType w:val="hybridMultilevel"/>
    <w:tmpl w:val="97D2DD16"/>
    <w:lvl w:ilvl="0" w:tplc="0409000B">
      <w:start w:val="1"/>
      <w:numFmt w:val="bullet"/>
      <w:lvlText w:val=""/>
      <w:lvlJc w:val="left"/>
      <w:pPr>
        <w:tabs>
          <w:tab w:val="num" w:pos="1289"/>
        </w:tabs>
        <w:ind w:left="1289" w:hanging="360"/>
      </w:pPr>
      <w:rPr>
        <w:rFonts w:ascii="Wingdings" w:hAnsi="Wingdings" w:hint="default"/>
      </w:rPr>
    </w:lvl>
    <w:lvl w:ilvl="1" w:tplc="04090003">
      <w:start w:val="1"/>
      <w:numFmt w:val="bullet"/>
      <w:lvlText w:val="o"/>
      <w:lvlJc w:val="left"/>
      <w:pPr>
        <w:tabs>
          <w:tab w:val="num" w:pos="2009"/>
        </w:tabs>
        <w:ind w:left="2009" w:hanging="360"/>
      </w:pPr>
      <w:rPr>
        <w:rFonts w:ascii="Courier New" w:hAnsi="Courier New" w:cs="Courier New" w:hint="default"/>
      </w:rPr>
    </w:lvl>
    <w:lvl w:ilvl="2" w:tplc="04090005" w:tentative="1">
      <w:start w:val="1"/>
      <w:numFmt w:val="bullet"/>
      <w:lvlText w:val=""/>
      <w:lvlJc w:val="left"/>
      <w:pPr>
        <w:tabs>
          <w:tab w:val="num" w:pos="2729"/>
        </w:tabs>
        <w:ind w:left="2729" w:hanging="360"/>
      </w:pPr>
      <w:rPr>
        <w:rFonts w:ascii="Wingdings" w:hAnsi="Wingdings" w:hint="default"/>
      </w:rPr>
    </w:lvl>
    <w:lvl w:ilvl="3" w:tplc="04090001" w:tentative="1">
      <w:start w:val="1"/>
      <w:numFmt w:val="bullet"/>
      <w:lvlText w:val=""/>
      <w:lvlJc w:val="left"/>
      <w:pPr>
        <w:tabs>
          <w:tab w:val="num" w:pos="3449"/>
        </w:tabs>
        <w:ind w:left="3449" w:hanging="360"/>
      </w:pPr>
      <w:rPr>
        <w:rFonts w:ascii="Symbol" w:hAnsi="Symbol" w:hint="default"/>
      </w:rPr>
    </w:lvl>
    <w:lvl w:ilvl="4" w:tplc="04090003" w:tentative="1">
      <w:start w:val="1"/>
      <w:numFmt w:val="bullet"/>
      <w:lvlText w:val="o"/>
      <w:lvlJc w:val="left"/>
      <w:pPr>
        <w:tabs>
          <w:tab w:val="num" w:pos="4169"/>
        </w:tabs>
        <w:ind w:left="4169" w:hanging="360"/>
      </w:pPr>
      <w:rPr>
        <w:rFonts w:ascii="Courier New" w:hAnsi="Courier New" w:cs="Courier New" w:hint="default"/>
      </w:rPr>
    </w:lvl>
    <w:lvl w:ilvl="5" w:tplc="04090005" w:tentative="1">
      <w:start w:val="1"/>
      <w:numFmt w:val="bullet"/>
      <w:lvlText w:val=""/>
      <w:lvlJc w:val="left"/>
      <w:pPr>
        <w:tabs>
          <w:tab w:val="num" w:pos="4889"/>
        </w:tabs>
        <w:ind w:left="4889" w:hanging="360"/>
      </w:pPr>
      <w:rPr>
        <w:rFonts w:ascii="Wingdings" w:hAnsi="Wingdings" w:hint="default"/>
      </w:rPr>
    </w:lvl>
    <w:lvl w:ilvl="6" w:tplc="04090001" w:tentative="1">
      <w:start w:val="1"/>
      <w:numFmt w:val="bullet"/>
      <w:lvlText w:val=""/>
      <w:lvlJc w:val="left"/>
      <w:pPr>
        <w:tabs>
          <w:tab w:val="num" w:pos="5609"/>
        </w:tabs>
        <w:ind w:left="5609" w:hanging="360"/>
      </w:pPr>
      <w:rPr>
        <w:rFonts w:ascii="Symbol" w:hAnsi="Symbol" w:hint="default"/>
      </w:rPr>
    </w:lvl>
    <w:lvl w:ilvl="7" w:tplc="04090003" w:tentative="1">
      <w:start w:val="1"/>
      <w:numFmt w:val="bullet"/>
      <w:lvlText w:val="o"/>
      <w:lvlJc w:val="left"/>
      <w:pPr>
        <w:tabs>
          <w:tab w:val="num" w:pos="6329"/>
        </w:tabs>
        <w:ind w:left="6329" w:hanging="360"/>
      </w:pPr>
      <w:rPr>
        <w:rFonts w:ascii="Courier New" w:hAnsi="Courier New" w:cs="Courier New" w:hint="default"/>
      </w:rPr>
    </w:lvl>
    <w:lvl w:ilvl="8" w:tplc="04090005" w:tentative="1">
      <w:start w:val="1"/>
      <w:numFmt w:val="bullet"/>
      <w:lvlText w:val=""/>
      <w:lvlJc w:val="left"/>
      <w:pPr>
        <w:tabs>
          <w:tab w:val="num" w:pos="7049"/>
        </w:tabs>
        <w:ind w:left="7049" w:hanging="360"/>
      </w:pPr>
      <w:rPr>
        <w:rFonts w:ascii="Wingdings" w:hAnsi="Wingdings" w:hint="default"/>
      </w:rPr>
    </w:lvl>
  </w:abstractNum>
  <w:abstractNum w:abstractNumId="2" w15:restartNumberingAfterBreak="0">
    <w:nsid w:val="114D6F1D"/>
    <w:multiLevelType w:val="hybridMultilevel"/>
    <w:tmpl w:val="FCF26B2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F95F8E"/>
    <w:multiLevelType w:val="singleLevel"/>
    <w:tmpl w:val="9EF6B08E"/>
    <w:lvl w:ilvl="0">
      <w:start w:val="1"/>
      <w:numFmt w:val="bullet"/>
      <w:pStyle w:val="Bullet1HRt"/>
      <w:lvlText w:val=""/>
      <w:lvlJc w:val="left"/>
      <w:pPr>
        <w:tabs>
          <w:tab w:val="num" w:pos="720"/>
        </w:tabs>
        <w:ind w:left="720" w:hanging="360"/>
      </w:pPr>
      <w:rPr>
        <w:rFonts w:ascii="Wingdings" w:hAnsi="Wingdings" w:hint="default"/>
      </w:rPr>
    </w:lvl>
  </w:abstractNum>
  <w:abstractNum w:abstractNumId="4" w15:restartNumberingAfterBreak="0">
    <w:nsid w:val="1EF43B83"/>
    <w:multiLevelType w:val="hybridMultilevel"/>
    <w:tmpl w:val="3E28D8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FC3B01"/>
    <w:multiLevelType w:val="hybridMultilevel"/>
    <w:tmpl w:val="3F54E8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76D34F0"/>
    <w:multiLevelType w:val="hybridMultilevel"/>
    <w:tmpl w:val="55D680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8FA43C0"/>
    <w:multiLevelType w:val="hybridMultilevel"/>
    <w:tmpl w:val="B726B7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24239BC"/>
    <w:multiLevelType w:val="hybridMultilevel"/>
    <w:tmpl w:val="56E02E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D66CC5"/>
    <w:multiLevelType w:val="singleLevel"/>
    <w:tmpl w:val="D9CC151C"/>
    <w:lvl w:ilvl="0">
      <w:start w:val="1"/>
      <w:numFmt w:val="bullet"/>
      <w:pStyle w:val="Bullet2"/>
      <w:lvlText w:val=""/>
      <w:lvlJc w:val="left"/>
      <w:pPr>
        <w:tabs>
          <w:tab w:val="num" w:pos="1080"/>
        </w:tabs>
        <w:ind w:left="1080" w:hanging="360"/>
      </w:pPr>
      <w:rPr>
        <w:rFonts w:ascii="Wingdings" w:hAnsi="Wingdings" w:hint="default"/>
      </w:rPr>
    </w:lvl>
  </w:abstractNum>
  <w:abstractNum w:abstractNumId="10" w15:restartNumberingAfterBreak="0">
    <w:nsid w:val="364F2944"/>
    <w:multiLevelType w:val="hybridMultilevel"/>
    <w:tmpl w:val="A5F40434"/>
    <w:lvl w:ilvl="0" w:tplc="0409000B">
      <w:start w:val="1"/>
      <w:numFmt w:val="bullet"/>
      <w:pStyle w:val="TableTex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8C3488"/>
    <w:multiLevelType w:val="hybridMultilevel"/>
    <w:tmpl w:val="E5046F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9455EA"/>
    <w:multiLevelType w:val="hybridMultilevel"/>
    <w:tmpl w:val="E7041F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80D06AF"/>
    <w:multiLevelType w:val="multilevel"/>
    <w:tmpl w:val="95E29970"/>
    <w:lvl w:ilvl="0">
      <w:start w:val="1"/>
      <w:numFmt w:val="decimal"/>
      <w:pStyle w:val="1"/>
      <w:lvlText w:val="%1)"/>
      <w:lvlJc w:val="left"/>
      <w:pPr>
        <w:tabs>
          <w:tab w:val="num" w:pos="1440"/>
        </w:tabs>
        <w:ind w:left="1440" w:hanging="360"/>
      </w:pPr>
      <w:rPr>
        <w:rFonts w:ascii="Arial" w:hAnsi="Arial" w:hint="default"/>
        <w:b w:val="0"/>
        <w:i w:val="0"/>
        <w:sz w:val="22"/>
        <w:u w:val="none"/>
      </w:rPr>
    </w:lvl>
    <w:lvl w:ilvl="1">
      <w:start w:val="1"/>
      <w:numFmt w:val="lowerLetter"/>
      <w:lvlText w:val="%2)"/>
      <w:lvlJc w:val="left"/>
      <w:pPr>
        <w:tabs>
          <w:tab w:val="num" w:pos="1800"/>
        </w:tabs>
        <w:ind w:left="1800" w:hanging="360"/>
      </w:pPr>
      <w:rPr>
        <w:rFonts w:hint="default"/>
      </w:rPr>
    </w:lvl>
    <w:lvl w:ilvl="2">
      <w:start w:val="1"/>
      <w:numFmt w:val="lowerRoman"/>
      <w:lvlText w:val="%3)"/>
      <w:lvlJc w:val="left"/>
      <w:pPr>
        <w:tabs>
          <w:tab w:val="num" w:pos="2520"/>
        </w:tabs>
        <w:ind w:left="2160" w:hanging="36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2880"/>
        </w:tabs>
        <w:ind w:left="288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884695F"/>
    <w:multiLevelType w:val="hybridMultilevel"/>
    <w:tmpl w:val="6CF0CE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5D2EA3"/>
    <w:multiLevelType w:val="hybridMultilevel"/>
    <w:tmpl w:val="D6180EC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491A76"/>
    <w:multiLevelType w:val="hybridMultilevel"/>
    <w:tmpl w:val="E92CDA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3E16057"/>
    <w:multiLevelType w:val="hybridMultilevel"/>
    <w:tmpl w:val="8EBE7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7E4A22"/>
    <w:multiLevelType w:val="multilevel"/>
    <w:tmpl w:val="164A9D72"/>
    <w:lvl w:ilvl="0">
      <w:start w:val="1"/>
      <w:numFmt w:val="decimal"/>
      <w:pStyle w:val="Heading1"/>
      <w:lvlText w:val="%1."/>
      <w:lvlJc w:val="left"/>
      <w:pPr>
        <w:tabs>
          <w:tab w:val="num" w:pos="1080"/>
        </w:tabs>
        <w:ind w:left="1080" w:hanging="1080"/>
      </w:pPr>
      <w:rPr>
        <w:rFonts w:ascii="Arial" w:hAnsi="Arial" w:hint="default"/>
        <w:b/>
        <w:i w:val="0"/>
        <w:sz w:val="34"/>
      </w:rPr>
    </w:lvl>
    <w:lvl w:ilvl="1">
      <w:start w:val="1"/>
      <w:numFmt w:val="decimal"/>
      <w:pStyle w:val="Heading2"/>
      <w:lvlText w:val="%1.%2"/>
      <w:lvlJc w:val="left"/>
      <w:pPr>
        <w:tabs>
          <w:tab w:val="num" w:pos="1080"/>
        </w:tabs>
        <w:ind w:left="1080" w:hanging="1080"/>
      </w:pPr>
      <w:rPr>
        <w:rFonts w:ascii="Arial" w:hAnsi="Arial" w:hint="default"/>
        <w:b/>
        <w:i w:val="0"/>
        <w:sz w:val="30"/>
      </w:rPr>
    </w:lvl>
    <w:lvl w:ilvl="2">
      <w:start w:val="1"/>
      <w:numFmt w:val="decimal"/>
      <w:pStyle w:val="Heading3"/>
      <w:lvlText w:val="%1.%2.%3"/>
      <w:lvlJc w:val="left"/>
      <w:pPr>
        <w:tabs>
          <w:tab w:val="num" w:pos="1080"/>
        </w:tabs>
        <w:ind w:left="1080" w:hanging="1080"/>
      </w:pPr>
      <w:rPr>
        <w:rFonts w:ascii="Arial" w:hAnsi="Arial" w:hint="default"/>
        <w:b/>
        <w:i w:val="0"/>
        <w:sz w:val="24"/>
        <w:szCs w:val="24"/>
      </w:rPr>
    </w:lvl>
    <w:lvl w:ilvl="3">
      <w:start w:val="1"/>
      <w:numFmt w:val="decimal"/>
      <w:pStyle w:val="Heading4"/>
      <w:lvlText w:val="%1.%2.%3.%4"/>
      <w:lvlJc w:val="left"/>
      <w:pPr>
        <w:tabs>
          <w:tab w:val="num" w:pos="1080"/>
        </w:tabs>
        <w:ind w:left="1080" w:hanging="1080"/>
      </w:pPr>
      <w:rPr>
        <w:rFonts w:ascii="Arial" w:hAnsi="Arial" w:hint="default"/>
        <w:b/>
        <w:i w:val="0"/>
        <w:sz w:val="22"/>
      </w:rPr>
    </w:lvl>
    <w:lvl w:ilvl="4">
      <w:start w:val="1"/>
      <w:numFmt w:val="decimal"/>
      <w:pStyle w:val="Heading5"/>
      <w:lvlText w:val="%1.%2.%3.%4.%5"/>
      <w:lvlJc w:val="left"/>
      <w:pPr>
        <w:tabs>
          <w:tab w:val="num" w:pos="1080"/>
        </w:tabs>
        <w:ind w:left="1080" w:hanging="1080"/>
      </w:pPr>
      <w:rPr>
        <w:rFonts w:ascii="Arial" w:hAnsi="Arial" w:hint="default"/>
        <w:b/>
        <w:i w:val="0"/>
        <w:sz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5423E05"/>
    <w:multiLevelType w:val="hybridMultilevel"/>
    <w:tmpl w:val="DF22B8D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0" w15:restartNumberingAfterBreak="0">
    <w:nsid w:val="45C024DC"/>
    <w:multiLevelType w:val="hybridMultilevel"/>
    <w:tmpl w:val="8A96039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47665028"/>
    <w:multiLevelType w:val="hybridMultilevel"/>
    <w:tmpl w:val="84F2C2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A4C0DC2"/>
    <w:multiLevelType w:val="hybridMultilevel"/>
    <w:tmpl w:val="0ADE41A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F977CA"/>
    <w:multiLevelType w:val="hybridMultilevel"/>
    <w:tmpl w:val="95C07760"/>
    <w:lvl w:ilvl="0" w:tplc="04090001">
      <w:start w:val="1"/>
      <w:numFmt w:val="bullet"/>
      <w:lvlText w:val=""/>
      <w:lvlJc w:val="left"/>
      <w:pPr>
        <w:tabs>
          <w:tab w:val="num" w:pos="360"/>
        </w:tabs>
        <w:ind w:left="360" w:hanging="360"/>
      </w:pPr>
      <w:rPr>
        <w:rFonts w:ascii="Symbol" w:hAnsi="Symbol" w:cs="Symbol" w:hint="default"/>
        <w:spacing w:val="0"/>
      </w:rPr>
    </w:lvl>
    <w:lvl w:ilvl="1" w:tplc="04090003">
      <w:start w:val="1"/>
      <w:numFmt w:val="bullet"/>
      <w:lvlText w:val="o"/>
      <w:lvlJc w:val="left"/>
      <w:pPr>
        <w:tabs>
          <w:tab w:val="num" w:pos="1080"/>
        </w:tabs>
        <w:ind w:left="1080" w:hanging="360"/>
      </w:pPr>
      <w:rPr>
        <w:rFonts w:ascii="Courier New" w:hAnsi="Courier New" w:cs="Courier New" w:hint="default"/>
        <w:spacing w:val="0"/>
      </w:rPr>
    </w:lvl>
    <w:lvl w:ilvl="2" w:tplc="04090005">
      <w:start w:val="1"/>
      <w:numFmt w:val="bullet"/>
      <w:lvlText w:val=""/>
      <w:lvlJc w:val="left"/>
      <w:pPr>
        <w:tabs>
          <w:tab w:val="num" w:pos="1800"/>
        </w:tabs>
        <w:ind w:left="1800" w:hanging="360"/>
      </w:pPr>
      <w:rPr>
        <w:rFonts w:ascii="Wingdings" w:hAnsi="Wingdings" w:cs="Wingdings" w:hint="default"/>
        <w:spacing w:val="0"/>
      </w:rPr>
    </w:lvl>
    <w:lvl w:ilvl="3" w:tplc="04090001">
      <w:start w:val="1"/>
      <w:numFmt w:val="bullet"/>
      <w:lvlText w:val=""/>
      <w:lvlJc w:val="left"/>
      <w:pPr>
        <w:tabs>
          <w:tab w:val="num" w:pos="2520"/>
        </w:tabs>
        <w:ind w:left="2520" w:hanging="360"/>
      </w:pPr>
      <w:rPr>
        <w:rFonts w:ascii="Symbol" w:hAnsi="Symbol" w:cs="Symbol" w:hint="default"/>
        <w:spacing w:val="0"/>
      </w:rPr>
    </w:lvl>
    <w:lvl w:ilvl="4" w:tplc="04090003">
      <w:start w:val="1"/>
      <w:numFmt w:val="bullet"/>
      <w:lvlText w:val="o"/>
      <w:lvlJc w:val="left"/>
      <w:pPr>
        <w:tabs>
          <w:tab w:val="num" w:pos="3240"/>
        </w:tabs>
        <w:ind w:left="3240" w:hanging="360"/>
      </w:pPr>
      <w:rPr>
        <w:rFonts w:ascii="Courier New" w:hAnsi="Courier New" w:cs="Courier New" w:hint="default"/>
        <w:spacing w:val="0"/>
      </w:rPr>
    </w:lvl>
    <w:lvl w:ilvl="5" w:tplc="04090005">
      <w:start w:val="1"/>
      <w:numFmt w:val="bullet"/>
      <w:lvlText w:val=""/>
      <w:lvlJc w:val="left"/>
      <w:pPr>
        <w:tabs>
          <w:tab w:val="num" w:pos="3960"/>
        </w:tabs>
        <w:ind w:left="3960" w:hanging="360"/>
      </w:pPr>
      <w:rPr>
        <w:rFonts w:ascii="Wingdings" w:hAnsi="Wingdings" w:cs="Wingdings" w:hint="default"/>
        <w:spacing w:val="0"/>
      </w:rPr>
    </w:lvl>
    <w:lvl w:ilvl="6" w:tplc="04090001">
      <w:start w:val="1"/>
      <w:numFmt w:val="bullet"/>
      <w:lvlText w:val=""/>
      <w:lvlJc w:val="left"/>
      <w:pPr>
        <w:tabs>
          <w:tab w:val="num" w:pos="4680"/>
        </w:tabs>
        <w:ind w:left="4680" w:hanging="360"/>
      </w:pPr>
      <w:rPr>
        <w:rFonts w:ascii="Symbol" w:hAnsi="Symbol" w:cs="Symbol" w:hint="default"/>
        <w:spacing w:val="0"/>
      </w:rPr>
    </w:lvl>
    <w:lvl w:ilvl="7" w:tplc="04090003">
      <w:start w:val="1"/>
      <w:numFmt w:val="bullet"/>
      <w:lvlText w:val="o"/>
      <w:lvlJc w:val="left"/>
      <w:pPr>
        <w:tabs>
          <w:tab w:val="num" w:pos="5400"/>
        </w:tabs>
        <w:ind w:left="5400" w:hanging="360"/>
      </w:pPr>
      <w:rPr>
        <w:rFonts w:ascii="Courier New" w:hAnsi="Courier New" w:cs="Courier New" w:hint="default"/>
        <w:spacing w:val="0"/>
      </w:rPr>
    </w:lvl>
    <w:lvl w:ilvl="8" w:tplc="04090005">
      <w:start w:val="1"/>
      <w:numFmt w:val="bullet"/>
      <w:lvlText w:val=""/>
      <w:lvlJc w:val="left"/>
      <w:pPr>
        <w:tabs>
          <w:tab w:val="num" w:pos="6120"/>
        </w:tabs>
        <w:ind w:left="6120" w:hanging="360"/>
      </w:pPr>
      <w:rPr>
        <w:rFonts w:ascii="Wingdings" w:hAnsi="Wingdings" w:cs="Wingdings" w:hint="default"/>
        <w:spacing w:val="0"/>
      </w:rPr>
    </w:lvl>
  </w:abstractNum>
  <w:abstractNum w:abstractNumId="24" w15:restartNumberingAfterBreak="0">
    <w:nsid w:val="55270252"/>
    <w:multiLevelType w:val="singleLevel"/>
    <w:tmpl w:val="105E5426"/>
    <w:lvl w:ilvl="0">
      <w:start w:val="1"/>
      <w:numFmt w:val="bullet"/>
      <w:pStyle w:val="Bullet2HRt"/>
      <w:lvlText w:val=""/>
      <w:lvlJc w:val="left"/>
      <w:pPr>
        <w:tabs>
          <w:tab w:val="num" w:pos="1080"/>
        </w:tabs>
        <w:ind w:left="1080" w:hanging="360"/>
      </w:pPr>
      <w:rPr>
        <w:rFonts w:ascii="Wingdings" w:hAnsi="Wingdings" w:hint="default"/>
      </w:rPr>
    </w:lvl>
  </w:abstractNum>
  <w:abstractNum w:abstractNumId="25" w15:restartNumberingAfterBreak="0">
    <w:nsid w:val="58D829EA"/>
    <w:multiLevelType w:val="hybridMultilevel"/>
    <w:tmpl w:val="4F48F8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EA473DA"/>
    <w:multiLevelType w:val="hybridMultilevel"/>
    <w:tmpl w:val="76B8E2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34D46C4"/>
    <w:multiLevelType w:val="hybridMultilevel"/>
    <w:tmpl w:val="03CE5F90"/>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97F7F7C"/>
    <w:multiLevelType w:val="hybridMultilevel"/>
    <w:tmpl w:val="3670B4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386459"/>
    <w:multiLevelType w:val="hybridMultilevel"/>
    <w:tmpl w:val="23D29646"/>
    <w:lvl w:ilvl="0" w:tplc="C8E20A5E">
      <w:start w:val="1"/>
      <w:numFmt w:val="bullet"/>
      <w:pStyle w:val="Bullet3"/>
      <w:lvlText w:val=""/>
      <w:lvlJc w:val="left"/>
      <w:pPr>
        <w:tabs>
          <w:tab w:val="num" w:pos="1080"/>
        </w:tabs>
        <w:ind w:left="1080" w:hanging="360"/>
      </w:pPr>
      <w:rPr>
        <w:rFonts w:ascii="Wingdings" w:hAnsi="Wingdings" w:hint="default"/>
      </w:rPr>
    </w:lvl>
    <w:lvl w:ilvl="1" w:tplc="40767AF8">
      <w:start w:val="1"/>
      <w:numFmt w:val="bullet"/>
      <w:pStyle w:val="Bullet3HR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4D176B"/>
    <w:multiLevelType w:val="multilevel"/>
    <w:tmpl w:val="1B96A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AD3415"/>
    <w:multiLevelType w:val="hybridMultilevel"/>
    <w:tmpl w:val="A9906A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B622A8D"/>
    <w:multiLevelType w:val="singleLevel"/>
    <w:tmpl w:val="21482A1A"/>
    <w:lvl w:ilvl="0">
      <w:start w:val="1"/>
      <w:numFmt w:val="bullet"/>
      <w:pStyle w:val="Bullet1"/>
      <w:lvlText w:val=""/>
      <w:lvlJc w:val="left"/>
      <w:pPr>
        <w:tabs>
          <w:tab w:val="num" w:pos="720"/>
        </w:tabs>
        <w:ind w:left="720" w:hanging="360"/>
      </w:pPr>
      <w:rPr>
        <w:rFonts w:ascii="Wingdings" w:hAnsi="Wingdings" w:hint="default"/>
      </w:rPr>
    </w:lvl>
  </w:abstractNum>
  <w:num w:numId="1" w16cid:durableId="1892963572">
    <w:abstractNumId w:val="13"/>
  </w:num>
  <w:num w:numId="2" w16cid:durableId="1316104198">
    <w:abstractNumId w:val="32"/>
  </w:num>
  <w:num w:numId="3" w16cid:durableId="712849869">
    <w:abstractNumId w:val="3"/>
  </w:num>
  <w:num w:numId="4" w16cid:durableId="1802916246">
    <w:abstractNumId w:val="9"/>
  </w:num>
  <w:num w:numId="5" w16cid:durableId="2022773480">
    <w:abstractNumId w:val="24"/>
  </w:num>
  <w:num w:numId="6" w16cid:durableId="1646155358">
    <w:abstractNumId w:val="18"/>
  </w:num>
  <w:num w:numId="7" w16cid:durableId="1291403613">
    <w:abstractNumId w:val="18"/>
  </w:num>
  <w:num w:numId="8" w16cid:durableId="2052458808">
    <w:abstractNumId w:val="18"/>
  </w:num>
  <w:num w:numId="9" w16cid:durableId="877426403">
    <w:abstractNumId w:val="18"/>
  </w:num>
  <w:num w:numId="10" w16cid:durableId="1640843299">
    <w:abstractNumId w:val="18"/>
  </w:num>
  <w:num w:numId="11" w16cid:durableId="439376974">
    <w:abstractNumId w:val="29"/>
  </w:num>
  <w:num w:numId="12" w16cid:durableId="2121951723">
    <w:abstractNumId w:val="22"/>
  </w:num>
  <w:num w:numId="13" w16cid:durableId="717322091">
    <w:abstractNumId w:val="14"/>
  </w:num>
  <w:num w:numId="14" w16cid:durableId="1200976918">
    <w:abstractNumId w:val="1"/>
  </w:num>
  <w:num w:numId="15" w16cid:durableId="983007115">
    <w:abstractNumId w:val="10"/>
  </w:num>
  <w:num w:numId="16" w16cid:durableId="840239717">
    <w:abstractNumId w:val="12"/>
  </w:num>
  <w:num w:numId="17" w16cid:durableId="328213169">
    <w:abstractNumId w:val="27"/>
  </w:num>
  <w:num w:numId="18" w16cid:durableId="430782537">
    <w:abstractNumId w:val="16"/>
  </w:num>
  <w:num w:numId="19" w16cid:durableId="46221143">
    <w:abstractNumId w:val="15"/>
  </w:num>
  <w:num w:numId="20" w16cid:durableId="1825269296">
    <w:abstractNumId w:val="5"/>
  </w:num>
  <w:num w:numId="21" w16cid:durableId="768740523">
    <w:abstractNumId w:val="25"/>
  </w:num>
  <w:num w:numId="22" w16cid:durableId="1315599746">
    <w:abstractNumId w:val="7"/>
  </w:num>
  <w:num w:numId="23" w16cid:durableId="850417175">
    <w:abstractNumId w:val="6"/>
  </w:num>
  <w:num w:numId="24" w16cid:durableId="566647102">
    <w:abstractNumId w:val="31"/>
  </w:num>
  <w:num w:numId="25" w16cid:durableId="2045014902">
    <w:abstractNumId w:val="26"/>
  </w:num>
  <w:num w:numId="26" w16cid:durableId="1620795653">
    <w:abstractNumId w:val="23"/>
    <w:lvlOverride w:ilvl="0">
      <w:lvl w:ilvl="0" w:tplc="04090001">
        <w:start w:val="1"/>
        <w:numFmt w:val="bullet"/>
        <w:lvlText w:val=""/>
        <w:lvlJc w:val="left"/>
        <w:pPr>
          <w:tabs>
            <w:tab w:val="num" w:pos="360"/>
          </w:tabs>
          <w:ind w:left="360" w:hanging="360"/>
        </w:pPr>
        <w:rPr>
          <w:rFonts w:ascii="Symbol" w:hAnsi="Symbol" w:hint="default"/>
        </w:rPr>
      </w:lvl>
    </w:lvlOverride>
    <w:lvlOverride w:ilvl="1">
      <w:lvl w:ilvl="1" w:tplc="04090003" w:tentative="1">
        <w:start w:val="1"/>
        <w:numFmt w:val="bullet"/>
        <w:lvlText w:val="o"/>
        <w:lvlJc w:val="left"/>
        <w:pPr>
          <w:tabs>
            <w:tab w:val="num" w:pos="1080"/>
          </w:tabs>
          <w:ind w:left="1080" w:hanging="360"/>
        </w:pPr>
        <w:rPr>
          <w:rFonts w:ascii="Courier New" w:hAnsi="Courier New" w:cs="Courier New" w:hint="default"/>
        </w:rPr>
      </w:lvl>
    </w:lvlOverride>
    <w:lvlOverride w:ilvl="2">
      <w:lvl w:ilvl="2" w:tplc="04090005" w:tentative="1">
        <w:start w:val="1"/>
        <w:numFmt w:val="bullet"/>
        <w:lvlText w:val=""/>
        <w:lvlJc w:val="left"/>
        <w:pPr>
          <w:tabs>
            <w:tab w:val="num" w:pos="1800"/>
          </w:tabs>
          <w:ind w:left="1800" w:hanging="360"/>
        </w:pPr>
        <w:rPr>
          <w:rFonts w:ascii="Wingdings" w:hAnsi="Wingdings" w:hint="default"/>
        </w:rPr>
      </w:lvl>
    </w:lvlOverride>
    <w:lvlOverride w:ilvl="3">
      <w:lvl w:ilvl="3" w:tplc="04090001" w:tentative="1">
        <w:start w:val="1"/>
        <w:numFmt w:val="bullet"/>
        <w:lvlText w:val=""/>
        <w:lvlJc w:val="left"/>
        <w:pPr>
          <w:tabs>
            <w:tab w:val="num" w:pos="2520"/>
          </w:tabs>
          <w:ind w:left="2520" w:hanging="360"/>
        </w:pPr>
        <w:rPr>
          <w:rFonts w:ascii="Symbol" w:hAnsi="Symbol" w:hint="default"/>
        </w:rPr>
      </w:lvl>
    </w:lvlOverride>
    <w:lvlOverride w:ilvl="4">
      <w:lvl w:ilvl="4" w:tplc="04090003" w:tentative="1">
        <w:start w:val="1"/>
        <w:numFmt w:val="bullet"/>
        <w:lvlText w:val="o"/>
        <w:lvlJc w:val="left"/>
        <w:pPr>
          <w:tabs>
            <w:tab w:val="num" w:pos="3240"/>
          </w:tabs>
          <w:ind w:left="3240" w:hanging="360"/>
        </w:pPr>
        <w:rPr>
          <w:rFonts w:ascii="Courier New" w:hAnsi="Courier New" w:cs="Courier New" w:hint="default"/>
        </w:rPr>
      </w:lvl>
    </w:lvlOverride>
    <w:lvlOverride w:ilvl="5">
      <w:lvl w:ilvl="5" w:tplc="04090005" w:tentative="1">
        <w:start w:val="1"/>
        <w:numFmt w:val="bullet"/>
        <w:lvlText w:val=""/>
        <w:lvlJc w:val="left"/>
        <w:pPr>
          <w:tabs>
            <w:tab w:val="num" w:pos="3960"/>
          </w:tabs>
          <w:ind w:left="3960" w:hanging="360"/>
        </w:pPr>
        <w:rPr>
          <w:rFonts w:ascii="Wingdings" w:hAnsi="Wingdings" w:hint="default"/>
        </w:rPr>
      </w:lvl>
    </w:lvlOverride>
    <w:lvlOverride w:ilvl="6">
      <w:lvl w:ilvl="6" w:tplc="04090001" w:tentative="1">
        <w:start w:val="1"/>
        <w:numFmt w:val="bullet"/>
        <w:lvlText w:val=""/>
        <w:lvlJc w:val="left"/>
        <w:pPr>
          <w:tabs>
            <w:tab w:val="num" w:pos="4680"/>
          </w:tabs>
          <w:ind w:left="4680" w:hanging="360"/>
        </w:pPr>
        <w:rPr>
          <w:rFonts w:ascii="Symbol" w:hAnsi="Symbol" w:hint="default"/>
        </w:rPr>
      </w:lvl>
    </w:lvlOverride>
    <w:lvlOverride w:ilvl="7">
      <w:lvl w:ilvl="7" w:tplc="04090003" w:tentative="1">
        <w:start w:val="1"/>
        <w:numFmt w:val="bullet"/>
        <w:lvlText w:val="o"/>
        <w:lvlJc w:val="left"/>
        <w:pPr>
          <w:tabs>
            <w:tab w:val="num" w:pos="5400"/>
          </w:tabs>
          <w:ind w:left="5400" w:hanging="360"/>
        </w:pPr>
        <w:rPr>
          <w:rFonts w:ascii="Courier New" w:hAnsi="Courier New" w:cs="Courier New" w:hint="default"/>
        </w:rPr>
      </w:lvl>
    </w:lvlOverride>
    <w:lvlOverride w:ilvl="8">
      <w:lvl w:ilvl="8" w:tplc="04090005" w:tentative="1">
        <w:start w:val="1"/>
        <w:numFmt w:val="bullet"/>
        <w:lvlText w:val=""/>
        <w:lvlJc w:val="left"/>
        <w:pPr>
          <w:tabs>
            <w:tab w:val="num" w:pos="6120"/>
          </w:tabs>
          <w:ind w:left="6120" w:hanging="360"/>
        </w:pPr>
        <w:rPr>
          <w:rFonts w:ascii="Wingdings" w:hAnsi="Wingdings" w:hint="default"/>
        </w:rPr>
      </w:lvl>
    </w:lvlOverride>
  </w:num>
  <w:num w:numId="27" w16cid:durableId="713043356">
    <w:abstractNumId w:val="8"/>
  </w:num>
  <w:num w:numId="28" w16cid:durableId="1695305363">
    <w:abstractNumId w:val="0"/>
  </w:num>
  <w:num w:numId="29" w16cid:durableId="905259045">
    <w:abstractNumId w:val="21"/>
  </w:num>
  <w:num w:numId="30" w16cid:durableId="609630812">
    <w:abstractNumId w:val="11"/>
  </w:num>
  <w:num w:numId="31" w16cid:durableId="547375879">
    <w:abstractNumId w:val="4"/>
  </w:num>
  <w:num w:numId="32" w16cid:durableId="953248817">
    <w:abstractNumId w:val="28"/>
  </w:num>
  <w:num w:numId="33" w16cid:durableId="1081677650">
    <w:abstractNumId w:val="19"/>
  </w:num>
  <w:num w:numId="34" w16cid:durableId="807935503">
    <w:abstractNumId w:val="17"/>
  </w:num>
  <w:num w:numId="35" w16cid:durableId="181633227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07743545">
    <w:abstractNumId w:val="2"/>
  </w:num>
  <w:num w:numId="37" w16cid:durableId="1329483501">
    <w:abstractNumId w:val="30"/>
  </w:num>
  <w:num w:numId="38" w16cid:durableId="2008245397">
    <w:abstractNumId w:val="2"/>
    <w:lvlOverride w:ilvl="0">
      <w:startOverride w:val="1"/>
    </w:lvlOverride>
    <w:lvlOverride w:ilvl="1"/>
    <w:lvlOverride w:ilvl="2"/>
    <w:lvlOverride w:ilvl="3"/>
    <w:lvlOverride w:ilvl="4"/>
    <w:lvlOverride w:ilvl="5"/>
    <w:lvlOverride w:ilvl="6"/>
    <w:lvlOverride w:ilvl="7"/>
    <w:lvlOverride w:ilv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8129">
      <o:colormru v:ext="edit" colors="#2106c6,#1d05ab,#1052c8,#1379c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ECE"/>
    <w:rsid w:val="00000326"/>
    <w:rsid w:val="00001A4D"/>
    <w:rsid w:val="000021FE"/>
    <w:rsid w:val="00003A50"/>
    <w:rsid w:val="00003D6A"/>
    <w:rsid w:val="000147E4"/>
    <w:rsid w:val="00016849"/>
    <w:rsid w:val="00016CD9"/>
    <w:rsid w:val="00024BEA"/>
    <w:rsid w:val="00026EDB"/>
    <w:rsid w:val="000276F0"/>
    <w:rsid w:val="00027724"/>
    <w:rsid w:val="00031FBF"/>
    <w:rsid w:val="000322D4"/>
    <w:rsid w:val="00032D40"/>
    <w:rsid w:val="000354DA"/>
    <w:rsid w:val="00037EDE"/>
    <w:rsid w:val="00040EAD"/>
    <w:rsid w:val="00041F31"/>
    <w:rsid w:val="00054D35"/>
    <w:rsid w:val="000602A0"/>
    <w:rsid w:val="00060FED"/>
    <w:rsid w:val="00062A27"/>
    <w:rsid w:val="000642E3"/>
    <w:rsid w:val="00065B85"/>
    <w:rsid w:val="00065D2A"/>
    <w:rsid w:val="00074046"/>
    <w:rsid w:val="00074130"/>
    <w:rsid w:val="000828B6"/>
    <w:rsid w:val="000837C8"/>
    <w:rsid w:val="00091CE9"/>
    <w:rsid w:val="00092B70"/>
    <w:rsid w:val="000966DB"/>
    <w:rsid w:val="000975EA"/>
    <w:rsid w:val="000A7E89"/>
    <w:rsid w:val="000B08E2"/>
    <w:rsid w:val="000B1F65"/>
    <w:rsid w:val="000B501E"/>
    <w:rsid w:val="000D03D8"/>
    <w:rsid w:val="000D0DCE"/>
    <w:rsid w:val="000D0E1A"/>
    <w:rsid w:val="000D2A7B"/>
    <w:rsid w:val="000D5195"/>
    <w:rsid w:val="000E3251"/>
    <w:rsid w:val="000E7AC4"/>
    <w:rsid w:val="000F353A"/>
    <w:rsid w:val="000F589C"/>
    <w:rsid w:val="000F5AAD"/>
    <w:rsid w:val="000F66B2"/>
    <w:rsid w:val="00101362"/>
    <w:rsid w:val="00101D57"/>
    <w:rsid w:val="00102F93"/>
    <w:rsid w:val="001061AA"/>
    <w:rsid w:val="0012085D"/>
    <w:rsid w:val="00122A8E"/>
    <w:rsid w:val="00123DA0"/>
    <w:rsid w:val="001315D3"/>
    <w:rsid w:val="0013376D"/>
    <w:rsid w:val="001425A0"/>
    <w:rsid w:val="0014310F"/>
    <w:rsid w:val="001433D9"/>
    <w:rsid w:val="001449EE"/>
    <w:rsid w:val="00146545"/>
    <w:rsid w:val="00153A73"/>
    <w:rsid w:val="0015623A"/>
    <w:rsid w:val="00173CC5"/>
    <w:rsid w:val="00174F5C"/>
    <w:rsid w:val="00181D0B"/>
    <w:rsid w:val="00182ACF"/>
    <w:rsid w:val="001851C7"/>
    <w:rsid w:val="001905DD"/>
    <w:rsid w:val="00195B65"/>
    <w:rsid w:val="00195F60"/>
    <w:rsid w:val="00197802"/>
    <w:rsid w:val="001A29F3"/>
    <w:rsid w:val="001A2CA9"/>
    <w:rsid w:val="001A53C9"/>
    <w:rsid w:val="001A59EA"/>
    <w:rsid w:val="001A709E"/>
    <w:rsid w:val="001B0743"/>
    <w:rsid w:val="001B3BE4"/>
    <w:rsid w:val="001B64B4"/>
    <w:rsid w:val="001B751F"/>
    <w:rsid w:val="001B7D68"/>
    <w:rsid w:val="001C54D2"/>
    <w:rsid w:val="001C6AAF"/>
    <w:rsid w:val="001D1888"/>
    <w:rsid w:val="001D1FB6"/>
    <w:rsid w:val="001D439B"/>
    <w:rsid w:val="001E7159"/>
    <w:rsid w:val="001F27AC"/>
    <w:rsid w:val="001F744C"/>
    <w:rsid w:val="002009D0"/>
    <w:rsid w:val="00201754"/>
    <w:rsid w:val="00201AEA"/>
    <w:rsid w:val="002075FD"/>
    <w:rsid w:val="00210596"/>
    <w:rsid w:val="00210873"/>
    <w:rsid w:val="0021536F"/>
    <w:rsid w:val="002209E5"/>
    <w:rsid w:val="00220A66"/>
    <w:rsid w:val="002251CE"/>
    <w:rsid w:val="00225A19"/>
    <w:rsid w:val="00242E68"/>
    <w:rsid w:val="00245353"/>
    <w:rsid w:val="002524E4"/>
    <w:rsid w:val="00253D3C"/>
    <w:rsid w:val="00254DE9"/>
    <w:rsid w:val="002560FE"/>
    <w:rsid w:val="0025649A"/>
    <w:rsid w:val="00260B0A"/>
    <w:rsid w:val="00261041"/>
    <w:rsid w:val="0026606F"/>
    <w:rsid w:val="002770C2"/>
    <w:rsid w:val="00281826"/>
    <w:rsid w:val="00282CD9"/>
    <w:rsid w:val="00284803"/>
    <w:rsid w:val="00285112"/>
    <w:rsid w:val="002879B4"/>
    <w:rsid w:val="00290B96"/>
    <w:rsid w:val="0029118E"/>
    <w:rsid w:val="002916B4"/>
    <w:rsid w:val="00291D6F"/>
    <w:rsid w:val="00292404"/>
    <w:rsid w:val="002927B5"/>
    <w:rsid w:val="00295A53"/>
    <w:rsid w:val="002A0CC3"/>
    <w:rsid w:val="002A1030"/>
    <w:rsid w:val="002A3623"/>
    <w:rsid w:val="002A5058"/>
    <w:rsid w:val="002A5EAE"/>
    <w:rsid w:val="002B117A"/>
    <w:rsid w:val="002B1A21"/>
    <w:rsid w:val="002B4A96"/>
    <w:rsid w:val="002B5C5A"/>
    <w:rsid w:val="002C182A"/>
    <w:rsid w:val="002D06F2"/>
    <w:rsid w:val="002D07C5"/>
    <w:rsid w:val="002D467C"/>
    <w:rsid w:val="002D4DDE"/>
    <w:rsid w:val="002E60D0"/>
    <w:rsid w:val="002F5808"/>
    <w:rsid w:val="002F5F0E"/>
    <w:rsid w:val="002F62E3"/>
    <w:rsid w:val="002F67B4"/>
    <w:rsid w:val="00302DC1"/>
    <w:rsid w:val="00303810"/>
    <w:rsid w:val="0030444F"/>
    <w:rsid w:val="003065F3"/>
    <w:rsid w:val="0031462F"/>
    <w:rsid w:val="003208C4"/>
    <w:rsid w:val="0032130D"/>
    <w:rsid w:val="00322482"/>
    <w:rsid w:val="0032393E"/>
    <w:rsid w:val="003239A4"/>
    <w:rsid w:val="003265DD"/>
    <w:rsid w:val="00332832"/>
    <w:rsid w:val="003414C8"/>
    <w:rsid w:val="003470FB"/>
    <w:rsid w:val="00347CE0"/>
    <w:rsid w:val="0035540F"/>
    <w:rsid w:val="003558E5"/>
    <w:rsid w:val="00357BAA"/>
    <w:rsid w:val="00360AAB"/>
    <w:rsid w:val="00361D98"/>
    <w:rsid w:val="0036627D"/>
    <w:rsid w:val="00374483"/>
    <w:rsid w:val="0037684B"/>
    <w:rsid w:val="00376CEE"/>
    <w:rsid w:val="00386C15"/>
    <w:rsid w:val="003878B5"/>
    <w:rsid w:val="003A1E51"/>
    <w:rsid w:val="003A2EB1"/>
    <w:rsid w:val="003A3A9A"/>
    <w:rsid w:val="003A4122"/>
    <w:rsid w:val="003A4C1E"/>
    <w:rsid w:val="003A53CB"/>
    <w:rsid w:val="003A57B8"/>
    <w:rsid w:val="003A5B4D"/>
    <w:rsid w:val="003B358D"/>
    <w:rsid w:val="003B4D2F"/>
    <w:rsid w:val="003B6DFB"/>
    <w:rsid w:val="003C2DE8"/>
    <w:rsid w:val="003D72B4"/>
    <w:rsid w:val="003D781C"/>
    <w:rsid w:val="003E2456"/>
    <w:rsid w:val="003E7EDC"/>
    <w:rsid w:val="003F2687"/>
    <w:rsid w:val="003F43AE"/>
    <w:rsid w:val="003F62A9"/>
    <w:rsid w:val="003F72A5"/>
    <w:rsid w:val="00406B0D"/>
    <w:rsid w:val="00406D48"/>
    <w:rsid w:val="00406E63"/>
    <w:rsid w:val="0041507B"/>
    <w:rsid w:val="00417142"/>
    <w:rsid w:val="004210FE"/>
    <w:rsid w:val="00421F9F"/>
    <w:rsid w:val="0042212C"/>
    <w:rsid w:val="00434857"/>
    <w:rsid w:val="004358B8"/>
    <w:rsid w:val="004448D8"/>
    <w:rsid w:val="004465C4"/>
    <w:rsid w:val="004531C2"/>
    <w:rsid w:val="00456462"/>
    <w:rsid w:val="00456ECC"/>
    <w:rsid w:val="004576C2"/>
    <w:rsid w:val="00457DE8"/>
    <w:rsid w:val="00460D27"/>
    <w:rsid w:val="00470928"/>
    <w:rsid w:val="00470B69"/>
    <w:rsid w:val="004742C7"/>
    <w:rsid w:val="00476888"/>
    <w:rsid w:val="00477E1D"/>
    <w:rsid w:val="00480683"/>
    <w:rsid w:val="00483732"/>
    <w:rsid w:val="004858E1"/>
    <w:rsid w:val="0049389D"/>
    <w:rsid w:val="004A22F0"/>
    <w:rsid w:val="004A3E34"/>
    <w:rsid w:val="004A4333"/>
    <w:rsid w:val="004A6491"/>
    <w:rsid w:val="004A6E98"/>
    <w:rsid w:val="004B6546"/>
    <w:rsid w:val="004B7BCE"/>
    <w:rsid w:val="004B7C85"/>
    <w:rsid w:val="004C1371"/>
    <w:rsid w:val="004C1A8E"/>
    <w:rsid w:val="004C1B1C"/>
    <w:rsid w:val="004C2A73"/>
    <w:rsid w:val="004C40E5"/>
    <w:rsid w:val="004E1EE0"/>
    <w:rsid w:val="004E2662"/>
    <w:rsid w:val="004E29B0"/>
    <w:rsid w:val="004E589F"/>
    <w:rsid w:val="004E5CE0"/>
    <w:rsid w:val="004E6255"/>
    <w:rsid w:val="004F1E24"/>
    <w:rsid w:val="004F44AC"/>
    <w:rsid w:val="004F66E9"/>
    <w:rsid w:val="00500466"/>
    <w:rsid w:val="00501EBA"/>
    <w:rsid w:val="0052086C"/>
    <w:rsid w:val="00523D27"/>
    <w:rsid w:val="00524FB6"/>
    <w:rsid w:val="005278B7"/>
    <w:rsid w:val="005310C0"/>
    <w:rsid w:val="0054316B"/>
    <w:rsid w:val="005459A7"/>
    <w:rsid w:val="00545E9A"/>
    <w:rsid w:val="0055490E"/>
    <w:rsid w:val="00555CAF"/>
    <w:rsid w:val="005601B6"/>
    <w:rsid w:val="0056299D"/>
    <w:rsid w:val="005645BA"/>
    <w:rsid w:val="00565DC7"/>
    <w:rsid w:val="00571D72"/>
    <w:rsid w:val="00572266"/>
    <w:rsid w:val="005849B4"/>
    <w:rsid w:val="00584E1C"/>
    <w:rsid w:val="00587082"/>
    <w:rsid w:val="005934CE"/>
    <w:rsid w:val="005A4274"/>
    <w:rsid w:val="005A5109"/>
    <w:rsid w:val="005A5A23"/>
    <w:rsid w:val="005A7A85"/>
    <w:rsid w:val="005B1A01"/>
    <w:rsid w:val="005B2D35"/>
    <w:rsid w:val="005C1164"/>
    <w:rsid w:val="005C3571"/>
    <w:rsid w:val="005D43FF"/>
    <w:rsid w:val="005D79A7"/>
    <w:rsid w:val="005E3998"/>
    <w:rsid w:val="005E3B94"/>
    <w:rsid w:val="005E4B85"/>
    <w:rsid w:val="005E6F30"/>
    <w:rsid w:val="005F1A4F"/>
    <w:rsid w:val="005F20C6"/>
    <w:rsid w:val="005F5FE7"/>
    <w:rsid w:val="005F7A63"/>
    <w:rsid w:val="0060013F"/>
    <w:rsid w:val="00600663"/>
    <w:rsid w:val="00600709"/>
    <w:rsid w:val="006040F9"/>
    <w:rsid w:val="00613216"/>
    <w:rsid w:val="00613ACC"/>
    <w:rsid w:val="00614ADF"/>
    <w:rsid w:val="00621637"/>
    <w:rsid w:val="00621A6D"/>
    <w:rsid w:val="00624958"/>
    <w:rsid w:val="00624CCA"/>
    <w:rsid w:val="00625234"/>
    <w:rsid w:val="00625A40"/>
    <w:rsid w:val="00626444"/>
    <w:rsid w:val="00632F37"/>
    <w:rsid w:val="00636BBB"/>
    <w:rsid w:val="0064061C"/>
    <w:rsid w:val="00641F77"/>
    <w:rsid w:val="006430BA"/>
    <w:rsid w:val="00651A5E"/>
    <w:rsid w:val="00651CBB"/>
    <w:rsid w:val="006536B8"/>
    <w:rsid w:val="006558F1"/>
    <w:rsid w:val="00661EC7"/>
    <w:rsid w:val="0066413C"/>
    <w:rsid w:val="00667620"/>
    <w:rsid w:val="006712E7"/>
    <w:rsid w:val="00676AB0"/>
    <w:rsid w:val="00677C32"/>
    <w:rsid w:val="00681403"/>
    <w:rsid w:val="00681E3C"/>
    <w:rsid w:val="0068351D"/>
    <w:rsid w:val="00684815"/>
    <w:rsid w:val="0068706E"/>
    <w:rsid w:val="006874EE"/>
    <w:rsid w:val="006912C7"/>
    <w:rsid w:val="0069685E"/>
    <w:rsid w:val="006974EC"/>
    <w:rsid w:val="006A1075"/>
    <w:rsid w:val="006A636A"/>
    <w:rsid w:val="006A6815"/>
    <w:rsid w:val="006B5CF0"/>
    <w:rsid w:val="006C5557"/>
    <w:rsid w:val="006D238E"/>
    <w:rsid w:val="006D24B8"/>
    <w:rsid w:val="006D33D8"/>
    <w:rsid w:val="006D5BFF"/>
    <w:rsid w:val="006E3F21"/>
    <w:rsid w:val="006E52A6"/>
    <w:rsid w:val="006E6969"/>
    <w:rsid w:val="006E6B53"/>
    <w:rsid w:val="006E6E49"/>
    <w:rsid w:val="006F3AA3"/>
    <w:rsid w:val="006F429E"/>
    <w:rsid w:val="006F4A26"/>
    <w:rsid w:val="006F75DE"/>
    <w:rsid w:val="007069B2"/>
    <w:rsid w:val="00707213"/>
    <w:rsid w:val="00710F86"/>
    <w:rsid w:val="00720FD4"/>
    <w:rsid w:val="0072217B"/>
    <w:rsid w:val="007306DD"/>
    <w:rsid w:val="0073097B"/>
    <w:rsid w:val="00730B47"/>
    <w:rsid w:val="00731FBE"/>
    <w:rsid w:val="00736307"/>
    <w:rsid w:val="00737725"/>
    <w:rsid w:val="007412AE"/>
    <w:rsid w:val="0074622C"/>
    <w:rsid w:val="00746D8D"/>
    <w:rsid w:val="00755B07"/>
    <w:rsid w:val="00764700"/>
    <w:rsid w:val="007663B5"/>
    <w:rsid w:val="007715CC"/>
    <w:rsid w:val="00772324"/>
    <w:rsid w:val="00773495"/>
    <w:rsid w:val="00776839"/>
    <w:rsid w:val="00780FDC"/>
    <w:rsid w:val="0078136E"/>
    <w:rsid w:val="00787626"/>
    <w:rsid w:val="00791CA7"/>
    <w:rsid w:val="00792D1C"/>
    <w:rsid w:val="00795ECE"/>
    <w:rsid w:val="007A03DB"/>
    <w:rsid w:val="007A3777"/>
    <w:rsid w:val="007B267A"/>
    <w:rsid w:val="007B4235"/>
    <w:rsid w:val="007B6D3E"/>
    <w:rsid w:val="007C09D5"/>
    <w:rsid w:val="007C3131"/>
    <w:rsid w:val="007C3425"/>
    <w:rsid w:val="007D1402"/>
    <w:rsid w:val="007D3EDA"/>
    <w:rsid w:val="007D4425"/>
    <w:rsid w:val="007D5DA9"/>
    <w:rsid w:val="007E1839"/>
    <w:rsid w:val="007E4FD1"/>
    <w:rsid w:val="007E7E58"/>
    <w:rsid w:val="007F1D35"/>
    <w:rsid w:val="00800921"/>
    <w:rsid w:val="00801E18"/>
    <w:rsid w:val="00810FA5"/>
    <w:rsid w:val="008140A3"/>
    <w:rsid w:val="00814449"/>
    <w:rsid w:val="0081680D"/>
    <w:rsid w:val="00816ECB"/>
    <w:rsid w:val="00821DFD"/>
    <w:rsid w:val="0082368D"/>
    <w:rsid w:val="00823771"/>
    <w:rsid w:val="008330C7"/>
    <w:rsid w:val="008353DC"/>
    <w:rsid w:val="008451AC"/>
    <w:rsid w:val="00845468"/>
    <w:rsid w:val="008468BB"/>
    <w:rsid w:val="0084793D"/>
    <w:rsid w:val="00850D30"/>
    <w:rsid w:val="00850E6F"/>
    <w:rsid w:val="00852408"/>
    <w:rsid w:val="00856925"/>
    <w:rsid w:val="00864D2F"/>
    <w:rsid w:val="008672C6"/>
    <w:rsid w:val="00872959"/>
    <w:rsid w:val="00872D11"/>
    <w:rsid w:val="00881790"/>
    <w:rsid w:val="00883DF3"/>
    <w:rsid w:val="00884FCC"/>
    <w:rsid w:val="00885CA1"/>
    <w:rsid w:val="00887FEE"/>
    <w:rsid w:val="008910F7"/>
    <w:rsid w:val="00891F67"/>
    <w:rsid w:val="008A016F"/>
    <w:rsid w:val="008A1EF2"/>
    <w:rsid w:val="008A3967"/>
    <w:rsid w:val="008A7866"/>
    <w:rsid w:val="008B442E"/>
    <w:rsid w:val="008B5643"/>
    <w:rsid w:val="008C2E1C"/>
    <w:rsid w:val="008C3924"/>
    <w:rsid w:val="008C6BB8"/>
    <w:rsid w:val="008D2809"/>
    <w:rsid w:val="008D2B17"/>
    <w:rsid w:val="008E0E85"/>
    <w:rsid w:val="008E1369"/>
    <w:rsid w:val="008E55E9"/>
    <w:rsid w:val="008E6CFC"/>
    <w:rsid w:val="008F29C0"/>
    <w:rsid w:val="008F2CC1"/>
    <w:rsid w:val="00900DCC"/>
    <w:rsid w:val="00902410"/>
    <w:rsid w:val="00902FEB"/>
    <w:rsid w:val="00903342"/>
    <w:rsid w:val="009039C0"/>
    <w:rsid w:val="0090620E"/>
    <w:rsid w:val="0090651C"/>
    <w:rsid w:val="009136D3"/>
    <w:rsid w:val="00913943"/>
    <w:rsid w:val="009140A4"/>
    <w:rsid w:val="0092052E"/>
    <w:rsid w:val="00923543"/>
    <w:rsid w:val="00926826"/>
    <w:rsid w:val="00931D5B"/>
    <w:rsid w:val="009323C4"/>
    <w:rsid w:val="0093722B"/>
    <w:rsid w:val="00941654"/>
    <w:rsid w:val="00941CF8"/>
    <w:rsid w:val="00942857"/>
    <w:rsid w:val="0094428B"/>
    <w:rsid w:val="0094758E"/>
    <w:rsid w:val="00950B29"/>
    <w:rsid w:val="00953731"/>
    <w:rsid w:val="009545DC"/>
    <w:rsid w:val="00954C29"/>
    <w:rsid w:val="009561AB"/>
    <w:rsid w:val="0095689C"/>
    <w:rsid w:val="00961E62"/>
    <w:rsid w:val="009653FC"/>
    <w:rsid w:val="00966274"/>
    <w:rsid w:val="00966964"/>
    <w:rsid w:val="0097615D"/>
    <w:rsid w:val="009775EE"/>
    <w:rsid w:val="0098316C"/>
    <w:rsid w:val="00991240"/>
    <w:rsid w:val="0099290D"/>
    <w:rsid w:val="0099614C"/>
    <w:rsid w:val="00996AFB"/>
    <w:rsid w:val="00997CEE"/>
    <w:rsid w:val="009A3D9D"/>
    <w:rsid w:val="009A5AEB"/>
    <w:rsid w:val="009A7D26"/>
    <w:rsid w:val="009B047D"/>
    <w:rsid w:val="009B0C07"/>
    <w:rsid w:val="009B2123"/>
    <w:rsid w:val="009B452F"/>
    <w:rsid w:val="009C1C36"/>
    <w:rsid w:val="009C293B"/>
    <w:rsid w:val="009C3AE9"/>
    <w:rsid w:val="009C4050"/>
    <w:rsid w:val="009C5B3D"/>
    <w:rsid w:val="009C7EF2"/>
    <w:rsid w:val="009D0788"/>
    <w:rsid w:val="009D1E02"/>
    <w:rsid w:val="009D2628"/>
    <w:rsid w:val="009D2B31"/>
    <w:rsid w:val="009D5DDD"/>
    <w:rsid w:val="009D74E9"/>
    <w:rsid w:val="009E0A9C"/>
    <w:rsid w:val="009E2C62"/>
    <w:rsid w:val="009E57D2"/>
    <w:rsid w:val="009E6CA2"/>
    <w:rsid w:val="009F22F4"/>
    <w:rsid w:val="00A006EA"/>
    <w:rsid w:val="00A00F3D"/>
    <w:rsid w:val="00A056BD"/>
    <w:rsid w:val="00A0651E"/>
    <w:rsid w:val="00A13557"/>
    <w:rsid w:val="00A15A17"/>
    <w:rsid w:val="00A16E86"/>
    <w:rsid w:val="00A20A05"/>
    <w:rsid w:val="00A309CF"/>
    <w:rsid w:val="00A311FA"/>
    <w:rsid w:val="00A33D20"/>
    <w:rsid w:val="00A33E7E"/>
    <w:rsid w:val="00A41741"/>
    <w:rsid w:val="00A44C52"/>
    <w:rsid w:val="00A526D6"/>
    <w:rsid w:val="00A52C9D"/>
    <w:rsid w:val="00A55EBE"/>
    <w:rsid w:val="00A56546"/>
    <w:rsid w:val="00A6017B"/>
    <w:rsid w:val="00A611BD"/>
    <w:rsid w:val="00A6170B"/>
    <w:rsid w:val="00A62E01"/>
    <w:rsid w:val="00A62F8E"/>
    <w:rsid w:val="00A6685E"/>
    <w:rsid w:val="00A6768C"/>
    <w:rsid w:val="00A70459"/>
    <w:rsid w:val="00A705D2"/>
    <w:rsid w:val="00A764E3"/>
    <w:rsid w:val="00A803E2"/>
    <w:rsid w:val="00A8495F"/>
    <w:rsid w:val="00A86137"/>
    <w:rsid w:val="00A87153"/>
    <w:rsid w:val="00A940C0"/>
    <w:rsid w:val="00A97588"/>
    <w:rsid w:val="00AA4240"/>
    <w:rsid w:val="00AA6896"/>
    <w:rsid w:val="00AA7229"/>
    <w:rsid w:val="00AB16A0"/>
    <w:rsid w:val="00AB19D0"/>
    <w:rsid w:val="00AB2CD2"/>
    <w:rsid w:val="00AB5DCE"/>
    <w:rsid w:val="00AC6EA9"/>
    <w:rsid w:val="00AD1B47"/>
    <w:rsid w:val="00AD7970"/>
    <w:rsid w:val="00AE04D0"/>
    <w:rsid w:val="00AE3C35"/>
    <w:rsid w:val="00AE4806"/>
    <w:rsid w:val="00AF226B"/>
    <w:rsid w:val="00AF5431"/>
    <w:rsid w:val="00AF5786"/>
    <w:rsid w:val="00AF5B3F"/>
    <w:rsid w:val="00AF5E1D"/>
    <w:rsid w:val="00B0018B"/>
    <w:rsid w:val="00B00786"/>
    <w:rsid w:val="00B04531"/>
    <w:rsid w:val="00B07262"/>
    <w:rsid w:val="00B10324"/>
    <w:rsid w:val="00B11DAD"/>
    <w:rsid w:val="00B12858"/>
    <w:rsid w:val="00B136E8"/>
    <w:rsid w:val="00B14B04"/>
    <w:rsid w:val="00B15305"/>
    <w:rsid w:val="00B17C8E"/>
    <w:rsid w:val="00B219BC"/>
    <w:rsid w:val="00B22390"/>
    <w:rsid w:val="00B2374D"/>
    <w:rsid w:val="00B35294"/>
    <w:rsid w:val="00B3761E"/>
    <w:rsid w:val="00B45151"/>
    <w:rsid w:val="00B45EB1"/>
    <w:rsid w:val="00B47B3C"/>
    <w:rsid w:val="00B56E71"/>
    <w:rsid w:val="00B61938"/>
    <w:rsid w:val="00B62DE5"/>
    <w:rsid w:val="00B63E9F"/>
    <w:rsid w:val="00B669F0"/>
    <w:rsid w:val="00B73099"/>
    <w:rsid w:val="00B75B41"/>
    <w:rsid w:val="00B76164"/>
    <w:rsid w:val="00B76264"/>
    <w:rsid w:val="00B763AB"/>
    <w:rsid w:val="00B8313A"/>
    <w:rsid w:val="00B86515"/>
    <w:rsid w:val="00B86FCC"/>
    <w:rsid w:val="00B87F0F"/>
    <w:rsid w:val="00BA0A37"/>
    <w:rsid w:val="00BA1458"/>
    <w:rsid w:val="00BA3712"/>
    <w:rsid w:val="00BA3D2D"/>
    <w:rsid w:val="00BA6CF9"/>
    <w:rsid w:val="00BA7FB1"/>
    <w:rsid w:val="00BC2063"/>
    <w:rsid w:val="00BC2415"/>
    <w:rsid w:val="00BC3B2B"/>
    <w:rsid w:val="00BC4300"/>
    <w:rsid w:val="00BC7E03"/>
    <w:rsid w:val="00BD150F"/>
    <w:rsid w:val="00BE0BAD"/>
    <w:rsid w:val="00BE126C"/>
    <w:rsid w:val="00BE3799"/>
    <w:rsid w:val="00BE3A9A"/>
    <w:rsid w:val="00BE4B0D"/>
    <w:rsid w:val="00BE7706"/>
    <w:rsid w:val="00BF1095"/>
    <w:rsid w:val="00BF3526"/>
    <w:rsid w:val="00BF4141"/>
    <w:rsid w:val="00BF4323"/>
    <w:rsid w:val="00C0551B"/>
    <w:rsid w:val="00C12934"/>
    <w:rsid w:val="00C17854"/>
    <w:rsid w:val="00C24FFC"/>
    <w:rsid w:val="00C366D4"/>
    <w:rsid w:val="00C400FA"/>
    <w:rsid w:val="00C421F9"/>
    <w:rsid w:val="00C4429C"/>
    <w:rsid w:val="00C4799A"/>
    <w:rsid w:val="00C47BE6"/>
    <w:rsid w:val="00C5109D"/>
    <w:rsid w:val="00C61125"/>
    <w:rsid w:val="00C62AFB"/>
    <w:rsid w:val="00C679BB"/>
    <w:rsid w:val="00C7152F"/>
    <w:rsid w:val="00C84A2A"/>
    <w:rsid w:val="00C85B34"/>
    <w:rsid w:val="00C91101"/>
    <w:rsid w:val="00C94563"/>
    <w:rsid w:val="00C95772"/>
    <w:rsid w:val="00CB53BF"/>
    <w:rsid w:val="00CC4421"/>
    <w:rsid w:val="00CD1138"/>
    <w:rsid w:val="00CD2473"/>
    <w:rsid w:val="00CD5B81"/>
    <w:rsid w:val="00CD71E5"/>
    <w:rsid w:val="00CE1403"/>
    <w:rsid w:val="00CE2825"/>
    <w:rsid w:val="00CF2CF0"/>
    <w:rsid w:val="00CF34A2"/>
    <w:rsid w:val="00D01463"/>
    <w:rsid w:val="00D0353C"/>
    <w:rsid w:val="00D03A0E"/>
    <w:rsid w:val="00D050EE"/>
    <w:rsid w:val="00D07A17"/>
    <w:rsid w:val="00D103A9"/>
    <w:rsid w:val="00D104D9"/>
    <w:rsid w:val="00D14527"/>
    <w:rsid w:val="00D14F70"/>
    <w:rsid w:val="00D22C76"/>
    <w:rsid w:val="00D24B84"/>
    <w:rsid w:val="00D26A1E"/>
    <w:rsid w:val="00D2722B"/>
    <w:rsid w:val="00D374C7"/>
    <w:rsid w:val="00D43290"/>
    <w:rsid w:val="00D44128"/>
    <w:rsid w:val="00D472A5"/>
    <w:rsid w:val="00D60073"/>
    <w:rsid w:val="00D6298E"/>
    <w:rsid w:val="00D714E6"/>
    <w:rsid w:val="00D732C0"/>
    <w:rsid w:val="00D74E3C"/>
    <w:rsid w:val="00D7694C"/>
    <w:rsid w:val="00D83730"/>
    <w:rsid w:val="00D95E50"/>
    <w:rsid w:val="00DA2137"/>
    <w:rsid w:val="00DB0D96"/>
    <w:rsid w:val="00DB7AB3"/>
    <w:rsid w:val="00DC460E"/>
    <w:rsid w:val="00DC64B3"/>
    <w:rsid w:val="00DD1B28"/>
    <w:rsid w:val="00DD5878"/>
    <w:rsid w:val="00DE234E"/>
    <w:rsid w:val="00DE4589"/>
    <w:rsid w:val="00DE4AA4"/>
    <w:rsid w:val="00DE4D08"/>
    <w:rsid w:val="00DE6758"/>
    <w:rsid w:val="00DF5611"/>
    <w:rsid w:val="00E02801"/>
    <w:rsid w:val="00E049A4"/>
    <w:rsid w:val="00E0512E"/>
    <w:rsid w:val="00E060CC"/>
    <w:rsid w:val="00E13FFE"/>
    <w:rsid w:val="00E20A78"/>
    <w:rsid w:val="00E20DD8"/>
    <w:rsid w:val="00E3337C"/>
    <w:rsid w:val="00E4123F"/>
    <w:rsid w:val="00E421A9"/>
    <w:rsid w:val="00E425FE"/>
    <w:rsid w:val="00E45031"/>
    <w:rsid w:val="00E45D60"/>
    <w:rsid w:val="00E50412"/>
    <w:rsid w:val="00E519C4"/>
    <w:rsid w:val="00E52475"/>
    <w:rsid w:val="00E54C53"/>
    <w:rsid w:val="00E60820"/>
    <w:rsid w:val="00E626F7"/>
    <w:rsid w:val="00E64A2E"/>
    <w:rsid w:val="00E671E1"/>
    <w:rsid w:val="00E70085"/>
    <w:rsid w:val="00E72443"/>
    <w:rsid w:val="00E74E76"/>
    <w:rsid w:val="00E82C42"/>
    <w:rsid w:val="00E83D22"/>
    <w:rsid w:val="00E955EC"/>
    <w:rsid w:val="00E95DAA"/>
    <w:rsid w:val="00EA497A"/>
    <w:rsid w:val="00EA5506"/>
    <w:rsid w:val="00EB3DF0"/>
    <w:rsid w:val="00EB6751"/>
    <w:rsid w:val="00EC5534"/>
    <w:rsid w:val="00EC6E12"/>
    <w:rsid w:val="00EC7DE1"/>
    <w:rsid w:val="00ED080F"/>
    <w:rsid w:val="00ED19DC"/>
    <w:rsid w:val="00ED19F7"/>
    <w:rsid w:val="00ED6113"/>
    <w:rsid w:val="00ED6CA8"/>
    <w:rsid w:val="00EE0FDA"/>
    <w:rsid w:val="00EE5606"/>
    <w:rsid w:val="00EE6B83"/>
    <w:rsid w:val="00EF2C0D"/>
    <w:rsid w:val="00EF7077"/>
    <w:rsid w:val="00EF7B12"/>
    <w:rsid w:val="00F04C41"/>
    <w:rsid w:val="00F16F9A"/>
    <w:rsid w:val="00F17FDE"/>
    <w:rsid w:val="00F211FA"/>
    <w:rsid w:val="00F3047F"/>
    <w:rsid w:val="00F31763"/>
    <w:rsid w:val="00F33014"/>
    <w:rsid w:val="00F33ADB"/>
    <w:rsid w:val="00F345D1"/>
    <w:rsid w:val="00F35488"/>
    <w:rsid w:val="00F45217"/>
    <w:rsid w:val="00F51955"/>
    <w:rsid w:val="00F546AB"/>
    <w:rsid w:val="00F548B6"/>
    <w:rsid w:val="00F54B26"/>
    <w:rsid w:val="00F558B9"/>
    <w:rsid w:val="00F565A5"/>
    <w:rsid w:val="00F572B7"/>
    <w:rsid w:val="00F606FF"/>
    <w:rsid w:val="00F61B6F"/>
    <w:rsid w:val="00F637F8"/>
    <w:rsid w:val="00F6681C"/>
    <w:rsid w:val="00F71097"/>
    <w:rsid w:val="00F71C0A"/>
    <w:rsid w:val="00F71E1C"/>
    <w:rsid w:val="00F727F4"/>
    <w:rsid w:val="00F74E3C"/>
    <w:rsid w:val="00F80944"/>
    <w:rsid w:val="00F83B0A"/>
    <w:rsid w:val="00F85641"/>
    <w:rsid w:val="00F8738C"/>
    <w:rsid w:val="00F92C15"/>
    <w:rsid w:val="00F949BE"/>
    <w:rsid w:val="00F95186"/>
    <w:rsid w:val="00F95291"/>
    <w:rsid w:val="00FA2B86"/>
    <w:rsid w:val="00FA60E3"/>
    <w:rsid w:val="00FB1CFB"/>
    <w:rsid w:val="00FB73EB"/>
    <w:rsid w:val="00FC214D"/>
    <w:rsid w:val="00FC3AC0"/>
    <w:rsid w:val="00FC3D1D"/>
    <w:rsid w:val="00FC3D7C"/>
    <w:rsid w:val="00FC43C2"/>
    <w:rsid w:val="00FC4666"/>
    <w:rsid w:val="00FC7BD2"/>
    <w:rsid w:val="00FD08B1"/>
    <w:rsid w:val="00FE1DA7"/>
    <w:rsid w:val="00FE2464"/>
    <w:rsid w:val="00FE5620"/>
    <w:rsid w:val="00FE6751"/>
    <w:rsid w:val="00FE7A82"/>
    <w:rsid w:val="00FF062D"/>
    <w:rsid w:val="00FF1A0E"/>
    <w:rsid w:val="00FF1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colormru v:ext="edit" colors="#2106c6,#1d05ab,#1052c8,#1379c5"/>
    </o:shapedefaults>
    <o:shapelayout v:ext="edit">
      <o:idmap v:ext="edit" data="1"/>
    </o:shapelayout>
  </w:shapeDefaults>
  <w:decimalSymbol w:val="."/>
  <w:listSeparator w:val=","/>
  <w14:docId w14:val="4921954F"/>
  <w15:chartTrackingRefBased/>
  <w15:docId w15:val="{6F8736F2-CAA4-46B8-8E88-96D26BF5C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header" w:uiPriority="99"/>
    <w:lsdException w:name="caption" w:qFormat="1"/>
    <w:lsdException w:name="footnote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2D11"/>
    <w:pPr>
      <w:spacing w:after="120"/>
      <w:jc w:val="both"/>
    </w:pPr>
    <w:rPr>
      <w:rFonts w:ascii="Arial" w:hAnsi="Arial"/>
      <w:sz w:val="22"/>
    </w:rPr>
  </w:style>
  <w:style w:type="paragraph" w:styleId="Heading1">
    <w:name w:val="heading 1"/>
    <w:basedOn w:val="Normal"/>
    <w:next w:val="ParaText"/>
    <w:link w:val="Heading1Char"/>
    <w:qFormat/>
    <w:rsid w:val="00483732"/>
    <w:pPr>
      <w:keepNext/>
      <w:numPr>
        <w:numId w:val="6"/>
      </w:numPr>
      <w:spacing w:after="240"/>
      <w:outlineLvl w:val="0"/>
    </w:pPr>
    <w:rPr>
      <w:b/>
      <w:kern w:val="28"/>
      <w:sz w:val="34"/>
      <w:lang w:val="x-none" w:eastAsia="x-none"/>
    </w:rPr>
  </w:style>
  <w:style w:type="paragraph" w:styleId="Heading2">
    <w:name w:val="heading 2"/>
    <w:basedOn w:val="Normal"/>
    <w:next w:val="ParaText"/>
    <w:link w:val="Heading2Char"/>
    <w:qFormat/>
    <w:rsid w:val="00483732"/>
    <w:pPr>
      <w:keepNext/>
      <w:numPr>
        <w:ilvl w:val="1"/>
        <w:numId w:val="7"/>
      </w:numPr>
      <w:spacing w:after="240"/>
      <w:outlineLvl w:val="1"/>
    </w:pPr>
    <w:rPr>
      <w:b/>
      <w:sz w:val="30"/>
    </w:rPr>
  </w:style>
  <w:style w:type="paragraph" w:styleId="Heading3">
    <w:name w:val="heading 3"/>
    <w:basedOn w:val="Normal"/>
    <w:next w:val="ParaText"/>
    <w:link w:val="Heading3Char"/>
    <w:qFormat/>
    <w:rsid w:val="00483732"/>
    <w:pPr>
      <w:keepNext/>
      <w:numPr>
        <w:ilvl w:val="2"/>
        <w:numId w:val="8"/>
      </w:numPr>
      <w:spacing w:after="240"/>
      <w:outlineLvl w:val="2"/>
    </w:pPr>
    <w:rPr>
      <w:b/>
      <w:sz w:val="26"/>
      <w:lang w:val="x-none" w:eastAsia="x-none"/>
    </w:rPr>
  </w:style>
  <w:style w:type="paragraph" w:styleId="Heading4">
    <w:name w:val="heading 4"/>
    <w:basedOn w:val="Normal"/>
    <w:next w:val="ParaText"/>
    <w:link w:val="Heading4Char"/>
    <w:qFormat/>
    <w:rsid w:val="00483732"/>
    <w:pPr>
      <w:keepNext/>
      <w:numPr>
        <w:ilvl w:val="3"/>
        <w:numId w:val="9"/>
      </w:numPr>
      <w:spacing w:after="240"/>
      <w:outlineLvl w:val="3"/>
    </w:pPr>
    <w:rPr>
      <w:b/>
    </w:rPr>
  </w:style>
  <w:style w:type="paragraph" w:styleId="Heading5">
    <w:name w:val="heading 5"/>
    <w:basedOn w:val="Normal"/>
    <w:next w:val="ParaText"/>
    <w:qFormat/>
    <w:rsid w:val="00483732"/>
    <w:pPr>
      <w:keepNext/>
      <w:numPr>
        <w:ilvl w:val="4"/>
        <w:numId w:val="10"/>
      </w:numPr>
      <w:spacing w:after="240"/>
      <w:outlineLvl w:val="4"/>
    </w:pPr>
    <w:rPr>
      <w:b/>
    </w:rPr>
  </w:style>
  <w:style w:type="paragraph" w:styleId="Heading6">
    <w:name w:val="heading 6"/>
    <w:basedOn w:val="TOC3"/>
    <w:next w:val="ParaText"/>
    <w:link w:val="Heading6Char"/>
    <w:qFormat/>
    <w:rsid w:val="00953731"/>
    <w:pPr>
      <w:spacing w:after="240"/>
      <w:jc w:val="center"/>
      <w:outlineLvl w:val="5"/>
    </w:pPr>
    <w:rPr>
      <w:b/>
      <w:sz w:val="32"/>
      <w:lang w:val="x-none" w:eastAsia="x-none"/>
    </w:rPr>
  </w:style>
  <w:style w:type="paragraph" w:styleId="Heading7">
    <w:name w:val="heading 7"/>
    <w:basedOn w:val="Normal"/>
    <w:next w:val="ParaText"/>
    <w:qFormat/>
    <w:rsid w:val="00483732"/>
    <w:pPr>
      <w:spacing w:after="240"/>
      <w:outlineLvl w:val="6"/>
    </w:pPr>
    <w:rPr>
      <w:b/>
      <w:i/>
      <w:sz w:val="26"/>
    </w:rPr>
  </w:style>
  <w:style w:type="paragraph" w:styleId="Heading8">
    <w:name w:val="heading 8"/>
    <w:basedOn w:val="Normal"/>
    <w:next w:val="ParaText"/>
    <w:qFormat/>
    <w:rsid w:val="00483732"/>
    <w:pPr>
      <w:spacing w:after="240"/>
      <w:outlineLvl w:val="7"/>
    </w:pPr>
    <w:rPr>
      <w:b/>
    </w:rPr>
  </w:style>
  <w:style w:type="paragraph" w:styleId="Heading9">
    <w:name w:val="heading 9"/>
    <w:basedOn w:val="Normal"/>
    <w:next w:val="Normal"/>
    <w:qFormat/>
    <w:rsid w:val="00483732"/>
    <w:pPr>
      <w:keepNext/>
      <w:outlineLvl w:val="8"/>
    </w:pPr>
    <w:rPr>
      <w:b/>
      <w:bC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Text">
    <w:name w:val="ParaText"/>
    <w:basedOn w:val="Normal"/>
    <w:link w:val="ParaTextChar"/>
    <w:rsid w:val="00483732"/>
    <w:pPr>
      <w:spacing w:after="240" w:line="300" w:lineRule="auto"/>
    </w:pPr>
  </w:style>
  <w:style w:type="paragraph" w:styleId="Header">
    <w:name w:val="header"/>
    <w:basedOn w:val="Normal"/>
    <w:link w:val="HeaderChar"/>
    <w:uiPriority w:val="99"/>
    <w:rsid w:val="00483732"/>
    <w:pPr>
      <w:tabs>
        <w:tab w:val="center" w:pos="4320"/>
        <w:tab w:val="right" w:pos="8640"/>
      </w:tabs>
    </w:pPr>
    <w:rPr>
      <w:b/>
      <w:lang w:val="x-none" w:eastAsia="x-none"/>
    </w:rPr>
  </w:style>
  <w:style w:type="paragraph" w:styleId="Footer">
    <w:name w:val="footer"/>
    <w:basedOn w:val="Normal"/>
    <w:rsid w:val="00483732"/>
    <w:pPr>
      <w:pBdr>
        <w:top w:val="single" w:sz="12" w:space="1" w:color="auto"/>
      </w:pBdr>
      <w:tabs>
        <w:tab w:val="right" w:pos="9360"/>
      </w:tabs>
      <w:spacing w:after="0"/>
    </w:pPr>
    <w:rPr>
      <w:i/>
      <w:sz w:val="18"/>
    </w:rPr>
  </w:style>
  <w:style w:type="character" w:styleId="PageNumber">
    <w:name w:val="page number"/>
    <w:basedOn w:val="DefaultParagraphFont"/>
    <w:rsid w:val="00483732"/>
  </w:style>
  <w:style w:type="paragraph" w:styleId="TOC1">
    <w:name w:val="toc 1"/>
    <w:basedOn w:val="Normal"/>
    <w:next w:val="Normal"/>
    <w:uiPriority w:val="39"/>
    <w:qFormat/>
    <w:rsid w:val="00483732"/>
    <w:pPr>
      <w:tabs>
        <w:tab w:val="left" w:pos="432"/>
        <w:tab w:val="right" w:leader="dot" w:pos="9360"/>
      </w:tabs>
      <w:ind w:left="432" w:hanging="432"/>
    </w:pPr>
    <w:rPr>
      <w:rFonts w:cs="Arial"/>
      <w:b/>
      <w:noProof/>
    </w:rPr>
  </w:style>
  <w:style w:type="paragraph" w:customStyle="1" w:styleId="TOCTitle">
    <w:name w:val="TOC Title"/>
    <w:basedOn w:val="Header"/>
    <w:rsid w:val="00483732"/>
    <w:pPr>
      <w:pBdr>
        <w:top w:val="single" w:sz="12" w:space="18" w:color="auto"/>
        <w:bottom w:val="single" w:sz="4" w:space="21" w:color="auto"/>
      </w:pBdr>
      <w:spacing w:before="240" w:after="240"/>
    </w:pPr>
    <w:rPr>
      <w:sz w:val="42"/>
    </w:rPr>
  </w:style>
  <w:style w:type="paragraph" w:styleId="TOC9">
    <w:name w:val="toc 9"/>
    <w:basedOn w:val="Normal"/>
    <w:next w:val="Normal"/>
    <w:autoRedefine/>
    <w:semiHidden/>
    <w:rsid w:val="00483732"/>
    <w:pPr>
      <w:tabs>
        <w:tab w:val="right" w:leader="dot" w:pos="9360"/>
      </w:tabs>
      <w:jc w:val="left"/>
    </w:pPr>
    <w:rPr>
      <w:rFonts w:cs="Arial"/>
      <w:noProof/>
    </w:rPr>
  </w:style>
  <w:style w:type="paragraph" w:customStyle="1" w:styleId="ExhLst">
    <w:name w:val="Exh_Lst"/>
    <w:basedOn w:val="Normal"/>
    <w:rsid w:val="00483732"/>
    <w:pPr>
      <w:spacing w:after="240"/>
    </w:pPr>
    <w:rPr>
      <w:b/>
      <w:u w:val="single"/>
    </w:rPr>
  </w:style>
  <w:style w:type="paragraph" w:customStyle="1" w:styleId="1">
    <w:name w:val="1"/>
    <w:aliases w:val="a,i Seq"/>
    <w:basedOn w:val="Normal"/>
    <w:rsid w:val="00483732"/>
    <w:pPr>
      <w:numPr>
        <w:numId w:val="1"/>
      </w:numPr>
      <w:tabs>
        <w:tab w:val="left" w:pos="1800"/>
        <w:tab w:val="left" w:pos="2160"/>
        <w:tab w:val="left" w:pos="2520"/>
      </w:tabs>
      <w:spacing w:after="240" w:line="300" w:lineRule="auto"/>
    </w:pPr>
  </w:style>
  <w:style w:type="paragraph" w:customStyle="1" w:styleId="Bullet1">
    <w:name w:val="Bullet1"/>
    <w:basedOn w:val="Normal"/>
    <w:rsid w:val="00483732"/>
    <w:pPr>
      <w:numPr>
        <w:numId w:val="2"/>
      </w:numPr>
      <w:spacing w:after="0" w:line="300" w:lineRule="auto"/>
    </w:pPr>
  </w:style>
  <w:style w:type="paragraph" w:customStyle="1" w:styleId="Bullet1HRt">
    <w:name w:val="Bullet1[HRt]"/>
    <w:basedOn w:val="Normal"/>
    <w:rsid w:val="00483732"/>
    <w:pPr>
      <w:numPr>
        <w:numId w:val="3"/>
      </w:numPr>
      <w:spacing w:after="240" w:line="300" w:lineRule="auto"/>
    </w:pPr>
  </w:style>
  <w:style w:type="paragraph" w:customStyle="1" w:styleId="Bullet2">
    <w:name w:val="Bullet2"/>
    <w:basedOn w:val="Normal"/>
    <w:rsid w:val="00483732"/>
    <w:pPr>
      <w:numPr>
        <w:numId w:val="4"/>
      </w:numPr>
      <w:spacing w:after="0" w:line="300" w:lineRule="auto"/>
    </w:pPr>
  </w:style>
  <w:style w:type="paragraph" w:customStyle="1" w:styleId="Bullet2HRt">
    <w:name w:val="Bullet2[HRt]"/>
    <w:basedOn w:val="Bullet2"/>
    <w:rsid w:val="00483732"/>
    <w:pPr>
      <w:numPr>
        <w:numId w:val="5"/>
      </w:numPr>
      <w:spacing w:after="240"/>
    </w:pPr>
  </w:style>
  <w:style w:type="paragraph" w:customStyle="1" w:styleId="Exhibit">
    <w:name w:val="Exhibit"/>
    <w:basedOn w:val="Normal"/>
    <w:next w:val="Normal"/>
    <w:rsid w:val="00483732"/>
    <w:pPr>
      <w:spacing w:after="240"/>
    </w:pPr>
    <w:rPr>
      <w:b/>
    </w:rPr>
  </w:style>
  <w:style w:type="paragraph" w:styleId="TableofFigures">
    <w:name w:val="table of figures"/>
    <w:basedOn w:val="Normal"/>
    <w:next w:val="Normal"/>
    <w:semiHidden/>
    <w:rsid w:val="00483732"/>
    <w:pPr>
      <w:ind w:left="440" w:hanging="440"/>
    </w:pPr>
  </w:style>
  <w:style w:type="paragraph" w:styleId="TOC2">
    <w:name w:val="toc 2"/>
    <w:basedOn w:val="Normal"/>
    <w:next w:val="Normal"/>
    <w:autoRedefine/>
    <w:uiPriority w:val="39"/>
    <w:qFormat/>
    <w:rsid w:val="00483732"/>
    <w:pPr>
      <w:tabs>
        <w:tab w:val="left" w:pos="1008"/>
        <w:tab w:val="right" w:leader="dot" w:pos="9360"/>
      </w:tabs>
      <w:ind w:left="1440" w:hanging="1008"/>
    </w:pPr>
    <w:rPr>
      <w:noProof/>
    </w:rPr>
  </w:style>
  <w:style w:type="paragraph" w:styleId="TOC3">
    <w:name w:val="toc 3"/>
    <w:basedOn w:val="Normal"/>
    <w:next w:val="Normal"/>
    <w:autoRedefine/>
    <w:uiPriority w:val="39"/>
    <w:qFormat/>
    <w:rsid w:val="00FB1CFB"/>
    <w:pPr>
      <w:tabs>
        <w:tab w:val="left" w:pos="1440"/>
        <w:tab w:val="left" w:pos="1728"/>
        <w:tab w:val="right" w:leader="dot" w:pos="9360"/>
      </w:tabs>
      <w:ind w:left="-630" w:firstLine="1638"/>
      <w:jc w:val="left"/>
    </w:pPr>
    <w:rPr>
      <w:noProof/>
    </w:rPr>
  </w:style>
  <w:style w:type="paragraph" w:styleId="TOC4">
    <w:name w:val="toc 4"/>
    <w:basedOn w:val="Normal"/>
    <w:next w:val="Normal"/>
    <w:autoRedefine/>
    <w:semiHidden/>
    <w:rsid w:val="00483732"/>
    <w:pPr>
      <w:tabs>
        <w:tab w:val="left" w:pos="2592"/>
        <w:tab w:val="right" w:leader="dot" w:pos="9360"/>
      </w:tabs>
      <w:ind w:left="-810" w:firstLine="2538"/>
    </w:pPr>
    <w:rPr>
      <w:noProof/>
    </w:rPr>
  </w:style>
  <w:style w:type="paragraph" w:styleId="TOC5">
    <w:name w:val="toc 5"/>
    <w:basedOn w:val="Normal"/>
    <w:next w:val="Normal"/>
    <w:autoRedefine/>
    <w:semiHidden/>
    <w:rsid w:val="00483732"/>
    <w:pPr>
      <w:tabs>
        <w:tab w:val="left" w:pos="2736"/>
        <w:tab w:val="left" w:pos="3672"/>
        <w:tab w:val="right" w:leader="dot" w:pos="9360"/>
      </w:tabs>
      <w:ind w:left="-1350" w:firstLine="3942"/>
    </w:pPr>
    <w:rPr>
      <w:noProof/>
    </w:rPr>
  </w:style>
  <w:style w:type="paragraph" w:styleId="TOC6">
    <w:name w:val="toc 6"/>
    <w:basedOn w:val="Normal"/>
    <w:next w:val="Normal"/>
    <w:autoRedefine/>
    <w:semiHidden/>
    <w:rsid w:val="00483732"/>
    <w:pPr>
      <w:ind w:left="1100"/>
    </w:pPr>
  </w:style>
  <w:style w:type="paragraph" w:styleId="TOC7">
    <w:name w:val="toc 7"/>
    <w:basedOn w:val="Normal"/>
    <w:next w:val="Normal"/>
    <w:autoRedefine/>
    <w:semiHidden/>
    <w:rsid w:val="00483732"/>
    <w:pPr>
      <w:tabs>
        <w:tab w:val="right" w:leader="dot" w:pos="9360"/>
      </w:tabs>
      <w:jc w:val="left"/>
    </w:pPr>
    <w:rPr>
      <w:b/>
      <w:noProof/>
    </w:rPr>
  </w:style>
  <w:style w:type="paragraph" w:styleId="TOC8">
    <w:name w:val="toc 8"/>
    <w:basedOn w:val="Normal"/>
    <w:next w:val="Normal"/>
    <w:autoRedefine/>
    <w:semiHidden/>
    <w:rsid w:val="00483732"/>
    <w:pPr>
      <w:ind w:left="1540"/>
    </w:pPr>
  </w:style>
  <w:style w:type="paragraph" w:styleId="Caption">
    <w:name w:val="caption"/>
    <w:basedOn w:val="Normal"/>
    <w:next w:val="ParaText"/>
    <w:autoRedefine/>
    <w:qFormat/>
    <w:rsid w:val="00B61938"/>
    <w:pPr>
      <w:spacing w:before="120"/>
      <w:ind w:firstLine="720"/>
      <w:jc w:val="left"/>
    </w:pPr>
    <w:rPr>
      <w:b/>
    </w:rPr>
  </w:style>
  <w:style w:type="paragraph" w:styleId="Title">
    <w:name w:val="Title"/>
    <w:basedOn w:val="Normal"/>
    <w:next w:val="Subtitle"/>
    <w:qFormat/>
    <w:rsid w:val="00483732"/>
    <w:pPr>
      <w:keepNext/>
      <w:keepLines/>
      <w:tabs>
        <w:tab w:val="left" w:pos="576"/>
      </w:tabs>
      <w:spacing w:before="240" w:after="240"/>
      <w:jc w:val="center"/>
    </w:pPr>
    <w:rPr>
      <w:kern w:val="28"/>
      <w:sz w:val="48"/>
    </w:rPr>
  </w:style>
  <w:style w:type="paragraph" w:styleId="Subtitle">
    <w:name w:val="Subtitle"/>
    <w:basedOn w:val="Normal"/>
    <w:qFormat/>
    <w:rsid w:val="00483732"/>
    <w:pPr>
      <w:spacing w:after="60"/>
      <w:jc w:val="center"/>
      <w:outlineLvl w:val="1"/>
    </w:pPr>
    <w:rPr>
      <w:rFonts w:cs="Arial"/>
      <w:sz w:val="24"/>
      <w:szCs w:val="24"/>
    </w:rPr>
  </w:style>
  <w:style w:type="character" w:styleId="Hyperlink">
    <w:name w:val="Hyperlink"/>
    <w:uiPriority w:val="99"/>
    <w:rsid w:val="00483732"/>
    <w:rPr>
      <w:color w:val="0000FF"/>
      <w:u w:val="single"/>
    </w:rPr>
  </w:style>
  <w:style w:type="paragraph" w:customStyle="1" w:styleId="Bullet3">
    <w:name w:val="Bullet3"/>
    <w:basedOn w:val="Normal"/>
    <w:rsid w:val="00483732"/>
    <w:pPr>
      <w:numPr>
        <w:numId w:val="11"/>
      </w:numPr>
      <w:tabs>
        <w:tab w:val="clear" w:pos="1080"/>
        <w:tab w:val="num" w:pos="1440"/>
      </w:tabs>
      <w:ind w:left="1440"/>
    </w:pPr>
  </w:style>
  <w:style w:type="paragraph" w:customStyle="1" w:styleId="Bullet3HRt">
    <w:name w:val="Bullet3[HRt]"/>
    <w:basedOn w:val="Bullet3"/>
    <w:rsid w:val="00483732"/>
    <w:pPr>
      <w:numPr>
        <w:ilvl w:val="1"/>
      </w:numPr>
      <w:spacing w:after="240" w:line="300" w:lineRule="auto"/>
    </w:pPr>
  </w:style>
  <w:style w:type="paragraph" w:styleId="FootnoteText">
    <w:name w:val="footnote text"/>
    <w:basedOn w:val="Normal"/>
    <w:link w:val="FootnoteTextChar"/>
    <w:uiPriority w:val="99"/>
    <w:semiHidden/>
    <w:rsid w:val="00483732"/>
    <w:pPr>
      <w:suppressAutoHyphens/>
      <w:spacing w:before="50" w:after="0"/>
      <w:ind w:left="216" w:hanging="216"/>
      <w:jc w:val="left"/>
    </w:pPr>
    <w:rPr>
      <w:kern w:val="16"/>
      <w:sz w:val="18"/>
      <w:lang w:val="x-none" w:eastAsia="x-none"/>
    </w:rPr>
  </w:style>
  <w:style w:type="paragraph" w:styleId="BalloonText">
    <w:name w:val="Balloon Text"/>
    <w:basedOn w:val="Normal"/>
    <w:semiHidden/>
    <w:rsid w:val="00483732"/>
    <w:rPr>
      <w:rFonts w:ascii="Tahoma" w:hAnsi="Tahoma" w:cs="Tahoma"/>
      <w:sz w:val="16"/>
      <w:szCs w:val="16"/>
    </w:rPr>
  </w:style>
  <w:style w:type="paragraph" w:customStyle="1" w:styleId="ResumeBulletAnn">
    <w:name w:val="Resume Bullet Ann"/>
    <w:basedOn w:val="Normal"/>
    <w:rsid w:val="00483732"/>
    <w:pPr>
      <w:tabs>
        <w:tab w:val="left" w:pos="720"/>
      </w:tabs>
      <w:spacing w:before="100" w:beforeAutospacing="1" w:after="0"/>
      <w:jc w:val="left"/>
    </w:pPr>
    <w:rPr>
      <w:rFonts w:cs="Arial"/>
      <w:snapToGrid w:val="0"/>
      <w:sz w:val="20"/>
      <w:lang w:val="en-GB"/>
    </w:rPr>
  </w:style>
  <w:style w:type="character" w:styleId="FollowedHyperlink">
    <w:name w:val="FollowedHyperlink"/>
    <w:rsid w:val="00483732"/>
    <w:rPr>
      <w:color w:val="800080"/>
      <w:u w:val="single"/>
    </w:rPr>
  </w:style>
  <w:style w:type="paragraph" w:styleId="DocumentMap">
    <w:name w:val="Document Map"/>
    <w:basedOn w:val="Normal"/>
    <w:semiHidden/>
    <w:rsid w:val="00483732"/>
    <w:pPr>
      <w:shd w:val="clear" w:color="auto" w:fill="000080"/>
    </w:pPr>
    <w:rPr>
      <w:rFonts w:ascii="Tahoma" w:hAnsi="Tahoma" w:cs="Tahoma"/>
      <w:sz w:val="20"/>
    </w:rPr>
  </w:style>
  <w:style w:type="paragraph" w:customStyle="1" w:styleId="TableTextBullet">
    <w:name w:val="Table Text Bullet"/>
    <w:basedOn w:val="Normal"/>
    <w:rsid w:val="00A15A17"/>
    <w:pPr>
      <w:numPr>
        <w:numId w:val="15"/>
      </w:numPr>
    </w:pPr>
  </w:style>
  <w:style w:type="paragraph" w:styleId="CommentText">
    <w:name w:val="annotation text"/>
    <w:basedOn w:val="Normal"/>
    <w:semiHidden/>
    <w:rsid w:val="00A15A17"/>
    <w:rPr>
      <w:sz w:val="20"/>
    </w:rPr>
  </w:style>
  <w:style w:type="paragraph" w:styleId="CommentSubject">
    <w:name w:val="annotation subject"/>
    <w:basedOn w:val="CommentText"/>
    <w:next w:val="CommentText"/>
    <w:semiHidden/>
    <w:rsid w:val="00A15A17"/>
    <w:rPr>
      <w:b/>
      <w:bCs/>
    </w:rPr>
  </w:style>
  <w:style w:type="character" w:customStyle="1" w:styleId="DeltaViewInsertion">
    <w:name w:val="DeltaView Insertion"/>
    <w:rsid w:val="00A15A17"/>
    <w:rPr>
      <w:color w:val="0000FF"/>
      <w:spacing w:val="0"/>
      <w:u w:val="double"/>
    </w:rPr>
  </w:style>
  <w:style w:type="character" w:customStyle="1" w:styleId="DeltaViewDeletion">
    <w:name w:val="DeltaView Deletion"/>
    <w:rsid w:val="00A15A17"/>
    <w:rPr>
      <w:strike/>
      <w:color w:val="FF0000"/>
      <w:spacing w:val="0"/>
    </w:rPr>
  </w:style>
  <w:style w:type="character" w:customStyle="1" w:styleId="DeltaViewMoveDestination">
    <w:name w:val="DeltaView Move Destination"/>
    <w:rsid w:val="00A15A17"/>
    <w:rPr>
      <w:color w:val="00C000"/>
      <w:spacing w:val="0"/>
      <w:u w:val="double"/>
    </w:rPr>
  </w:style>
  <w:style w:type="paragraph" w:customStyle="1" w:styleId="paratext0">
    <w:name w:val="paratext"/>
    <w:basedOn w:val="Normal"/>
    <w:rsid w:val="00A15A17"/>
    <w:pPr>
      <w:spacing w:after="240" w:line="300" w:lineRule="auto"/>
    </w:pPr>
    <w:rPr>
      <w:rFonts w:cs="Arial"/>
      <w:szCs w:val="22"/>
    </w:rPr>
  </w:style>
  <w:style w:type="character" w:customStyle="1" w:styleId="deltaviewinsertion0">
    <w:name w:val="deltaviewinsertion"/>
    <w:rsid w:val="00A15A17"/>
    <w:rPr>
      <w:color w:val="0000FF"/>
      <w:spacing w:val="0"/>
      <w:u w:val="single"/>
    </w:rPr>
  </w:style>
  <w:style w:type="table" w:styleId="TableGrid">
    <w:name w:val="Table Grid"/>
    <w:basedOn w:val="TableNormal"/>
    <w:rsid w:val="008353DC"/>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40C0"/>
    <w:pPr>
      <w:ind w:left="720"/>
      <w:contextualSpacing/>
    </w:pPr>
  </w:style>
  <w:style w:type="paragraph" w:customStyle="1" w:styleId="Default">
    <w:name w:val="Default"/>
    <w:rsid w:val="001F744C"/>
    <w:pPr>
      <w:autoSpaceDE w:val="0"/>
      <w:autoSpaceDN w:val="0"/>
      <w:adjustRightInd w:val="0"/>
    </w:pPr>
    <w:rPr>
      <w:rFonts w:ascii="Calibri" w:hAnsi="Calibri" w:cs="Calibri"/>
      <w:color w:val="000000"/>
      <w:sz w:val="24"/>
      <w:szCs w:val="24"/>
    </w:rPr>
  </w:style>
  <w:style w:type="character" w:styleId="CommentReference">
    <w:name w:val="annotation reference"/>
    <w:rsid w:val="00D22C76"/>
    <w:rPr>
      <w:sz w:val="16"/>
      <w:szCs w:val="16"/>
    </w:rPr>
  </w:style>
  <w:style w:type="character" w:customStyle="1" w:styleId="ParaTextChar">
    <w:name w:val="ParaText Char"/>
    <w:link w:val="ParaText"/>
    <w:locked/>
    <w:rsid w:val="000B08E2"/>
    <w:rPr>
      <w:rFonts w:ascii="Arial" w:hAnsi="Arial"/>
      <w:sz w:val="22"/>
      <w:lang w:val="en-US" w:eastAsia="en-US" w:bidi="ar-SA"/>
    </w:rPr>
  </w:style>
  <w:style w:type="paragraph" w:styleId="Revision">
    <w:name w:val="Revision"/>
    <w:hidden/>
    <w:uiPriority w:val="99"/>
    <w:semiHidden/>
    <w:rsid w:val="000021FE"/>
    <w:rPr>
      <w:rFonts w:ascii="Arial" w:hAnsi="Arial"/>
      <w:sz w:val="22"/>
    </w:rPr>
  </w:style>
  <w:style w:type="character" w:customStyle="1" w:styleId="Heading3Char">
    <w:name w:val="Heading 3 Char"/>
    <w:link w:val="Heading3"/>
    <w:rsid w:val="004E2662"/>
    <w:rPr>
      <w:rFonts w:ascii="Arial" w:hAnsi="Arial"/>
      <w:b/>
      <w:sz w:val="26"/>
      <w:lang w:val="x-none" w:eastAsia="x-none"/>
    </w:rPr>
  </w:style>
  <w:style w:type="character" w:customStyle="1" w:styleId="FootnoteTextChar">
    <w:name w:val="Footnote Text Char"/>
    <w:link w:val="FootnoteText"/>
    <w:uiPriority w:val="99"/>
    <w:semiHidden/>
    <w:rsid w:val="004E2662"/>
    <w:rPr>
      <w:rFonts w:ascii="Arial" w:hAnsi="Arial"/>
      <w:kern w:val="16"/>
      <w:sz w:val="18"/>
    </w:rPr>
  </w:style>
  <w:style w:type="character" w:styleId="FootnoteReference">
    <w:name w:val="footnote reference"/>
    <w:uiPriority w:val="99"/>
    <w:unhideWhenUsed/>
    <w:rsid w:val="004E2662"/>
    <w:rPr>
      <w:vertAlign w:val="superscript"/>
    </w:rPr>
  </w:style>
  <w:style w:type="character" w:customStyle="1" w:styleId="Heading1Char">
    <w:name w:val="Heading 1 Char"/>
    <w:link w:val="Heading1"/>
    <w:rsid w:val="004E2662"/>
    <w:rPr>
      <w:rFonts w:ascii="Arial" w:hAnsi="Arial"/>
      <w:b/>
      <w:kern w:val="28"/>
      <w:sz w:val="34"/>
      <w:lang w:val="x-none" w:eastAsia="x-none"/>
    </w:rPr>
  </w:style>
  <w:style w:type="character" w:customStyle="1" w:styleId="Heading6Char">
    <w:name w:val="Heading 6 Char"/>
    <w:link w:val="Heading6"/>
    <w:rsid w:val="00953731"/>
    <w:rPr>
      <w:rFonts w:ascii="Arial" w:hAnsi="Arial"/>
      <w:b/>
      <w:noProof/>
      <w:sz w:val="32"/>
    </w:rPr>
  </w:style>
  <w:style w:type="paragraph" w:styleId="TOCHeading">
    <w:name w:val="TOC Heading"/>
    <w:basedOn w:val="Heading1"/>
    <w:next w:val="Normal"/>
    <w:uiPriority w:val="39"/>
    <w:unhideWhenUsed/>
    <w:qFormat/>
    <w:rsid w:val="00953731"/>
    <w:pPr>
      <w:keepLines/>
      <w:numPr>
        <w:numId w:val="0"/>
      </w:numPr>
      <w:spacing w:before="480" w:after="0" w:line="276" w:lineRule="auto"/>
      <w:jc w:val="left"/>
      <w:outlineLvl w:val="9"/>
    </w:pPr>
    <w:rPr>
      <w:rFonts w:ascii="Cambria" w:hAnsi="Cambria"/>
      <w:bCs/>
      <w:color w:val="365F91"/>
      <w:kern w:val="0"/>
      <w:sz w:val="28"/>
      <w:szCs w:val="28"/>
      <w:lang w:val="en-US" w:eastAsia="en-US"/>
    </w:rPr>
  </w:style>
  <w:style w:type="character" w:customStyle="1" w:styleId="HeaderChar">
    <w:name w:val="Header Char"/>
    <w:link w:val="Header"/>
    <w:uiPriority w:val="99"/>
    <w:rsid w:val="005459A7"/>
    <w:rPr>
      <w:rFonts w:ascii="Arial" w:hAnsi="Arial"/>
      <w:b/>
      <w:sz w:val="22"/>
    </w:rPr>
  </w:style>
  <w:style w:type="paragraph" w:styleId="BlockText">
    <w:name w:val="Block Text"/>
    <w:basedOn w:val="Normal"/>
    <w:rsid w:val="00D24B84"/>
    <w:pPr>
      <w:spacing w:after="0"/>
      <w:jc w:val="left"/>
    </w:pPr>
    <w:rPr>
      <w:rFonts w:ascii="Times New Roman" w:hAnsi="Times New Roman"/>
      <w:sz w:val="24"/>
      <w:szCs w:val="24"/>
    </w:rPr>
  </w:style>
  <w:style w:type="character" w:customStyle="1" w:styleId="ParaTextChar1">
    <w:name w:val="ParaText Char1"/>
    <w:rsid w:val="002F62E3"/>
    <w:rPr>
      <w:rFonts w:ascii="Calibri" w:eastAsia="Calibri" w:hAnsi="Calibri" w:cs="Times New Roman"/>
      <w:sz w:val="22"/>
      <w:szCs w:val="22"/>
    </w:rPr>
  </w:style>
  <w:style w:type="character" w:customStyle="1" w:styleId="Heading2Char">
    <w:name w:val="Heading 2 Char"/>
    <w:basedOn w:val="DefaultParagraphFont"/>
    <w:link w:val="Heading2"/>
    <w:rsid w:val="006E52A6"/>
    <w:rPr>
      <w:rFonts w:ascii="Arial" w:hAnsi="Arial"/>
      <w:b/>
      <w:sz w:val="30"/>
    </w:rPr>
  </w:style>
  <w:style w:type="character" w:customStyle="1" w:styleId="Heading4Char">
    <w:name w:val="Heading 4 Char"/>
    <w:basedOn w:val="DefaultParagraphFont"/>
    <w:link w:val="Heading4"/>
    <w:rsid w:val="005D43FF"/>
    <w:rPr>
      <w:rFonts w:ascii="Arial" w:hAnsi="Arial"/>
      <w:b/>
      <w:sz w:val="22"/>
    </w:rPr>
  </w:style>
  <w:style w:type="character" w:styleId="UnresolvedMention">
    <w:name w:val="Unresolved Mention"/>
    <w:basedOn w:val="DefaultParagraphFont"/>
    <w:uiPriority w:val="99"/>
    <w:semiHidden/>
    <w:unhideWhenUsed/>
    <w:rsid w:val="00F809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11474">
      <w:bodyDiv w:val="1"/>
      <w:marLeft w:val="0"/>
      <w:marRight w:val="0"/>
      <w:marTop w:val="0"/>
      <w:marBottom w:val="0"/>
      <w:divBdr>
        <w:top w:val="none" w:sz="0" w:space="0" w:color="auto"/>
        <w:left w:val="none" w:sz="0" w:space="0" w:color="auto"/>
        <w:bottom w:val="none" w:sz="0" w:space="0" w:color="auto"/>
        <w:right w:val="none" w:sz="0" w:space="0" w:color="auto"/>
      </w:divBdr>
    </w:div>
    <w:div w:id="155654350">
      <w:bodyDiv w:val="1"/>
      <w:marLeft w:val="0"/>
      <w:marRight w:val="0"/>
      <w:marTop w:val="0"/>
      <w:marBottom w:val="0"/>
      <w:divBdr>
        <w:top w:val="none" w:sz="0" w:space="0" w:color="auto"/>
        <w:left w:val="none" w:sz="0" w:space="0" w:color="auto"/>
        <w:bottom w:val="none" w:sz="0" w:space="0" w:color="auto"/>
        <w:right w:val="none" w:sz="0" w:space="0" w:color="auto"/>
      </w:divBdr>
    </w:div>
    <w:div w:id="167837788">
      <w:bodyDiv w:val="1"/>
      <w:marLeft w:val="0"/>
      <w:marRight w:val="0"/>
      <w:marTop w:val="0"/>
      <w:marBottom w:val="0"/>
      <w:divBdr>
        <w:top w:val="none" w:sz="0" w:space="0" w:color="auto"/>
        <w:left w:val="none" w:sz="0" w:space="0" w:color="auto"/>
        <w:bottom w:val="none" w:sz="0" w:space="0" w:color="auto"/>
        <w:right w:val="none" w:sz="0" w:space="0" w:color="auto"/>
      </w:divBdr>
    </w:div>
    <w:div w:id="238246426">
      <w:bodyDiv w:val="1"/>
      <w:marLeft w:val="0"/>
      <w:marRight w:val="0"/>
      <w:marTop w:val="0"/>
      <w:marBottom w:val="0"/>
      <w:divBdr>
        <w:top w:val="none" w:sz="0" w:space="0" w:color="auto"/>
        <w:left w:val="none" w:sz="0" w:space="0" w:color="auto"/>
        <w:bottom w:val="none" w:sz="0" w:space="0" w:color="auto"/>
        <w:right w:val="none" w:sz="0" w:space="0" w:color="auto"/>
      </w:divBdr>
    </w:div>
    <w:div w:id="318536003">
      <w:bodyDiv w:val="1"/>
      <w:marLeft w:val="0"/>
      <w:marRight w:val="0"/>
      <w:marTop w:val="0"/>
      <w:marBottom w:val="0"/>
      <w:divBdr>
        <w:top w:val="none" w:sz="0" w:space="0" w:color="auto"/>
        <w:left w:val="none" w:sz="0" w:space="0" w:color="auto"/>
        <w:bottom w:val="none" w:sz="0" w:space="0" w:color="auto"/>
        <w:right w:val="none" w:sz="0" w:space="0" w:color="auto"/>
      </w:divBdr>
    </w:div>
    <w:div w:id="530413575">
      <w:bodyDiv w:val="1"/>
      <w:marLeft w:val="0"/>
      <w:marRight w:val="0"/>
      <w:marTop w:val="0"/>
      <w:marBottom w:val="0"/>
      <w:divBdr>
        <w:top w:val="none" w:sz="0" w:space="0" w:color="auto"/>
        <w:left w:val="none" w:sz="0" w:space="0" w:color="auto"/>
        <w:bottom w:val="none" w:sz="0" w:space="0" w:color="auto"/>
        <w:right w:val="none" w:sz="0" w:space="0" w:color="auto"/>
      </w:divBdr>
    </w:div>
    <w:div w:id="1448624565">
      <w:bodyDiv w:val="1"/>
      <w:marLeft w:val="0"/>
      <w:marRight w:val="0"/>
      <w:marTop w:val="0"/>
      <w:marBottom w:val="0"/>
      <w:divBdr>
        <w:top w:val="none" w:sz="0" w:space="0" w:color="auto"/>
        <w:left w:val="none" w:sz="0" w:space="0" w:color="auto"/>
        <w:bottom w:val="none" w:sz="0" w:space="0" w:color="auto"/>
        <w:right w:val="none" w:sz="0" w:space="0" w:color="auto"/>
      </w:divBdr>
    </w:div>
    <w:div w:id="1561940441">
      <w:bodyDiv w:val="1"/>
      <w:marLeft w:val="0"/>
      <w:marRight w:val="0"/>
      <w:marTop w:val="0"/>
      <w:marBottom w:val="0"/>
      <w:divBdr>
        <w:top w:val="none" w:sz="0" w:space="0" w:color="auto"/>
        <w:left w:val="none" w:sz="0" w:space="0" w:color="auto"/>
        <w:bottom w:val="none" w:sz="0" w:space="0" w:color="auto"/>
        <w:right w:val="none" w:sz="0" w:space="0" w:color="auto"/>
      </w:divBdr>
    </w:div>
    <w:div w:id="1643189425">
      <w:bodyDiv w:val="1"/>
      <w:marLeft w:val="0"/>
      <w:marRight w:val="0"/>
      <w:marTop w:val="0"/>
      <w:marBottom w:val="0"/>
      <w:divBdr>
        <w:top w:val="none" w:sz="0" w:space="0" w:color="auto"/>
        <w:left w:val="none" w:sz="0" w:space="0" w:color="auto"/>
        <w:bottom w:val="none" w:sz="0" w:space="0" w:color="auto"/>
        <w:right w:val="none" w:sz="0" w:space="0" w:color="auto"/>
      </w:divBdr>
    </w:div>
    <w:div w:id="1773167212">
      <w:bodyDiv w:val="1"/>
      <w:marLeft w:val="0"/>
      <w:marRight w:val="0"/>
      <w:marTop w:val="0"/>
      <w:marBottom w:val="0"/>
      <w:divBdr>
        <w:top w:val="none" w:sz="0" w:space="0" w:color="auto"/>
        <w:left w:val="none" w:sz="0" w:space="0" w:color="auto"/>
        <w:bottom w:val="none" w:sz="0" w:space="0" w:color="auto"/>
        <w:right w:val="none" w:sz="0" w:space="0" w:color="auto"/>
      </w:divBdr>
    </w:div>
    <w:div w:id="1807238066">
      <w:bodyDiv w:val="1"/>
      <w:marLeft w:val="0"/>
      <w:marRight w:val="0"/>
      <w:marTop w:val="0"/>
      <w:marBottom w:val="0"/>
      <w:divBdr>
        <w:top w:val="none" w:sz="0" w:space="0" w:color="auto"/>
        <w:left w:val="none" w:sz="0" w:space="0" w:color="auto"/>
        <w:bottom w:val="none" w:sz="0" w:space="0" w:color="auto"/>
        <w:right w:val="none" w:sz="0" w:space="0" w:color="auto"/>
      </w:divBdr>
    </w:div>
    <w:div w:id="194892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image" Target="media/image3.png"/><Relationship Id="rId39" Type="http://schemas.openxmlformats.org/officeDocument/2006/relationships/hyperlink" Target="https://www.caiso.com/market-operations/settlements" TargetMode="External"/><Relationship Id="rId21" Type="http://schemas.openxmlformats.org/officeDocument/2006/relationships/hyperlink" Target="http://bpmcm.caiso.com/Pages/BPMLibrary.aspx" TargetMode="External"/><Relationship Id="rId34" Type="http://schemas.openxmlformats.org/officeDocument/2006/relationships/hyperlink" Target="http://www.caiso.com/participate/Pages/ApplicationAccess/Default.aspx" TargetMode="External"/><Relationship Id="rId42" Type="http://schemas.openxmlformats.org/officeDocument/2006/relationships/hyperlink" Target="https://bpmcm.caiso.com/Pages/default.aspx" TargetMode="External"/><Relationship Id="rId47" Type="http://schemas.openxmlformats.org/officeDocument/2006/relationships/hyperlink" Target="https://www.westerneim.com/pages/default.aspx" TargetMode="External"/><Relationship Id="rId50" Type="http://schemas.openxmlformats.org/officeDocument/2006/relationships/hyperlink" Target="https://www.westerneim.com/Pages/JoinEIM.aspx" TargetMode="External"/><Relationship Id="rId55" Type="http://schemas.openxmlformats.org/officeDocument/2006/relationships/hyperlink" Target="tel:121000248" TargetMode="Externa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yperlink" Target="https://www.caiso.com/documents/electronicfundstransferprocedure.pdf" TargetMode="External"/><Relationship Id="rId11" Type="http://schemas.openxmlformats.org/officeDocument/2006/relationships/footnotes" Target="footnotes.xml"/><Relationship Id="rId24" Type="http://schemas.openxmlformats.org/officeDocument/2006/relationships/hyperlink" Target="http://www.caiso.com/participate/Pages/ISOSystemAccess/Default.aspx" TargetMode="External"/><Relationship Id="rId32" Type="http://schemas.openxmlformats.org/officeDocument/2006/relationships/hyperlink" Target="https://www.caiso.com/documents/emergency-plan-form.pdf" TargetMode="External"/><Relationship Id="rId37" Type="http://schemas.openxmlformats.org/officeDocument/2006/relationships/hyperlink" Target="https://www.caiso.com/legal-regulatory/tariff" TargetMode="External"/><Relationship Id="rId40" Type="http://schemas.openxmlformats.org/officeDocument/2006/relationships/hyperlink" Target="http://www.caiso.com/participate/Pages/MarketProducts/AncillaryServices/Default.aspx" TargetMode="External"/><Relationship Id="rId45" Type="http://schemas.openxmlformats.org/officeDocument/2006/relationships/hyperlink" Target="https://www.caiso.com/market-operations/scheduling-coordinator" TargetMode="External"/><Relationship Id="rId53" Type="http://schemas.openxmlformats.org/officeDocument/2006/relationships/header" Target="header6.xml"/><Relationship Id="rId58" Type="http://schemas.openxmlformats.org/officeDocument/2006/relationships/fontTable" Target="fontTable.xml"/><Relationship Id="rId5" Type="http://schemas.openxmlformats.org/officeDocument/2006/relationships/customXml" Target="../customXml/item5.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mailto:scapplication@caiso.com" TargetMode="External"/><Relationship Id="rId27" Type="http://schemas.openxmlformats.org/officeDocument/2006/relationships/hyperlink" Target="http://www.caiso.com/Documents/How-to-Submit-Documentation-for-Applications-and-Ongoing-Obligations.pdf" TargetMode="External"/><Relationship Id="rId30" Type="http://schemas.openxmlformats.org/officeDocument/2006/relationships/hyperlink" Target="https://www.caiso.com/documents/electronicfundstransfer-bankaccountchangeform.pdf" TargetMode="External"/><Relationship Id="rId35" Type="http://schemas.openxmlformats.org/officeDocument/2006/relationships/hyperlink" Target="http://www.caiso.com/participate/Pages/ApplicationAccess/Default.aspx" TargetMode="External"/><Relationship Id="rId43" Type="http://schemas.openxmlformats.org/officeDocument/2006/relationships/hyperlink" Target="http://www.caiso.com/Participate/Pages/MarketProducts/ConvergenceBidding/Default.aspx" TargetMode="External"/><Relationship Id="rId48" Type="http://schemas.openxmlformats.org/officeDocument/2006/relationships/hyperlink" Target="https://www.westerneim.com/Pages/ExtendedDayAheadMarket.aspx" TargetMode="External"/><Relationship Id="rId56" Type="http://schemas.openxmlformats.org/officeDocument/2006/relationships/hyperlink" Target="tel:4122041783" TargetMode="External"/><Relationship Id="rId8" Type="http://schemas.openxmlformats.org/officeDocument/2006/relationships/styles" Target="styles.xml"/><Relationship Id="rId51"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hyperlink" Target="http://www.caiso.com/participate/Pages/ApplicationAccess/Default.aspx" TargetMode="External"/><Relationship Id="rId33" Type="http://schemas.openxmlformats.org/officeDocument/2006/relationships/hyperlink" Target="https://www.caiso.com/documents/customer-contact-list-overview.pdf" TargetMode="External"/><Relationship Id="rId38" Type="http://schemas.openxmlformats.org/officeDocument/2006/relationships/hyperlink" Target="https://www.caiso.com/market-operations/scheduling-coordinator/scheduling-coordinator-ongoing-obligations" TargetMode="External"/><Relationship Id="rId46" Type="http://schemas.openxmlformats.org/officeDocument/2006/relationships/hyperlink" Target="https://www.caiso.com/market-operations/products-services/convergence-bidding" TargetMode="External"/><Relationship Id="rId59" Type="http://schemas.openxmlformats.org/officeDocument/2006/relationships/theme" Target="theme/theme1.xml"/><Relationship Id="rId20" Type="http://schemas.openxmlformats.org/officeDocument/2006/relationships/hyperlink" Target="http://bpmcm.caiso.com/Pages/BPMLibrary.aspx" TargetMode="External"/><Relationship Id="rId41" Type="http://schemas.openxmlformats.org/officeDocument/2006/relationships/hyperlink" Target="https://www.naesbwry.oati.com/" TargetMode="External"/><Relationship Id="rId54" Type="http://schemas.openxmlformats.org/officeDocument/2006/relationships/hyperlink" Target="mailto:SCRequests@caiso.com"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2.xml"/><Relationship Id="rId23" Type="http://schemas.openxmlformats.org/officeDocument/2006/relationships/hyperlink" Target="mailto:SCRequests@caiso.com" TargetMode="External"/><Relationship Id="rId28" Type="http://schemas.openxmlformats.org/officeDocument/2006/relationships/hyperlink" Target="http://www.caiso.com/participate/Pages/ApplicationAccess/Default.aspx" TargetMode="External"/><Relationship Id="rId36" Type="http://schemas.openxmlformats.org/officeDocument/2006/relationships/hyperlink" Target="http://www.caiso.com/participate/Pages/ApplicationAccess/Default.aspx" TargetMode="External"/><Relationship Id="rId49" Type="http://schemas.openxmlformats.org/officeDocument/2006/relationships/hyperlink" Target="https://www.westerneim.com/Pages/ExtendedDayAheadMarketImplementation.aspx" TargetMode="External"/><Relationship Id="rId57" Type="http://schemas.openxmlformats.org/officeDocument/2006/relationships/header" Target="header7.xml"/><Relationship Id="rId10" Type="http://schemas.openxmlformats.org/officeDocument/2006/relationships/webSettings" Target="webSettings.xml"/><Relationship Id="rId31" Type="http://schemas.openxmlformats.org/officeDocument/2006/relationships/hyperlink" Target="https://www.caiso.com/market-operations/scheduling-coordinator/become-a-scheduling-coordinator" TargetMode="External"/><Relationship Id="rId44" Type="http://schemas.openxmlformats.org/officeDocument/2006/relationships/hyperlink" Target="https://www.caiso.com/market-operations/scheduling-coordinator/scheduling-coordinator-ongoing-obligations" TargetMode="External"/><Relationship Id="rId52"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yost\Application%20Data\Microsoft\Templates\Cal%20ISO\Cal%20ISO%20BPM%20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LongProp xmlns="" name="TaxCatchAll"><![CDATA[12;#NERC (North American Electric Reliability Corporation)‎|82174d3f-ffbb-438d-bd03-e2d893656097;#21;#EIM (Energy Imbalance Market)|8d70e666-cb1a-46e0-b4ed-ba4285596162;#31;#Customer Service:CSD07-210 - Market Participant Designation|b858f4fc-5814-45c4-9b0a-27ee6f3b8f51;#9;#Tariff|cc4c938c-feeb-4c7a-a862-f9df7d868b49;#70;#Compliance|84eefd10-8d43-4b05-bda1-b5e37d998cce]]></LongProp>
  <LongProp xmlns="" name="CSMeta2010Field"><![CDATA[8c36362e-2178-49ba-b1e6-60028d71fd6f;2017-07-27 10:04:39;PENDINGCLASSIFICATION;Automatically Updated Record Series:2017-07-26 19:22:44|False||PENDINGCLASSIFICATION|2017-07-27 10:04:39|UNDEFINED|b096d808-b59a-41b7-a526-eb1052d792f3;Automatically Updated Document Type:2017-07-26 19:22:44|False||PENDINGCLASSIFICATION|2017-07-27 10:04:39|UNDEFINED|ac604266-3e65-44a5-b5f6-c47baa21cbec;Automatically Updated Topic:2017-07-26 19:22:44|False||PENDINGCLASSIFICATION|2017-07-27 10:04:39|UNDEFINED|6b7a63be-9612-4100-8d72-8fcf8db72869;False]]></LongProp>
</LongProperties>
</file>

<file path=customXml/item3.xml><?xml version="1.0" encoding="utf-8"?>
<b:Sources xmlns:b="http://schemas.openxmlformats.org/officeDocument/2006/bibliography" xmlns="http://schemas.openxmlformats.org/officeDocument/2006/bibliography" SelectedStyle="\CHICAGO.XSL" StyleName="Chicago" Version="15"/>
</file>

<file path=customXml/item4.xml><?xml version="1.0" encoding="utf-8"?>
<ct:contentTypeSchema xmlns:ct="http://schemas.microsoft.com/office/2006/metadata/contentType" xmlns:ma="http://schemas.microsoft.com/office/2006/metadata/properties/metaAttributes" ct:_="" ma:_="" ma:contentTypeName="Document" ma:contentTypeID="0x010100F4DE1AACB87EAA4BB22C173C8FC48D4D" ma:contentTypeVersion="8" ma:contentTypeDescription="Create a new document." ma:contentTypeScope="" ma:versionID="5bc57ebc227ce9694fe9b7ae47d913e4">
  <xsd:schema xmlns:xsd="http://www.w3.org/2001/XMLSchema" xmlns:xs="http://www.w3.org/2001/XMLSchema" xmlns:p="http://schemas.microsoft.com/office/2006/metadata/properties" xmlns:ns1="http://schemas.microsoft.com/sharepoint/v3" xmlns:ns2="http://schemas.microsoft.com/sharepoint/v4" xmlns:ns3="042e7bea-1f55-492d-8c02-00738d32c3c4" xmlns:ns4="b2c59613-3b3d-4bae-9add-59b6ddfe4197" targetNamespace="http://schemas.microsoft.com/office/2006/metadata/properties" ma:root="true" ma:fieldsID="9034b097674a0ee32931f2745d0cb7dd" ns1:_="" ns2:_="" ns3:_="" ns4:_="">
    <xsd:import namespace="http://schemas.microsoft.com/sharepoint/v3"/>
    <xsd:import namespace="http://schemas.microsoft.com/sharepoint/v4"/>
    <xsd:import namespace="042e7bea-1f55-492d-8c02-00738d32c3c4"/>
    <xsd:import namespace="b2c59613-3b3d-4bae-9add-59b6ddfe4197"/>
    <xsd:element name="properties">
      <xsd:complexType>
        <xsd:sequence>
          <xsd:element name="documentManagement">
            <xsd:complexType>
              <xsd:all>
                <xsd:element ref="ns2:IconOverlay" minOccurs="0"/>
                <xsd:element ref="ns1:_vti_ItemDeclaredRecord" minOccurs="0"/>
                <xsd:element ref="ns1:_vti_ItemHoldRecordStatus" minOccurs="0"/>
                <xsd:element ref="ns3:BPM_x0020_Name" minOccurs="0"/>
                <xsd:element ref="ns3:Document_x0020_Type"/>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9" nillable="true" ma:displayName="Declared Record" ma:description="" ma:hidden="true" ma:internalName="_vti_ItemDeclaredRecord" ma:readOnly="true">
      <xsd:simpleType>
        <xsd:restriction base="dms:DateTime"/>
      </xsd:simpleType>
    </xsd:element>
    <xsd:element name="_vti_ItemHoldRecordStatus" ma:index="10"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e7bea-1f55-492d-8c02-00738d32c3c4" elementFormDefault="qualified">
    <xsd:import namespace="http://schemas.microsoft.com/office/2006/documentManagement/types"/>
    <xsd:import namespace="http://schemas.microsoft.com/office/infopath/2007/PartnerControls"/>
    <xsd:element name="BPM_x0020_Name" ma:index="11" nillable="true" ma:displayName="BPM Name" ma:format="Dropdown" ma:indexed="true" ma:internalName="BPM_x0020_Name" ma:readOnly="false">
      <xsd:simpleType>
        <xsd:restriction base="dms:Choice">
          <xsd:enumeration value="BPM Change Management"/>
          <xsd:enumeration value="Candidate CRR Holder Registration"/>
          <xsd:enumeration value="Compliance Monitoring"/>
          <xsd:enumeration value="Congestion Revenue Rights"/>
          <xsd:enumeration value="Credit Management"/>
          <xsd:enumeration value="Credit Management and Market Clearing"/>
          <xsd:enumeration value="Definitions and Acronyms"/>
          <xsd:enumeration value="Demand Response"/>
          <xsd:enumeration value="Direct Telemetry"/>
          <xsd:enumeration value="Distributed Generation for Deliverability"/>
          <xsd:enumeration value="Energy Imbalance Market"/>
          <xsd:enumeration value="Extended Day-Ahead Market"/>
          <xsd:enumeration value="Generator Interconnection and Deliverability Allocation Procedures"/>
          <xsd:enumeration value="Generator Interconnection Procedures"/>
          <xsd:enumeration value="Generator Management"/>
          <xsd:enumeration value="Managing Full Network Model"/>
          <xsd:enumeration value="Market Instruments"/>
          <xsd:enumeration value="Market Operations"/>
          <xsd:enumeration value="Metering"/>
          <xsd:enumeration value="Outage Management"/>
          <xsd:enumeration value="Queue Management"/>
          <xsd:enumeration value="Reliability Coordinator Services"/>
          <xsd:enumeration value="Reliability Requirements"/>
          <xsd:enumeration value="Rules of Conduct Administration"/>
          <xsd:enumeration value="Scheduling Coordinator Certification and Termination"/>
          <xsd:enumeration value="Settlements and Billing"/>
          <xsd:enumeration value="Transmission Planning Process"/>
        </xsd:restriction>
      </xsd:simpleType>
    </xsd:element>
    <xsd:element name="Document_x0020_Type" ma:index="12" ma:displayName="Document Type" ma:format="Dropdown" ma:indexed="true" ma:internalName="Document_x0020_Type" ma:readOnly="false">
      <xsd:simpleType>
        <xsd:restriction base="dms:Choice">
          <xsd:enumeration value="Folder"/>
          <xsd:enumeration value="Main Body"/>
          <xsd:enumeration value="Attachment"/>
          <xsd:enumeration value="Configuration Guide"/>
          <xsd:enumeration value="Previous Version"/>
          <xsd:enumeration value="CBT"/>
        </xsd:restriction>
      </xsd:simpleType>
    </xsd:element>
  </xsd:schema>
  <xsd:schema xmlns:xsd="http://www.w3.org/2001/XMLSchema" xmlns:xs="http://www.w3.org/2001/XMLSchema" xmlns:dms="http://schemas.microsoft.com/office/2006/documentManagement/types" xmlns:pc="http://schemas.microsoft.com/office/infopath/2007/PartnerControls" targetNamespace="b2c59613-3b3d-4bae-9add-59b6ddfe4197"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_x0020_Type xmlns="042e7bea-1f55-492d-8c02-00738d32c3c4">Main Body</Document_x0020_Type>
    <BPM_x0020_Name xmlns="042e7bea-1f55-492d-8c02-00738d32c3c4">Scheduling Coordinator Certification and Termination</BPM_x0020_Name>
  </documentManagement>
</p:properties>
</file>

<file path=customXml/item6.xml><?xml version="1.0" encoding="utf-8"?>
<?mso-contentType ?>
<customXsn xmlns="http://schemas.microsoft.com/office/2006/metadata/customXsn">
  <xsnLocation/>
  <cached>True</cached>
  <openByDefault>False</openByDefault>
  <xsnScope/>
</customXsn>
</file>

<file path=customXml/itemProps1.xml><?xml version="1.0" encoding="utf-8"?>
<ds:datastoreItem xmlns:ds="http://schemas.openxmlformats.org/officeDocument/2006/customXml" ds:itemID="{0E15E71D-E1C7-4E13-9B4A-0056DF110A96}">
  <ds:schemaRefs>
    <ds:schemaRef ds:uri="http://schemas.microsoft.com/sharepoint/v3/contenttype/forms"/>
  </ds:schemaRefs>
</ds:datastoreItem>
</file>

<file path=customXml/itemProps2.xml><?xml version="1.0" encoding="utf-8"?>
<ds:datastoreItem xmlns:ds="http://schemas.openxmlformats.org/officeDocument/2006/customXml" ds:itemID="{1029E56D-88F6-47C9-B3F7-DE41718B6F6F}">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6BBE7513-EB8C-4B06-92E6-D2F75446972B}">
  <ds:schemaRefs>
    <ds:schemaRef ds:uri="http://schemas.openxmlformats.org/officeDocument/2006/bibliography"/>
  </ds:schemaRefs>
</ds:datastoreItem>
</file>

<file path=customXml/itemProps4.xml><?xml version="1.0" encoding="utf-8"?>
<ds:datastoreItem xmlns:ds="http://schemas.openxmlformats.org/officeDocument/2006/customXml" ds:itemID="{482F7171-9809-409F-B7A0-EAFB5547E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042e7bea-1f55-492d-8c02-00738d32c3c4"/>
    <ds:schemaRef ds:uri="b2c59613-3b3d-4bae-9add-59b6ddfe41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284470-52CC-4878-BCA2-A33152AC1513}">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microsoft.com/sharepoint/v3"/>
    <ds:schemaRef ds:uri="http://schemas.microsoft.com/sharepoint/v4"/>
    <ds:schemaRef ds:uri="http://purl.org/dc/terms/"/>
    <ds:schemaRef ds:uri="http://schemas.openxmlformats.org/package/2006/metadata/core-properties"/>
    <ds:schemaRef ds:uri="042e7bea-1f55-492d-8c02-00738d32c3c4"/>
    <ds:schemaRef ds:uri="b2c59613-3b3d-4bae-9add-59b6ddfe4197"/>
    <ds:schemaRef ds:uri="http://www.w3.org/XML/1998/namespace"/>
    <ds:schemaRef ds:uri="http://purl.org/dc/dcmitype/"/>
  </ds:schemaRefs>
</ds:datastoreItem>
</file>

<file path=customXml/itemProps6.xml><?xml version="1.0" encoding="utf-8"?>
<ds:datastoreItem xmlns:ds="http://schemas.openxmlformats.org/officeDocument/2006/customXml" ds:itemID="{FFE0932E-5700-4304-ADB4-2DD81659CD94}">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Cal ISO BPM MASTER</Template>
  <TotalTime>2</TotalTime>
  <Pages>77</Pages>
  <Words>19388</Words>
  <Characters>110512</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Clean</vt:lpstr>
    </vt:vector>
  </TitlesOfParts>
  <Company>CAISO</Company>
  <LinksUpToDate>false</LinksUpToDate>
  <CharactersWithSpaces>129641</CharactersWithSpaces>
  <SharedDoc>false</SharedDoc>
  <HLinks>
    <vt:vector size="534" baseType="variant">
      <vt:variant>
        <vt:i4>7077927</vt:i4>
      </vt:variant>
      <vt:variant>
        <vt:i4>484</vt:i4>
      </vt:variant>
      <vt:variant>
        <vt:i4>0</vt:i4>
      </vt:variant>
      <vt:variant>
        <vt:i4>5</vt:i4>
      </vt:variant>
      <vt:variant>
        <vt:lpwstr>tel:4122041783</vt:lpwstr>
      </vt:variant>
      <vt:variant>
        <vt:lpwstr/>
      </vt:variant>
      <vt:variant>
        <vt:i4>5832730</vt:i4>
      </vt:variant>
      <vt:variant>
        <vt:i4>481</vt:i4>
      </vt:variant>
      <vt:variant>
        <vt:i4>0</vt:i4>
      </vt:variant>
      <vt:variant>
        <vt:i4>5</vt:i4>
      </vt:variant>
      <vt:variant>
        <vt:lpwstr>tel:121000248</vt:lpwstr>
      </vt:variant>
      <vt:variant>
        <vt:lpwstr/>
      </vt:variant>
      <vt:variant>
        <vt:i4>1048639</vt:i4>
      </vt:variant>
      <vt:variant>
        <vt:i4>478</vt:i4>
      </vt:variant>
      <vt:variant>
        <vt:i4>0</vt:i4>
      </vt:variant>
      <vt:variant>
        <vt:i4>5</vt:i4>
      </vt:variant>
      <vt:variant>
        <vt:lpwstr>mailto:SCRequests@caiso.com</vt:lpwstr>
      </vt:variant>
      <vt:variant>
        <vt:lpwstr/>
      </vt:variant>
      <vt:variant>
        <vt:i4>2949227</vt:i4>
      </vt:variant>
      <vt:variant>
        <vt:i4>438</vt:i4>
      </vt:variant>
      <vt:variant>
        <vt:i4>0</vt:i4>
      </vt:variant>
      <vt:variant>
        <vt:i4>5</vt:i4>
      </vt:variant>
      <vt:variant>
        <vt:lpwstr>http://www.caiso.com/participate/Pages/SchedulingCoordinatorOngoingObligations.aspx</vt:lpwstr>
      </vt:variant>
      <vt:variant>
        <vt:lpwstr/>
      </vt:variant>
      <vt:variant>
        <vt:i4>1966175</vt:i4>
      </vt:variant>
      <vt:variant>
        <vt:i4>435</vt:i4>
      </vt:variant>
      <vt:variant>
        <vt:i4>0</vt:i4>
      </vt:variant>
      <vt:variant>
        <vt:i4>5</vt:i4>
      </vt:variant>
      <vt:variant>
        <vt:lpwstr>http://www.caiso.com/Participate/Pages/MarketProducts/ConvergenceBidding/Default.aspx</vt:lpwstr>
      </vt:variant>
      <vt:variant>
        <vt:lpwstr/>
      </vt:variant>
      <vt:variant>
        <vt:i4>6684782</vt:i4>
      </vt:variant>
      <vt:variant>
        <vt:i4>432</vt:i4>
      </vt:variant>
      <vt:variant>
        <vt:i4>0</vt:i4>
      </vt:variant>
      <vt:variant>
        <vt:i4>5</vt:i4>
      </vt:variant>
      <vt:variant>
        <vt:lpwstr>http://bpmstageint.caiso.com/Pages/BPMLibrary.aspx</vt:lpwstr>
      </vt:variant>
      <vt:variant>
        <vt:lpwstr/>
      </vt:variant>
      <vt:variant>
        <vt:i4>2162803</vt:i4>
      </vt:variant>
      <vt:variant>
        <vt:i4>429</vt:i4>
      </vt:variant>
      <vt:variant>
        <vt:i4>0</vt:i4>
      </vt:variant>
      <vt:variant>
        <vt:i4>5</vt:i4>
      </vt:variant>
      <vt:variant>
        <vt:lpwstr>https://www.naesbwry.oati.com/</vt:lpwstr>
      </vt:variant>
      <vt:variant>
        <vt:lpwstr/>
      </vt:variant>
      <vt:variant>
        <vt:i4>2031685</vt:i4>
      </vt:variant>
      <vt:variant>
        <vt:i4>426</vt:i4>
      </vt:variant>
      <vt:variant>
        <vt:i4>0</vt:i4>
      </vt:variant>
      <vt:variant>
        <vt:i4>5</vt:i4>
      </vt:variant>
      <vt:variant>
        <vt:lpwstr>http://www.caiso.com/participate/Pages/MarketProducts/AncillaryServices/Default.aspx</vt:lpwstr>
      </vt:variant>
      <vt:variant>
        <vt:lpwstr/>
      </vt:variant>
      <vt:variant>
        <vt:i4>3735615</vt:i4>
      </vt:variant>
      <vt:variant>
        <vt:i4>423</vt:i4>
      </vt:variant>
      <vt:variant>
        <vt:i4>0</vt:i4>
      </vt:variant>
      <vt:variant>
        <vt:i4>5</vt:i4>
      </vt:variant>
      <vt:variant>
        <vt:lpwstr>http://www.caiso.com/market/Pages/Settlements/Default.aspx</vt:lpwstr>
      </vt:variant>
      <vt:variant>
        <vt:lpwstr/>
      </vt:variant>
      <vt:variant>
        <vt:i4>2949227</vt:i4>
      </vt:variant>
      <vt:variant>
        <vt:i4>420</vt:i4>
      </vt:variant>
      <vt:variant>
        <vt:i4>0</vt:i4>
      </vt:variant>
      <vt:variant>
        <vt:i4>5</vt:i4>
      </vt:variant>
      <vt:variant>
        <vt:lpwstr>http://www.caiso.com/participate/Pages/SchedulingCoordinatorOngoingObligations.aspx</vt:lpwstr>
      </vt:variant>
      <vt:variant>
        <vt:lpwstr/>
      </vt:variant>
      <vt:variant>
        <vt:i4>5505101</vt:i4>
      </vt:variant>
      <vt:variant>
        <vt:i4>417</vt:i4>
      </vt:variant>
      <vt:variant>
        <vt:i4>0</vt:i4>
      </vt:variant>
      <vt:variant>
        <vt:i4>5</vt:i4>
      </vt:variant>
      <vt:variant>
        <vt:lpwstr>http://www.caiso.com/rules/Pages/Regulatory/Default.aspx</vt:lpwstr>
      </vt:variant>
      <vt:variant>
        <vt:lpwstr/>
      </vt:variant>
      <vt:variant>
        <vt:i4>1310794</vt:i4>
      </vt:variant>
      <vt:variant>
        <vt:i4>414</vt:i4>
      </vt:variant>
      <vt:variant>
        <vt:i4>0</vt:i4>
      </vt:variant>
      <vt:variant>
        <vt:i4>65541</vt:i4>
      </vt:variant>
      <vt:variant>
        <vt:lpwstr>../../../../../../../../../../../lcollins/BPM version/Scheduling Coordinator Certification and Termination BPM Version 11 redline.doc</vt:lpwstr>
      </vt:variant>
      <vt:variant>
        <vt:lpwstr/>
      </vt:variant>
      <vt:variant>
        <vt:i4>1310794</vt:i4>
      </vt:variant>
      <vt:variant>
        <vt:i4>411</vt:i4>
      </vt:variant>
      <vt:variant>
        <vt:i4>0</vt:i4>
      </vt:variant>
      <vt:variant>
        <vt:i4>65541</vt:i4>
      </vt:variant>
      <vt:variant>
        <vt:lpwstr>../../../../../../../../../../../lcollins/BPM version/Scheduling Coordinator Certification and Termination BPM Version 11 redline.doc</vt:lpwstr>
      </vt:variant>
      <vt:variant>
        <vt:lpwstr/>
      </vt:variant>
      <vt:variant>
        <vt:i4>2949227</vt:i4>
      </vt:variant>
      <vt:variant>
        <vt:i4>408</vt:i4>
      </vt:variant>
      <vt:variant>
        <vt:i4>0</vt:i4>
      </vt:variant>
      <vt:variant>
        <vt:i4>5</vt:i4>
      </vt:variant>
      <vt:variant>
        <vt:lpwstr>http://www.caiso.com/participate/Pages/SchedulingCoordinatorOngoingObligations.aspx</vt:lpwstr>
      </vt:variant>
      <vt:variant>
        <vt:lpwstr/>
      </vt:variant>
      <vt:variant>
        <vt:i4>5963861</vt:i4>
      </vt:variant>
      <vt:variant>
        <vt:i4>405</vt:i4>
      </vt:variant>
      <vt:variant>
        <vt:i4>0</vt:i4>
      </vt:variant>
      <vt:variant>
        <vt:i4>5</vt:i4>
      </vt:variant>
      <vt:variant>
        <vt:lpwstr>http://www.caiso.com/participate/Pages/ApplicationAccess/Default.aspx</vt:lpwstr>
      </vt:variant>
      <vt:variant>
        <vt:lpwstr/>
      </vt:variant>
      <vt:variant>
        <vt:i4>5963861</vt:i4>
      </vt:variant>
      <vt:variant>
        <vt:i4>402</vt:i4>
      </vt:variant>
      <vt:variant>
        <vt:i4>0</vt:i4>
      </vt:variant>
      <vt:variant>
        <vt:i4>5</vt:i4>
      </vt:variant>
      <vt:variant>
        <vt:lpwstr>http://www.caiso.com/participate/Pages/ApplicationAccess/Default.aspx</vt:lpwstr>
      </vt:variant>
      <vt:variant>
        <vt:lpwstr/>
      </vt:variant>
      <vt:variant>
        <vt:i4>5963861</vt:i4>
      </vt:variant>
      <vt:variant>
        <vt:i4>399</vt:i4>
      </vt:variant>
      <vt:variant>
        <vt:i4>0</vt:i4>
      </vt:variant>
      <vt:variant>
        <vt:i4>5</vt:i4>
      </vt:variant>
      <vt:variant>
        <vt:lpwstr>http://www.caiso.com/participate/Pages/ApplicationAccess/Default.aspx</vt:lpwstr>
      </vt:variant>
      <vt:variant>
        <vt:lpwstr/>
      </vt:variant>
      <vt:variant>
        <vt:i4>5046343</vt:i4>
      </vt:variant>
      <vt:variant>
        <vt:i4>396</vt:i4>
      </vt:variant>
      <vt:variant>
        <vt:i4>0</vt:i4>
      </vt:variant>
      <vt:variant>
        <vt:i4>5</vt:i4>
      </vt:variant>
      <vt:variant>
        <vt:lpwstr>http://www.caiso.com/participate/Pages/SchedulingCoordinator/Default.aspx</vt:lpwstr>
      </vt:variant>
      <vt:variant>
        <vt:lpwstr/>
      </vt:variant>
      <vt:variant>
        <vt:i4>5111828</vt:i4>
      </vt:variant>
      <vt:variant>
        <vt:i4>393</vt:i4>
      </vt:variant>
      <vt:variant>
        <vt:i4>0</vt:i4>
      </vt:variant>
      <vt:variant>
        <vt:i4>5</vt:i4>
      </vt:variant>
      <vt:variant>
        <vt:lpwstr>http://www.caiso.com/Documents/ElectronicFundsTransfer-BankAccountChangeForm.pdf</vt:lpwstr>
      </vt:variant>
      <vt:variant>
        <vt:lpwstr/>
      </vt:variant>
      <vt:variant>
        <vt:i4>8061040</vt:i4>
      </vt:variant>
      <vt:variant>
        <vt:i4>390</vt:i4>
      </vt:variant>
      <vt:variant>
        <vt:i4>0</vt:i4>
      </vt:variant>
      <vt:variant>
        <vt:i4>5</vt:i4>
      </vt:variant>
      <vt:variant>
        <vt:lpwstr>http://www.caiso.com/Documents/ElectronicFundsTransferProcedure.pdf</vt:lpwstr>
      </vt:variant>
      <vt:variant>
        <vt:lpwstr/>
      </vt:variant>
      <vt:variant>
        <vt:i4>5963861</vt:i4>
      </vt:variant>
      <vt:variant>
        <vt:i4>387</vt:i4>
      </vt:variant>
      <vt:variant>
        <vt:i4>0</vt:i4>
      </vt:variant>
      <vt:variant>
        <vt:i4>5</vt:i4>
      </vt:variant>
      <vt:variant>
        <vt:lpwstr>http://www.caiso.com/participate/Pages/ApplicationAccess/Default.aspx</vt:lpwstr>
      </vt:variant>
      <vt:variant>
        <vt:lpwstr/>
      </vt:variant>
      <vt:variant>
        <vt:i4>720926</vt:i4>
      </vt:variant>
      <vt:variant>
        <vt:i4>384</vt:i4>
      </vt:variant>
      <vt:variant>
        <vt:i4>0</vt:i4>
      </vt:variant>
      <vt:variant>
        <vt:i4>5</vt:i4>
      </vt:variant>
      <vt:variant>
        <vt:lpwstr>https://youtu.be/nTMi9dQIDZE</vt:lpwstr>
      </vt:variant>
      <vt:variant>
        <vt:lpwstr/>
      </vt:variant>
      <vt:variant>
        <vt:i4>8257639</vt:i4>
      </vt:variant>
      <vt:variant>
        <vt:i4>381</vt:i4>
      </vt:variant>
      <vt:variant>
        <vt:i4>0</vt:i4>
      </vt:variant>
      <vt:variant>
        <vt:i4>5</vt:i4>
      </vt:variant>
      <vt:variant>
        <vt:lpwstr>http://www.caiso.com/Documents/How-to-Submit-Documentation-for-Applications-and-Ongoing-Obligations.pdf</vt:lpwstr>
      </vt:variant>
      <vt:variant>
        <vt:lpwstr/>
      </vt:variant>
      <vt:variant>
        <vt:i4>5963861</vt:i4>
      </vt:variant>
      <vt:variant>
        <vt:i4>378</vt:i4>
      </vt:variant>
      <vt:variant>
        <vt:i4>0</vt:i4>
      </vt:variant>
      <vt:variant>
        <vt:i4>5</vt:i4>
      </vt:variant>
      <vt:variant>
        <vt:lpwstr>http://www.caiso.com/participate/Pages/ApplicationAccess/Default.aspx</vt:lpwstr>
      </vt:variant>
      <vt:variant>
        <vt:lpwstr/>
      </vt:variant>
      <vt:variant>
        <vt:i4>2293799</vt:i4>
      </vt:variant>
      <vt:variant>
        <vt:i4>375</vt:i4>
      </vt:variant>
      <vt:variant>
        <vt:i4>0</vt:i4>
      </vt:variant>
      <vt:variant>
        <vt:i4>5</vt:i4>
      </vt:variant>
      <vt:variant>
        <vt:lpwstr>http://www.caiso.com/participate/Pages/ISOSystemAccess/Default.aspx</vt:lpwstr>
      </vt:variant>
      <vt:variant>
        <vt:lpwstr/>
      </vt:variant>
      <vt:variant>
        <vt:i4>2293799</vt:i4>
      </vt:variant>
      <vt:variant>
        <vt:i4>372</vt:i4>
      </vt:variant>
      <vt:variant>
        <vt:i4>0</vt:i4>
      </vt:variant>
      <vt:variant>
        <vt:i4>5</vt:i4>
      </vt:variant>
      <vt:variant>
        <vt:lpwstr>http://www.caiso.com/participate/Pages/ISOSystemAccess/Default.aspx</vt:lpwstr>
      </vt:variant>
      <vt:variant>
        <vt:lpwstr/>
      </vt:variant>
      <vt:variant>
        <vt:i4>1048639</vt:i4>
      </vt:variant>
      <vt:variant>
        <vt:i4>369</vt:i4>
      </vt:variant>
      <vt:variant>
        <vt:i4>0</vt:i4>
      </vt:variant>
      <vt:variant>
        <vt:i4>5</vt:i4>
      </vt:variant>
      <vt:variant>
        <vt:lpwstr>mailto:SCRequests@caiso.com</vt:lpwstr>
      </vt:variant>
      <vt:variant>
        <vt:lpwstr/>
      </vt:variant>
      <vt:variant>
        <vt:i4>6553694</vt:i4>
      </vt:variant>
      <vt:variant>
        <vt:i4>366</vt:i4>
      </vt:variant>
      <vt:variant>
        <vt:i4>0</vt:i4>
      </vt:variant>
      <vt:variant>
        <vt:i4>5</vt:i4>
      </vt:variant>
      <vt:variant>
        <vt:lpwstr>mailto:scapplication@caiso.com</vt:lpwstr>
      </vt:variant>
      <vt:variant>
        <vt:lpwstr/>
      </vt:variant>
      <vt:variant>
        <vt:i4>327700</vt:i4>
      </vt:variant>
      <vt:variant>
        <vt:i4>360</vt:i4>
      </vt:variant>
      <vt:variant>
        <vt:i4>0</vt:i4>
      </vt:variant>
      <vt:variant>
        <vt:i4>5</vt:i4>
      </vt:variant>
      <vt:variant>
        <vt:lpwstr>http://bpmcm.caiso.com/Pages/BPMLibrary.aspx</vt:lpwstr>
      </vt:variant>
      <vt:variant>
        <vt:lpwstr/>
      </vt:variant>
      <vt:variant>
        <vt:i4>327700</vt:i4>
      </vt:variant>
      <vt:variant>
        <vt:i4>357</vt:i4>
      </vt:variant>
      <vt:variant>
        <vt:i4>0</vt:i4>
      </vt:variant>
      <vt:variant>
        <vt:i4>5</vt:i4>
      </vt:variant>
      <vt:variant>
        <vt:lpwstr>http://bpmcm.caiso.com/Pages/BPMLibrary.aspx</vt:lpwstr>
      </vt:variant>
      <vt:variant>
        <vt:lpwstr/>
      </vt:variant>
      <vt:variant>
        <vt:i4>1441841</vt:i4>
      </vt:variant>
      <vt:variant>
        <vt:i4>350</vt:i4>
      </vt:variant>
      <vt:variant>
        <vt:i4>0</vt:i4>
      </vt:variant>
      <vt:variant>
        <vt:i4>5</vt:i4>
      </vt:variant>
      <vt:variant>
        <vt:lpwstr/>
      </vt:variant>
      <vt:variant>
        <vt:lpwstr>_Toc134431778</vt:lpwstr>
      </vt:variant>
      <vt:variant>
        <vt:i4>1441841</vt:i4>
      </vt:variant>
      <vt:variant>
        <vt:i4>344</vt:i4>
      </vt:variant>
      <vt:variant>
        <vt:i4>0</vt:i4>
      </vt:variant>
      <vt:variant>
        <vt:i4>5</vt:i4>
      </vt:variant>
      <vt:variant>
        <vt:lpwstr/>
      </vt:variant>
      <vt:variant>
        <vt:lpwstr>_Toc134431777</vt:lpwstr>
      </vt:variant>
      <vt:variant>
        <vt:i4>1441841</vt:i4>
      </vt:variant>
      <vt:variant>
        <vt:i4>338</vt:i4>
      </vt:variant>
      <vt:variant>
        <vt:i4>0</vt:i4>
      </vt:variant>
      <vt:variant>
        <vt:i4>5</vt:i4>
      </vt:variant>
      <vt:variant>
        <vt:lpwstr/>
      </vt:variant>
      <vt:variant>
        <vt:lpwstr>_Toc134431776</vt:lpwstr>
      </vt:variant>
      <vt:variant>
        <vt:i4>1441841</vt:i4>
      </vt:variant>
      <vt:variant>
        <vt:i4>332</vt:i4>
      </vt:variant>
      <vt:variant>
        <vt:i4>0</vt:i4>
      </vt:variant>
      <vt:variant>
        <vt:i4>5</vt:i4>
      </vt:variant>
      <vt:variant>
        <vt:lpwstr/>
      </vt:variant>
      <vt:variant>
        <vt:lpwstr>_Toc134431775</vt:lpwstr>
      </vt:variant>
      <vt:variant>
        <vt:i4>1441841</vt:i4>
      </vt:variant>
      <vt:variant>
        <vt:i4>326</vt:i4>
      </vt:variant>
      <vt:variant>
        <vt:i4>0</vt:i4>
      </vt:variant>
      <vt:variant>
        <vt:i4>5</vt:i4>
      </vt:variant>
      <vt:variant>
        <vt:lpwstr/>
      </vt:variant>
      <vt:variant>
        <vt:lpwstr>_Toc134431774</vt:lpwstr>
      </vt:variant>
      <vt:variant>
        <vt:i4>1441841</vt:i4>
      </vt:variant>
      <vt:variant>
        <vt:i4>320</vt:i4>
      </vt:variant>
      <vt:variant>
        <vt:i4>0</vt:i4>
      </vt:variant>
      <vt:variant>
        <vt:i4>5</vt:i4>
      </vt:variant>
      <vt:variant>
        <vt:lpwstr/>
      </vt:variant>
      <vt:variant>
        <vt:lpwstr>_Toc134431773</vt:lpwstr>
      </vt:variant>
      <vt:variant>
        <vt:i4>1441841</vt:i4>
      </vt:variant>
      <vt:variant>
        <vt:i4>314</vt:i4>
      </vt:variant>
      <vt:variant>
        <vt:i4>0</vt:i4>
      </vt:variant>
      <vt:variant>
        <vt:i4>5</vt:i4>
      </vt:variant>
      <vt:variant>
        <vt:lpwstr/>
      </vt:variant>
      <vt:variant>
        <vt:lpwstr>_Toc134431772</vt:lpwstr>
      </vt:variant>
      <vt:variant>
        <vt:i4>1441841</vt:i4>
      </vt:variant>
      <vt:variant>
        <vt:i4>308</vt:i4>
      </vt:variant>
      <vt:variant>
        <vt:i4>0</vt:i4>
      </vt:variant>
      <vt:variant>
        <vt:i4>5</vt:i4>
      </vt:variant>
      <vt:variant>
        <vt:lpwstr/>
      </vt:variant>
      <vt:variant>
        <vt:lpwstr>_Toc134431771</vt:lpwstr>
      </vt:variant>
      <vt:variant>
        <vt:i4>1441841</vt:i4>
      </vt:variant>
      <vt:variant>
        <vt:i4>302</vt:i4>
      </vt:variant>
      <vt:variant>
        <vt:i4>0</vt:i4>
      </vt:variant>
      <vt:variant>
        <vt:i4>5</vt:i4>
      </vt:variant>
      <vt:variant>
        <vt:lpwstr/>
      </vt:variant>
      <vt:variant>
        <vt:lpwstr>_Toc134431770</vt:lpwstr>
      </vt:variant>
      <vt:variant>
        <vt:i4>1507377</vt:i4>
      </vt:variant>
      <vt:variant>
        <vt:i4>296</vt:i4>
      </vt:variant>
      <vt:variant>
        <vt:i4>0</vt:i4>
      </vt:variant>
      <vt:variant>
        <vt:i4>5</vt:i4>
      </vt:variant>
      <vt:variant>
        <vt:lpwstr/>
      </vt:variant>
      <vt:variant>
        <vt:lpwstr>_Toc134431769</vt:lpwstr>
      </vt:variant>
      <vt:variant>
        <vt:i4>1507377</vt:i4>
      </vt:variant>
      <vt:variant>
        <vt:i4>290</vt:i4>
      </vt:variant>
      <vt:variant>
        <vt:i4>0</vt:i4>
      </vt:variant>
      <vt:variant>
        <vt:i4>5</vt:i4>
      </vt:variant>
      <vt:variant>
        <vt:lpwstr/>
      </vt:variant>
      <vt:variant>
        <vt:lpwstr>_Toc134431768</vt:lpwstr>
      </vt:variant>
      <vt:variant>
        <vt:i4>1507377</vt:i4>
      </vt:variant>
      <vt:variant>
        <vt:i4>284</vt:i4>
      </vt:variant>
      <vt:variant>
        <vt:i4>0</vt:i4>
      </vt:variant>
      <vt:variant>
        <vt:i4>5</vt:i4>
      </vt:variant>
      <vt:variant>
        <vt:lpwstr/>
      </vt:variant>
      <vt:variant>
        <vt:lpwstr>_Toc134431767</vt:lpwstr>
      </vt:variant>
      <vt:variant>
        <vt:i4>1507377</vt:i4>
      </vt:variant>
      <vt:variant>
        <vt:i4>278</vt:i4>
      </vt:variant>
      <vt:variant>
        <vt:i4>0</vt:i4>
      </vt:variant>
      <vt:variant>
        <vt:i4>5</vt:i4>
      </vt:variant>
      <vt:variant>
        <vt:lpwstr/>
      </vt:variant>
      <vt:variant>
        <vt:lpwstr>_Toc134431766</vt:lpwstr>
      </vt:variant>
      <vt:variant>
        <vt:i4>1507377</vt:i4>
      </vt:variant>
      <vt:variant>
        <vt:i4>272</vt:i4>
      </vt:variant>
      <vt:variant>
        <vt:i4>0</vt:i4>
      </vt:variant>
      <vt:variant>
        <vt:i4>5</vt:i4>
      </vt:variant>
      <vt:variant>
        <vt:lpwstr/>
      </vt:variant>
      <vt:variant>
        <vt:lpwstr>_Toc134431765</vt:lpwstr>
      </vt:variant>
      <vt:variant>
        <vt:i4>1507377</vt:i4>
      </vt:variant>
      <vt:variant>
        <vt:i4>266</vt:i4>
      </vt:variant>
      <vt:variant>
        <vt:i4>0</vt:i4>
      </vt:variant>
      <vt:variant>
        <vt:i4>5</vt:i4>
      </vt:variant>
      <vt:variant>
        <vt:lpwstr/>
      </vt:variant>
      <vt:variant>
        <vt:lpwstr>_Toc134431764</vt:lpwstr>
      </vt:variant>
      <vt:variant>
        <vt:i4>1507377</vt:i4>
      </vt:variant>
      <vt:variant>
        <vt:i4>260</vt:i4>
      </vt:variant>
      <vt:variant>
        <vt:i4>0</vt:i4>
      </vt:variant>
      <vt:variant>
        <vt:i4>5</vt:i4>
      </vt:variant>
      <vt:variant>
        <vt:lpwstr/>
      </vt:variant>
      <vt:variant>
        <vt:lpwstr>_Toc134431763</vt:lpwstr>
      </vt:variant>
      <vt:variant>
        <vt:i4>1507377</vt:i4>
      </vt:variant>
      <vt:variant>
        <vt:i4>254</vt:i4>
      </vt:variant>
      <vt:variant>
        <vt:i4>0</vt:i4>
      </vt:variant>
      <vt:variant>
        <vt:i4>5</vt:i4>
      </vt:variant>
      <vt:variant>
        <vt:lpwstr/>
      </vt:variant>
      <vt:variant>
        <vt:lpwstr>_Toc134431762</vt:lpwstr>
      </vt:variant>
      <vt:variant>
        <vt:i4>1507377</vt:i4>
      </vt:variant>
      <vt:variant>
        <vt:i4>248</vt:i4>
      </vt:variant>
      <vt:variant>
        <vt:i4>0</vt:i4>
      </vt:variant>
      <vt:variant>
        <vt:i4>5</vt:i4>
      </vt:variant>
      <vt:variant>
        <vt:lpwstr/>
      </vt:variant>
      <vt:variant>
        <vt:lpwstr>_Toc134431761</vt:lpwstr>
      </vt:variant>
      <vt:variant>
        <vt:i4>1507377</vt:i4>
      </vt:variant>
      <vt:variant>
        <vt:i4>242</vt:i4>
      </vt:variant>
      <vt:variant>
        <vt:i4>0</vt:i4>
      </vt:variant>
      <vt:variant>
        <vt:i4>5</vt:i4>
      </vt:variant>
      <vt:variant>
        <vt:lpwstr/>
      </vt:variant>
      <vt:variant>
        <vt:lpwstr>_Toc134431760</vt:lpwstr>
      </vt:variant>
      <vt:variant>
        <vt:i4>1310769</vt:i4>
      </vt:variant>
      <vt:variant>
        <vt:i4>236</vt:i4>
      </vt:variant>
      <vt:variant>
        <vt:i4>0</vt:i4>
      </vt:variant>
      <vt:variant>
        <vt:i4>5</vt:i4>
      </vt:variant>
      <vt:variant>
        <vt:lpwstr/>
      </vt:variant>
      <vt:variant>
        <vt:lpwstr>_Toc134431759</vt:lpwstr>
      </vt:variant>
      <vt:variant>
        <vt:i4>1310769</vt:i4>
      </vt:variant>
      <vt:variant>
        <vt:i4>230</vt:i4>
      </vt:variant>
      <vt:variant>
        <vt:i4>0</vt:i4>
      </vt:variant>
      <vt:variant>
        <vt:i4>5</vt:i4>
      </vt:variant>
      <vt:variant>
        <vt:lpwstr/>
      </vt:variant>
      <vt:variant>
        <vt:lpwstr>_Toc134431758</vt:lpwstr>
      </vt:variant>
      <vt:variant>
        <vt:i4>1310769</vt:i4>
      </vt:variant>
      <vt:variant>
        <vt:i4>224</vt:i4>
      </vt:variant>
      <vt:variant>
        <vt:i4>0</vt:i4>
      </vt:variant>
      <vt:variant>
        <vt:i4>5</vt:i4>
      </vt:variant>
      <vt:variant>
        <vt:lpwstr/>
      </vt:variant>
      <vt:variant>
        <vt:lpwstr>_Toc134431757</vt:lpwstr>
      </vt:variant>
      <vt:variant>
        <vt:i4>1310769</vt:i4>
      </vt:variant>
      <vt:variant>
        <vt:i4>218</vt:i4>
      </vt:variant>
      <vt:variant>
        <vt:i4>0</vt:i4>
      </vt:variant>
      <vt:variant>
        <vt:i4>5</vt:i4>
      </vt:variant>
      <vt:variant>
        <vt:lpwstr/>
      </vt:variant>
      <vt:variant>
        <vt:lpwstr>_Toc134431756</vt:lpwstr>
      </vt:variant>
      <vt:variant>
        <vt:i4>1310769</vt:i4>
      </vt:variant>
      <vt:variant>
        <vt:i4>212</vt:i4>
      </vt:variant>
      <vt:variant>
        <vt:i4>0</vt:i4>
      </vt:variant>
      <vt:variant>
        <vt:i4>5</vt:i4>
      </vt:variant>
      <vt:variant>
        <vt:lpwstr/>
      </vt:variant>
      <vt:variant>
        <vt:lpwstr>_Toc134431755</vt:lpwstr>
      </vt:variant>
      <vt:variant>
        <vt:i4>1310769</vt:i4>
      </vt:variant>
      <vt:variant>
        <vt:i4>206</vt:i4>
      </vt:variant>
      <vt:variant>
        <vt:i4>0</vt:i4>
      </vt:variant>
      <vt:variant>
        <vt:i4>5</vt:i4>
      </vt:variant>
      <vt:variant>
        <vt:lpwstr/>
      </vt:variant>
      <vt:variant>
        <vt:lpwstr>_Toc134431754</vt:lpwstr>
      </vt:variant>
      <vt:variant>
        <vt:i4>1310769</vt:i4>
      </vt:variant>
      <vt:variant>
        <vt:i4>200</vt:i4>
      </vt:variant>
      <vt:variant>
        <vt:i4>0</vt:i4>
      </vt:variant>
      <vt:variant>
        <vt:i4>5</vt:i4>
      </vt:variant>
      <vt:variant>
        <vt:lpwstr/>
      </vt:variant>
      <vt:variant>
        <vt:lpwstr>_Toc134431753</vt:lpwstr>
      </vt:variant>
      <vt:variant>
        <vt:i4>1310769</vt:i4>
      </vt:variant>
      <vt:variant>
        <vt:i4>194</vt:i4>
      </vt:variant>
      <vt:variant>
        <vt:i4>0</vt:i4>
      </vt:variant>
      <vt:variant>
        <vt:i4>5</vt:i4>
      </vt:variant>
      <vt:variant>
        <vt:lpwstr/>
      </vt:variant>
      <vt:variant>
        <vt:lpwstr>_Toc134431752</vt:lpwstr>
      </vt:variant>
      <vt:variant>
        <vt:i4>1310769</vt:i4>
      </vt:variant>
      <vt:variant>
        <vt:i4>188</vt:i4>
      </vt:variant>
      <vt:variant>
        <vt:i4>0</vt:i4>
      </vt:variant>
      <vt:variant>
        <vt:i4>5</vt:i4>
      </vt:variant>
      <vt:variant>
        <vt:lpwstr/>
      </vt:variant>
      <vt:variant>
        <vt:lpwstr>_Toc134431751</vt:lpwstr>
      </vt:variant>
      <vt:variant>
        <vt:i4>1310769</vt:i4>
      </vt:variant>
      <vt:variant>
        <vt:i4>182</vt:i4>
      </vt:variant>
      <vt:variant>
        <vt:i4>0</vt:i4>
      </vt:variant>
      <vt:variant>
        <vt:i4>5</vt:i4>
      </vt:variant>
      <vt:variant>
        <vt:lpwstr/>
      </vt:variant>
      <vt:variant>
        <vt:lpwstr>_Toc134431750</vt:lpwstr>
      </vt:variant>
      <vt:variant>
        <vt:i4>1376305</vt:i4>
      </vt:variant>
      <vt:variant>
        <vt:i4>176</vt:i4>
      </vt:variant>
      <vt:variant>
        <vt:i4>0</vt:i4>
      </vt:variant>
      <vt:variant>
        <vt:i4>5</vt:i4>
      </vt:variant>
      <vt:variant>
        <vt:lpwstr/>
      </vt:variant>
      <vt:variant>
        <vt:lpwstr>_Toc134431749</vt:lpwstr>
      </vt:variant>
      <vt:variant>
        <vt:i4>1376305</vt:i4>
      </vt:variant>
      <vt:variant>
        <vt:i4>170</vt:i4>
      </vt:variant>
      <vt:variant>
        <vt:i4>0</vt:i4>
      </vt:variant>
      <vt:variant>
        <vt:i4>5</vt:i4>
      </vt:variant>
      <vt:variant>
        <vt:lpwstr/>
      </vt:variant>
      <vt:variant>
        <vt:lpwstr>_Toc134431748</vt:lpwstr>
      </vt:variant>
      <vt:variant>
        <vt:i4>1376305</vt:i4>
      </vt:variant>
      <vt:variant>
        <vt:i4>164</vt:i4>
      </vt:variant>
      <vt:variant>
        <vt:i4>0</vt:i4>
      </vt:variant>
      <vt:variant>
        <vt:i4>5</vt:i4>
      </vt:variant>
      <vt:variant>
        <vt:lpwstr/>
      </vt:variant>
      <vt:variant>
        <vt:lpwstr>_Toc134431747</vt:lpwstr>
      </vt:variant>
      <vt:variant>
        <vt:i4>1376305</vt:i4>
      </vt:variant>
      <vt:variant>
        <vt:i4>158</vt:i4>
      </vt:variant>
      <vt:variant>
        <vt:i4>0</vt:i4>
      </vt:variant>
      <vt:variant>
        <vt:i4>5</vt:i4>
      </vt:variant>
      <vt:variant>
        <vt:lpwstr/>
      </vt:variant>
      <vt:variant>
        <vt:lpwstr>_Toc134431746</vt:lpwstr>
      </vt:variant>
      <vt:variant>
        <vt:i4>1376305</vt:i4>
      </vt:variant>
      <vt:variant>
        <vt:i4>152</vt:i4>
      </vt:variant>
      <vt:variant>
        <vt:i4>0</vt:i4>
      </vt:variant>
      <vt:variant>
        <vt:i4>5</vt:i4>
      </vt:variant>
      <vt:variant>
        <vt:lpwstr/>
      </vt:variant>
      <vt:variant>
        <vt:lpwstr>_Toc134431745</vt:lpwstr>
      </vt:variant>
      <vt:variant>
        <vt:i4>1376305</vt:i4>
      </vt:variant>
      <vt:variant>
        <vt:i4>146</vt:i4>
      </vt:variant>
      <vt:variant>
        <vt:i4>0</vt:i4>
      </vt:variant>
      <vt:variant>
        <vt:i4>5</vt:i4>
      </vt:variant>
      <vt:variant>
        <vt:lpwstr/>
      </vt:variant>
      <vt:variant>
        <vt:lpwstr>_Toc134431744</vt:lpwstr>
      </vt:variant>
      <vt:variant>
        <vt:i4>1376305</vt:i4>
      </vt:variant>
      <vt:variant>
        <vt:i4>140</vt:i4>
      </vt:variant>
      <vt:variant>
        <vt:i4>0</vt:i4>
      </vt:variant>
      <vt:variant>
        <vt:i4>5</vt:i4>
      </vt:variant>
      <vt:variant>
        <vt:lpwstr/>
      </vt:variant>
      <vt:variant>
        <vt:lpwstr>_Toc134431743</vt:lpwstr>
      </vt:variant>
      <vt:variant>
        <vt:i4>1376305</vt:i4>
      </vt:variant>
      <vt:variant>
        <vt:i4>134</vt:i4>
      </vt:variant>
      <vt:variant>
        <vt:i4>0</vt:i4>
      </vt:variant>
      <vt:variant>
        <vt:i4>5</vt:i4>
      </vt:variant>
      <vt:variant>
        <vt:lpwstr/>
      </vt:variant>
      <vt:variant>
        <vt:lpwstr>_Toc134431742</vt:lpwstr>
      </vt:variant>
      <vt:variant>
        <vt:i4>1376305</vt:i4>
      </vt:variant>
      <vt:variant>
        <vt:i4>128</vt:i4>
      </vt:variant>
      <vt:variant>
        <vt:i4>0</vt:i4>
      </vt:variant>
      <vt:variant>
        <vt:i4>5</vt:i4>
      </vt:variant>
      <vt:variant>
        <vt:lpwstr/>
      </vt:variant>
      <vt:variant>
        <vt:lpwstr>_Toc134431741</vt:lpwstr>
      </vt:variant>
      <vt:variant>
        <vt:i4>1376305</vt:i4>
      </vt:variant>
      <vt:variant>
        <vt:i4>122</vt:i4>
      </vt:variant>
      <vt:variant>
        <vt:i4>0</vt:i4>
      </vt:variant>
      <vt:variant>
        <vt:i4>5</vt:i4>
      </vt:variant>
      <vt:variant>
        <vt:lpwstr/>
      </vt:variant>
      <vt:variant>
        <vt:lpwstr>_Toc134431740</vt:lpwstr>
      </vt:variant>
      <vt:variant>
        <vt:i4>1179697</vt:i4>
      </vt:variant>
      <vt:variant>
        <vt:i4>116</vt:i4>
      </vt:variant>
      <vt:variant>
        <vt:i4>0</vt:i4>
      </vt:variant>
      <vt:variant>
        <vt:i4>5</vt:i4>
      </vt:variant>
      <vt:variant>
        <vt:lpwstr/>
      </vt:variant>
      <vt:variant>
        <vt:lpwstr>_Toc134431739</vt:lpwstr>
      </vt:variant>
      <vt:variant>
        <vt:i4>1179697</vt:i4>
      </vt:variant>
      <vt:variant>
        <vt:i4>110</vt:i4>
      </vt:variant>
      <vt:variant>
        <vt:i4>0</vt:i4>
      </vt:variant>
      <vt:variant>
        <vt:i4>5</vt:i4>
      </vt:variant>
      <vt:variant>
        <vt:lpwstr/>
      </vt:variant>
      <vt:variant>
        <vt:lpwstr>_Toc134431738</vt:lpwstr>
      </vt:variant>
      <vt:variant>
        <vt:i4>1179697</vt:i4>
      </vt:variant>
      <vt:variant>
        <vt:i4>104</vt:i4>
      </vt:variant>
      <vt:variant>
        <vt:i4>0</vt:i4>
      </vt:variant>
      <vt:variant>
        <vt:i4>5</vt:i4>
      </vt:variant>
      <vt:variant>
        <vt:lpwstr/>
      </vt:variant>
      <vt:variant>
        <vt:lpwstr>_Toc134431737</vt:lpwstr>
      </vt:variant>
      <vt:variant>
        <vt:i4>1179697</vt:i4>
      </vt:variant>
      <vt:variant>
        <vt:i4>98</vt:i4>
      </vt:variant>
      <vt:variant>
        <vt:i4>0</vt:i4>
      </vt:variant>
      <vt:variant>
        <vt:i4>5</vt:i4>
      </vt:variant>
      <vt:variant>
        <vt:lpwstr/>
      </vt:variant>
      <vt:variant>
        <vt:lpwstr>_Toc134431736</vt:lpwstr>
      </vt:variant>
      <vt:variant>
        <vt:i4>1179697</vt:i4>
      </vt:variant>
      <vt:variant>
        <vt:i4>92</vt:i4>
      </vt:variant>
      <vt:variant>
        <vt:i4>0</vt:i4>
      </vt:variant>
      <vt:variant>
        <vt:i4>5</vt:i4>
      </vt:variant>
      <vt:variant>
        <vt:lpwstr/>
      </vt:variant>
      <vt:variant>
        <vt:lpwstr>_Toc134431735</vt:lpwstr>
      </vt:variant>
      <vt:variant>
        <vt:i4>1179697</vt:i4>
      </vt:variant>
      <vt:variant>
        <vt:i4>86</vt:i4>
      </vt:variant>
      <vt:variant>
        <vt:i4>0</vt:i4>
      </vt:variant>
      <vt:variant>
        <vt:i4>5</vt:i4>
      </vt:variant>
      <vt:variant>
        <vt:lpwstr/>
      </vt:variant>
      <vt:variant>
        <vt:lpwstr>_Toc134431734</vt:lpwstr>
      </vt:variant>
      <vt:variant>
        <vt:i4>1179697</vt:i4>
      </vt:variant>
      <vt:variant>
        <vt:i4>80</vt:i4>
      </vt:variant>
      <vt:variant>
        <vt:i4>0</vt:i4>
      </vt:variant>
      <vt:variant>
        <vt:i4>5</vt:i4>
      </vt:variant>
      <vt:variant>
        <vt:lpwstr/>
      </vt:variant>
      <vt:variant>
        <vt:lpwstr>_Toc134431733</vt:lpwstr>
      </vt:variant>
      <vt:variant>
        <vt:i4>1179697</vt:i4>
      </vt:variant>
      <vt:variant>
        <vt:i4>74</vt:i4>
      </vt:variant>
      <vt:variant>
        <vt:i4>0</vt:i4>
      </vt:variant>
      <vt:variant>
        <vt:i4>5</vt:i4>
      </vt:variant>
      <vt:variant>
        <vt:lpwstr/>
      </vt:variant>
      <vt:variant>
        <vt:lpwstr>_Toc134431732</vt:lpwstr>
      </vt:variant>
      <vt:variant>
        <vt:i4>1179697</vt:i4>
      </vt:variant>
      <vt:variant>
        <vt:i4>68</vt:i4>
      </vt:variant>
      <vt:variant>
        <vt:i4>0</vt:i4>
      </vt:variant>
      <vt:variant>
        <vt:i4>5</vt:i4>
      </vt:variant>
      <vt:variant>
        <vt:lpwstr/>
      </vt:variant>
      <vt:variant>
        <vt:lpwstr>_Toc134431731</vt:lpwstr>
      </vt:variant>
      <vt:variant>
        <vt:i4>1179697</vt:i4>
      </vt:variant>
      <vt:variant>
        <vt:i4>62</vt:i4>
      </vt:variant>
      <vt:variant>
        <vt:i4>0</vt:i4>
      </vt:variant>
      <vt:variant>
        <vt:i4>5</vt:i4>
      </vt:variant>
      <vt:variant>
        <vt:lpwstr/>
      </vt:variant>
      <vt:variant>
        <vt:lpwstr>_Toc134431730</vt:lpwstr>
      </vt:variant>
      <vt:variant>
        <vt:i4>1245233</vt:i4>
      </vt:variant>
      <vt:variant>
        <vt:i4>56</vt:i4>
      </vt:variant>
      <vt:variant>
        <vt:i4>0</vt:i4>
      </vt:variant>
      <vt:variant>
        <vt:i4>5</vt:i4>
      </vt:variant>
      <vt:variant>
        <vt:lpwstr/>
      </vt:variant>
      <vt:variant>
        <vt:lpwstr>_Toc134431729</vt:lpwstr>
      </vt:variant>
      <vt:variant>
        <vt:i4>1245233</vt:i4>
      </vt:variant>
      <vt:variant>
        <vt:i4>50</vt:i4>
      </vt:variant>
      <vt:variant>
        <vt:i4>0</vt:i4>
      </vt:variant>
      <vt:variant>
        <vt:i4>5</vt:i4>
      </vt:variant>
      <vt:variant>
        <vt:lpwstr/>
      </vt:variant>
      <vt:variant>
        <vt:lpwstr>_Toc134431728</vt:lpwstr>
      </vt:variant>
      <vt:variant>
        <vt:i4>1245233</vt:i4>
      </vt:variant>
      <vt:variant>
        <vt:i4>44</vt:i4>
      </vt:variant>
      <vt:variant>
        <vt:i4>0</vt:i4>
      </vt:variant>
      <vt:variant>
        <vt:i4>5</vt:i4>
      </vt:variant>
      <vt:variant>
        <vt:lpwstr/>
      </vt:variant>
      <vt:variant>
        <vt:lpwstr>_Toc134431727</vt:lpwstr>
      </vt:variant>
      <vt:variant>
        <vt:i4>1245233</vt:i4>
      </vt:variant>
      <vt:variant>
        <vt:i4>38</vt:i4>
      </vt:variant>
      <vt:variant>
        <vt:i4>0</vt:i4>
      </vt:variant>
      <vt:variant>
        <vt:i4>5</vt:i4>
      </vt:variant>
      <vt:variant>
        <vt:lpwstr/>
      </vt:variant>
      <vt:variant>
        <vt:lpwstr>_Toc134431726</vt:lpwstr>
      </vt:variant>
      <vt:variant>
        <vt:i4>1245233</vt:i4>
      </vt:variant>
      <vt:variant>
        <vt:i4>32</vt:i4>
      </vt:variant>
      <vt:variant>
        <vt:i4>0</vt:i4>
      </vt:variant>
      <vt:variant>
        <vt:i4>5</vt:i4>
      </vt:variant>
      <vt:variant>
        <vt:lpwstr/>
      </vt:variant>
      <vt:variant>
        <vt:lpwstr>_Toc134431725</vt:lpwstr>
      </vt:variant>
      <vt:variant>
        <vt:i4>1245233</vt:i4>
      </vt:variant>
      <vt:variant>
        <vt:i4>26</vt:i4>
      </vt:variant>
      <vt:variant>
        <vt:i4>0</vt:i4>
      </vt:variant>
      <vt:variant>
        <vt:i4>5</vt:i4>
      </vt:variant>
      <vt:variant>
        <vt:lpwstr/>
      </vt:variant>
      <vt:variant>
        <vt:lpwstr>_Toc134431724</vt:lpwstr>
      </vt:variant>
      <vt:variant>
        <vt:i4>1245233</vt:i4>
      </vt:variant>
      <vt:variant>
        <vt:i4>20</vt:i4>
      </vt:variant>
      <vt:variant>
        <vt:i4>0</vt:i4>
      </vt:variant>
      <vt:variant>
        <vt:i4>5</vt:i4>
      </vt:variant>
      <vt:variant>
        <vt:lpwstr/>
      </vt:variant>
      <vt:variant>
        <vt:lpwstr>_Toc134431723</vt:lpwstr>
      </vt:variant>
      <vt:variant>
        <vt:i4>1245233</vt:i4>
      </vt:variant>
      <vt:variant>
        <vt:i4>14</vt:i4>
      </vt:variant>
      <vt:variant>
        <vt:i4>0</vt:i4>
      </vt:variant>
      <vt:variant>
        <vt:i4>5</vt:i4>
      </vt:variant>
      <vt:variant>
        <vt:lpwstr/>
      </vt:variant>
      <vt:variant>
        <vt:lpwstr>_Toc134431722</vt:lpwstr>
      </vt:variant>
      <vt:variant>
        <vt:i4>1245233</vt:i4>
      </vt:variant>
      <vt:variant>
        <vt:i4>8</vt:i4>
      </vt:variant>
      <vt:variant>
        <vt:i4>0</vt:i4>
      </vt:variant>
      <vt:variant>
        <vt:i4>5</vt:i4>
      </vt:variant>
      <vt:variant>
        <vt:lpwstr/>
      </vt:variant>
      <vt:variant>
        <vt:lpwstr>_Toc134431721</vt:lpwstr>
      </vt:variant>
      <vt:variant>
        <vt:i4>1245233</vt:i4>
      </vt:variant>
      <vt:variant>
        <vt:i4>2</vt:i4>
      </vt:variant>
      <vt:variant>
        <vt:i4>0</vt:i4>
      </vt:variant>
      <vt:variant>
        <vt:i4>5</vt:i4>
      </vt:variant>
      <vt:variant>
        <vt:lpwstr/>
      </vt:variant>
      <vt:variant>
        <vt:lpwstr>_Toc134431720</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dc:title>
  <dc:subject> </dc:subject>
  <dc:creator>Collins, Latisha</dc:creator>
  <cp:keywords> </cp:keywords>
  <cp:lastModifiedBy>Hines, Nicole</cp:lastModifiedBy>
  <cp:revision>3</cp:revision>
  <cp:lastPrinted>2026-05-25T19:14:00Z</cp:lastPrinted>
  <dcterms:created xsi:type="dcterms:W3CDTF">2026-05-25T19:17:00Z</dcterms:created>
  <dcterms:modified xsi:type="dcterms:W3CDTF">2026-05-25T19:17:00Z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gFAA2RjfPKrF47iCZ3ZMQgtRzbP3IiPXLPvMQNOx5P5B2cHnxjgnwoqg/endx7X/0GxP8Fc6wSQ/lSXh
6ZDPL4w0RT+vgpYAdHmWQrDLx6jlAPPgLgodzNgSPM0e5PyQ+2PPv70CPj8aU+9XMre83L2shGpo
EajL5XAl2GDVtZAi5uyXRLYWOaK3iRBkBPO6VMZ4JE6Yzh5F2S/0vr3V1lfmQ5WuFrp46HQ9a4qf
uosv39NsJYvboprYy</vt:lpwstr>
  </property>
  <property fmtid="{D5CDD505-2E9C-101B-9397-08002B2CF9AE}" pid="3" name="MAIL_MSG_ID2">
    <vt:lpwstr>Y7+ZR8GxlCDPO2O4yvP61Knl9SkwKB08yeCz4LWCa3deYMq/zBUZKRH46Le
570+pKnqFR/zD5awz+0L0l1jSsq5E/QCXiOHAQ==</vt:lpwstr>
  </property>
  <property fmtid="{D5CDD505-2E9C-101B-9397-08002B2CF9AE}" pid="4" name="RESPONSE_SENDER_NAME">
    <vt:lpwstr>sAAAb0xRtPDW5UvZJ5AVrdJ86ALxJxCoPxXoY+ej4ab5Q5I=</vt:lpwstr>
  </property>
  <property fmtid="{D5CDD505-2E9C-101B-9397-08002B2CF9AE}" pid="5" name="EMAIL_OWNER_ADDRESS">
    <vt:lpwstr>sAAA2RgG6J6jCJ1XwKBLI5Ab6PHTNfA3s7PBfUNSVheBx/w=</vt:lpwstr>
  </property>
  <property fmtid="{D5CDD505-2E9C-101B-9397-08002B2CF9AE}" pid="6" name="Doc Status">
    <vt:lpwstr>Final</vt:lpwstr>
  </property>
  <property fmtid="{D5CDD505-2E9C-101B-9397-08002B2CF9AE}" pid="7" name="InfoSec Classification">
    <vt:lpwstr>Copyright 2012 California ISO</vt:lpwstr>
  </property>
  <property fmtid="{D5CDD505-2E9C-101B-9397-08002B2CF9AE}" pid="8" name="Order">
    <vt:lpwstr>68600.0000000000</vt:lpwstr>
  </property>
  <property fmtid="{D5CDD505-2E9C-101B-9397-08002B2CF9AE}" pid="9" name="_dlc_DocId">
    <vt:lpwstr>6DJSCMM56APN-40-23330</vt:lpwstr>
  </property>
  <property fmtid="{D5CDD505-2E9C-101B-9397-08002B2CF9AE}" pid="10" name="_dlc_DocIdItemGuid">
    <vt:lpwstr>bfa74e66-a14b-43a2-a68e-2ba556ac0a2d</vt:lpwstr>
  </property>
  <property fmtid="{D5CDD505-2E9C-101B-9397-08002B2CF9AE}" pid="11" name="_dlc_DocIdUrl">
    <vt:lpwstr>https://records.oa.caiso.com/sites/PCS/CSIA/_layouts/15/DocIdRedir.aspx?ID=6DJSCMM56APN-40-23330, 6DJSCMM56APN-40-23330</vt:lpwstr>
  </property>
  <property fmtid="{D5CDD505-2E9C-101B-9397-08002B2CF9AE}" pid="12" name="Division">
    <vt:lpwstr>Policy &amp; Client Services</vt:lpwstr>
  </property>
  <property fmtid="{D5CDD505-2E9C-101B-9397-08002B2CF9AE}" pid="13" name="ISO Department">
    <vt:lpwstr>Customer Services &amp; Industrial Affairs</vt:lpwstr>
  </property>
  <property fmtid="{D5CDD505-2E9C-101B-9397-08002B2CF9AE}" pid="14" name="_dlc_DocIdPersistId">
    <vt:lpwstr/>
  </property>
  <property fmtid="{D5CDD505-2E9C-101B-9397-08002B2CF9AE}" pid="15" name="Intellectual Property Type">
    <vt:lpwstr/>
  </property>
  <property fmtid="{D5CDD505-2E9C-101B-9397-08002B2CF9AE}" pid="16" name="Doc Owner">
    <vt:lpwstr>332</vt:lpwstr>
  </property>
  <property fmtid="{D5CDD505-2E9C-101B-9397-08002B2CF9AE}" pid="17" name="Date Became Record">
    <vt:lpwstr>2014-06-27T15:33:24Z</vt:lpwstr>
  </property>
  <property fmtid="{D5CDD505-2E9C-101B-9397-08002B2CF9AE}" pid="18" name="ContentTypeId">
    <vt:lpwstr>0x010100F4DE1AACB87EAA4BB22C173C8FC48D4D</vt:lpwstr>
  </property>
  <property fmtid="{D5CDD505-2E9C-101B-9397-08002B2CF9AE}" pid="19" name="AutoClassRecordSeries">
    <vt:lpwstr>31;#Customer Service:CSD07-210 - Market Participant Designation|b858f4fc-5814-45c4-9b0a-27ee6f3b8f51</vt:lpwstr>
  </property>
  <property fmtid="{D5CDD505-2E9C-101B-9397-08002B2CF9AE}" pid="20" name="b096d808b59a41b7a526eb1052d792f3">
    <vt:lpwstr>Customer Service:CSD07-210 - Market Participant Designation|b858f4fc-5814-45c4-9b0a-27ee6f3b8f51</vt:lpwstr>
  </property>
  <property fmtid="{D5CDD505-2E9C-101B-9397-08002B2CF9AE}" pid="21" name="ac6042663e6544a5b5f6c47baa21cbec">
    <vt:lpwstr>Compliance|84eefd10-8d43-4b05-bda1-b5e37d998cce</vt:lpwstr>
  </property>
  <property fmtid="{D5CDD505-2E9C-101B-9397-08002B2CF9AE}" pid="22" name="CSMeta2010Field">
    <vt:lpwstr>8c36362e-2178-49ba-b1e6-60028d71fd6f;2017-07-27 10:04:39;PENDINGCLASSIFICATION;Automatically Updated Record Series:2017-07-26 19:22:44|False||PENDINGCLASSIFICATION|2017-07-27 10:04:39|UNDEFINED|b096d808-b59a-41b7-a526-eb1052d792f3;Automatically Updated Do</vt:lpwstr>
  </property>
  <property fmtid="{D5CDD505-2E9C-101B-9397-08002B2CF9AE}" pid="23" name="AutoClassDocumentType">
    <vt:lpwstr>70;#Compliance|84eefd10-8d43-4b05-bda1-b5e37d998cce</vt:lpwstr>
  </property>
  <property fmtid="{D5CDD505-2E9C-101B-9397-08002B2CF9AE}" pid="24" name="mb7a63be961241008d728fcf8db72869">
    <vt:lpwstr>EIM (Energy Imbalance Market)|8d70e666-cb1a-46e0-b4ed-ba4285596162;Tariff|cc4c938c-feeb-4c7a-a862-f9df7d868b49;NERC (North American Electric Reliability Corporation)‎|82174d3f-ffbb-438d-bd03-e2d893656097</vt:lpwstr>
  </property>
  <property fmtid="{D5CDD505-2E9C-101B-9397-08002B2CF9AE}" pid="25" name="AutoClassTopic">
    <vt:lpwstr>21;#EIM (Energy Imbalance Market)|8d70e666-cb1a-46e0-b4ed-ba4285596162;#9;#Tariff|cc4c938c-feeb-4c7a-a862-f9df7d868b49;#12;#NERC (North American Electric Reliability Corporation)‎|82174d3f-ffbb-438d-bd03-e2d893656097</vt:lpwstr>
  </property>
  <property fmtid="{D5CDD505-2E9C-101B-9397-08002B2CF9AE}" pid="26" name="TaxCatchAll">
    <vt:lpwstr>12;#NERC (North American Electric Reliability Corporation)‎|82174d3f-ffbb-438d-bd03-e2d893656097;#21;#EIM (Energy Imbalance Market)|8d70e666-cb1a-46e0-b4ed-ba4285596162;#31;#Customer Service:CSD07-210 - Market Participant Designation|b858f4fc-5814-45c4-9b</vt:lpwstr>
  </property>
  <property fmtid="{D5CDD505-2E9C-101B-9397-08002B2CF9AE}" pid="27" name="CG Document Type">
    <vt:lpwstr>Internal Configuration Guide</vt:lpwstr>
  </property>
  <property fmtid="{D5CDD505-2E9C-101B-9397-08002B2CF9AE}" pid="28" name="Effective Trade Date Start">
    <vt:lpwstr>2016-03-10T00:00:00Z</vt:lpwstr>
  </property>
  <property fmtid="{D5CDD505-2E9C-101B-9397-08002B2CF9AE}" pid="29" name="Charge Codes">
    <vt:lpwstr>;#N/A;#</vt:lpwstr>
  </property>
  <property fmtid="{D5CDD505-2E9C-101B-9397-08002B2CF9AE}" pid="30" name="IsRecord">
    <vt:lpwstr>0</vt:lpwstr>
  </property>
  <property fmtid="{D5CDD505-2E9C-101B-9397-08002B2CF9AE}" pid="31" name="CG Document Workflow Stage">
    <vt:lpwstr>Production</vt:lpwstr>
  </property>
  <property fmtid="{D5CDD505-2E9C-101B-9397-08002B2CF9AE}" pid="32" name="display_urn:schemas-microsoft-com:office:office#Doc_x0020_Owner">
    <vt:lpwstr>ISOOA1\msss access w</vt:lpwstr>
  </property>
  <property fmtid="{D5CDD505-2E9C-101B-9397-08002B2CF9AE}" pid="33" name="Configuration Status">
    <vt:lpwstr>Invalid</vt:lpwstr>
  </property>
  <property fmtid="{D5CDD505-2E9C-101B-9397-08002B2CF9AE}" pid="34" name="Production Release month">
    <vt:lpwstr>2016-03-10T00:00:00Z</vt:lpwstr>
  </property>
  <property fmtid="{D5CDD505-2E9C-101B-9397-08002B2CF9AE}" pid="35" name="Effective Trade Date End">
    <vt:lpwstr/>
  </property>
  <property fmtid="{D5CDD505-2E9C-101B-9397-08002B2CF9AE}" pid="36" name="display_urn:schemas-microsoft-com:office:office#Editor">
    <vt:lpwstr>Payton, Julia</vt:lpwstr>
  </property>
  <property fmtid="{D5CDD505-2E9C-101B-9397-08002B2CF9AE}" pid="37" name="display_urn:schemas-microsoft-com:office:office#Author">
    <vt:lpwstr>Payton, Julia</vt:lpwstr>
  </property>
</Properties>
</file>